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ANEXA 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MODEL DOSAR DE APLICARE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Specificații de preț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11.000000000002" w:type="dxa"/>
        <w:jc w:val="left"/>
        <w:tblInd w:w="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9"/>
        <w:gridCol w:w="1560"/>
        <w:gridCol w:w="1701"/>
        <w:gridCol w:w="1984"/>
        <w:gridCol w:w="1985"/>
        <w:gridCol w:w="2162"/>
        <w:tblGridChange w:id="0">
          <w:tblGrid>
            <w:gridCol w:w="4519"/>
            <w:gridCol w:w="1560"/>
            <w:gridCol w:w="1701"/>
            <w:gridCol w:w="1984"/>
            <w:gridCol w:w="1985"/>
            <w:gridCol w:w="2162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ind w:left="87" w:right="11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Denumire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B">
            <w:pPr>
              <w:ind w:left="90" w:right="11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Unitatea de măsură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ind w:left="92" w:right="11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Cantitatea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ind w:left="489" w:right="307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Preț unitar</w:t>
            </w:r>
          </w:p>
          <w:p w:rsidR="00000000" w:rsidDel="00000000" w:rsidP="00000000" w:rsidRDefault="00000000" w:rsidRPr="00000000" w14:paraId="0000000E">
            <w:pPr>
              <w:ind w:left="489" w:right="307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MDL </w:t>
            </w:r>
          </w:p>
          <w:p w:rsidR="00000000" w:rsidDel="00000000" w:rsidP="00000000" w:rsidRDefault="00000000" w:rsidRPr="00000000" w14:paraId="0000000F">
            <w:pPr>
              <w:ind w:left="89" w:right="11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(TVA 0%)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ind w:left="40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Suma</w:t>
            </w:r>
          </w:p>
          <w:p w:rsidR="00000000" w:rsidDel="00000000" w:rsidP="00000000" w:rsidRDefault="00000000" w:rsidRPr="00000000" w14:paraId="00000011">
            <w:pPr>
              <w:ind w:left="40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MDL</w:t>
            </w:r>
          </w:p>
          <w:p w:rsidR="00000000" w:rsidDel="00000000" w:rsidP="00000000" w:rsidRDefault="00000000" w:rsidRPr="00000000" w14:paraId="00000012">
            <w:pPr>
              <w:ind w:left="92" w:right="11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(TVA 0%)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3">
            <w:pPr>
              <w:ind w:left="89" w:right="11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Termenul de livrare</w:t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87" w:right="140" w:firstLine="0.999999999999996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Proiectarea, instalarea, conectarea la rețea și punerea în funcțiune a sistemului fotovoltaic hibrid cu puterea instalată de 30 kW pe acoperișul grădiniței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ind w:left="90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contract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92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left="87" w:firstLine="0.9999999999999964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87" w:firstLine="0.9999999999999964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89" w:right="217" w:firstLine="0.999999999999996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Până la 90 zile calendaristice de la semnarea contractului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ind w:left="8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ind w:left="8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C">
            <w:pPr>
              <w:ind w:left="8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ind w:left="8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E">
            <w:pPr>
              <w:ind w:left="8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F">
            <w:pPr>
              <w:ind w:left="87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1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9"/>
        <w:gridCol w:w="3945"/>
        <w:gridCol w:w="1593"/>
        <w:gridCol w:w="1690"/>
        <w:gridCol w:w="2040"/>
        <w:gridCol w:w="2040"/>
        <w:gridCol w:w="2040"/>
        <w:tblGridChange w:id="0">
          <w:tblGrid>
            <w:gridCol w:w="569"/>
            <w:gridCol w:w="3945"/>
            <w:gridCol w:w="1593"/>
            <w:gridCol w:w="1690"/>
            <w:gridCol w:w="2040"/>
            <w:gridCol w:w="2040"/>
            <w:gridCol w:w="2040"/>
          </w:tblGrid>
        </w:tblGridChange>
      </w:tblGrid>
      <w:tr>
        <w:trPr>
          <w:cantSplit w:val="0"/>
          <w:trHeight w:val="627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F">
            <w:pPr>
              <w:ind w:left="-4" w:firstLine="0.9999999999999998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0">
            <w:pPr>
              <w:ind w:left="-20" w:firstLine="1.000000000000000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Denumire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1">
            <w:pPr>
              <w:ind w:left="40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2">
            <w:pPr>
              <w:ind w:left="40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Cantitatea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3">
            <w:pPr>
              <w:ind w:left="489" w:right="307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Preț</w:t>
            </w:r>
          </w:p>
          <w:p w:rsidR="00000000" w:rsidDel="00000000" w:rsidP="00000000" w:rsidRDefault="00000000" w:rsidRPr="00000000" w14:paraId="00000034">
            <w:pPr>
              <w:ind w:left="489" w:right="307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MDL </w:t>
            </w:r>
          </w:p>
          <w:p w:rsidR="00000000" w:rsidDel="00000000" w:rsidP="00000000" w:rsidRDefault="00000000" w:rsidRPr="00000000" w14:paraId="00000035">
            <w:pPr>
              <w:ind w:left="489" w:right="307" w:hanging="1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(TVA 0%)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6">
            <w:pPr>
              <w:ind w:left="40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Suma</w:t>
            </w:r>
          </w:p>
          <w:p w:rsidR="00000000" w:rsidDel="00000000" w:rsidP="00000000" w:rsidRDefault="00000000" w:rsidRPr="00000000" w14:paraId="00000037">
            <w:pPr>
              <w:ind w:left="40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MDL</w:t>
            </w:r>
          </w:p>
          <w:p w:rsidR="00000000" w:rsidDel="00000000" w:rsidP="00000000" w:rsidRDefault="00000000" w:rsidRPr="00000000" w14:paraId="00000038">
            <w:pPr>
              <w:ind w:left="40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(TVA 0%)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9">
            <w:pPr>
              <w:ind w:left="321" w:right="212" w:firstLine="1.000000000000014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Termen de implementare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Elaborarea și avizarea documentației de proiect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90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Invertor hibrid (model/tip)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buc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Panouri solare monocristaline</w:t>
            </w:r>
          </w:p>
          <w:p w:rsidR="00000000" w:rsidDel="00000000" w:rsidP="00000000" w:rsidRDefault="00000000" w:rsidRPr="00000000" w14:paraId="0000004A">
            <w:pPr>
              <w:ind w:left="114" w:right="122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sdt>
              <w:sdtPr>
                <w:id w:val="1813857566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(model/tip) putere ≥600 W</w:t>
                </w:r>
              </w:sdtContent>
            </w:sdt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buc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sdt>
              <w:sdtPr>
                <w:id w:val="-686509625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Acumulatoare</w:t>
                  <w:tab/>
                  <w:t xml:space="preserve">≥60kWh</w:t>
                </w:r>
              </w:sdtContent>
            </w:sdt>
          </w:p>
          <w:p w:rsidR="00000000" w:rsidDel="00000000" w:rsidP="00000000" w:rsidRDefault="00000000" w:rsidRPr="00000000" w14:paraId="00000052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(model/tip)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Optimizatoare pentru panouri (model/tip)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Cabluri, tablouri de distribuție, aparate de comutație/protecție, accesorii (AC și DC) (model/tip)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ind w:left="87" w:firstLine="0.999999999999996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left="114" w:right="122" w:hanging="9.0000000000000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Echipament de evidență tehnică a puterii și energiei electrice generate/consumate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(model/tip)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left="87" w:firstLine="0.9999999999999964"/>
              <w:rPr>
                <w:rFonts w:ascii="Times New Roman" w:cs="Times New Roman" w:eastAsia="Times New Roman" w:hAnsi="Times New Roman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left="87" w:firstLine="0.9999999999999964"/>
              <w:rPr>
                <w:rFonts w:ascii="Times New Roman" w:cs="Times New Roman" w:eastAsia="Times New Roman" w:hAnsi="Times New Roman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ind w:left="87" w:firstLine="0.9999999999999964"/>
              <w:rPr>
                <w:rFonts w:ascii="Times New Roman" w:cs="Times New Roman" w:eastAsia="Times New Roman" w:hAnsi="Times New Roman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left="87" w:firstLine="0.9999999999999964"/>
              <w:rPr>
                <w:rFonts w:ascii="Times New Roman" w:cs="Times New Roman" w:eastAsia="Times New Roman" w:hAnsi="Times New Roman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Sistem de fixare panouri (model/tip)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Lucrări de montare și asigurarea supravegherii de autor a proiectului pe parcursul executării lucrărilor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left="87" w:firstLine="0.999999999999996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ind w:left="114" w:right="122" w:hanging="9.0000000000000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Lucrări de instalare a contoarelor inteligente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Plata pentru serviciile de desigilare/sigilare a panourilor de evidență va fi asigurată de  membrii comunității de energie.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left="87" w:firstLine="0.999999999999996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left="114" w:right="122" w:hanging="9.0000000000000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Lucrări de instalare a modemelor (după caz)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left="87" w:firstLine="0.999999999999996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left="114" w:right="122" w:hanging="9.0000000000000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Lucrări de instalare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concentratoarelor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(după caz)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Lucrări de încercări și măsurări; punerea  în  funcțiune  (PIF)  a  CEF, inclusiv conectarea la internet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ind w:left="87" w:firstLine="0.999999999999996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ind w:left="114" w:right="122" w:hanging="9.0000000000000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Setarea sistemului informațional de gestiune a invertorului pe platforma web a producătorului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87" w:firstLine="0.9999999999999964"/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Procesul-verbal de darea în exploatare/actul de delimitare (contract) semnat între beneficiar și operatorul de rețea. Documentele de dare în exploatare a centralei electrice fotovoltaice: actul de corespundere a  instalației electrice eliberat de organul de supraveghere energetică de stat (după caz)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Termen de implementare la cheie, din data semnării contractului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Luni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A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B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Garanția generală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Luni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1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2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B3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4">
            <w:pPr>
              <w:ind w:left="114" w:right="122" w:hanging="9.00000000000000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 OFERTA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5">
            <w:pPr>
              <w:ind w:left="96" w:firstLine="0.999999999999996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6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7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8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9">
            <w:pPr>
              <w:ind w:left="87" w:firstLine="0.999999999999996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Certificatul de urbanism pentru proiectare și avizul de racordare vor fi puse la dispoziție de către beneficiar.</w:t>
      </w:r>
    </w:p>
    <w:p w:rsidR="00000000" w:rsidDel="00000000" w:rsidP="00000000" w:rsidRDefault="00000000" w:rsidRPr="00000000" w14:paraId="000000BC">
      <w:pPr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Ofertantul:</w:t>
      </w:r>
    </w:p>
    <w:p w:rsidR="00000000" w:rsidDel="00000000" w:rsidP="00000000" w:rsidRDefault="00000000" w:rsidRPr="00000000" w14:paraId="000000BF">
      <w:pPr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20" w:lineRule="auto"/>
        <w:ind w:left="709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Adresa:</w:t>
      </w:r>
    </w:p>
    <w:p w:rsidR="00000000" w:rsidDel="00000000" w:rsidP="00000000" w:rsidRDefault="00000000" w:rsidRPr="00000000" w14:paraId="000000C1">
      <w:pPr>
        <w:spacing w:after="120" w:lineRule="auto"/>
        <w:ind w:left="709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Semnătura:</w:t>
      </w:r>
    </w:p>
    <w:p w:rsidR="00000000" w:rsidDel="00000000" w:rsidP="00000000" w:rsidRDefault="00000000" w:rsidRPr="00000000" w14:paraId="000000C2">
      <w:pPr>
        <w:spacing w:after="120" w:lineRule="auto"/>
        <w:ind w:left="709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Numele, Prenumele:</w:t>
      </w:r>
    </w:p>
    <w:p w:rsidR="00000000" w:rsidDel="00000000" w:rsidP="00000000" w:rsidRDefault="00000000" w:rsidRPr="00000000" w14:paraId="000000C3">
      <w:pPr>
        <w:spacing w:after="12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În calitate de: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ungsuh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1466850</wp:posOffset>
          </wp:positionH>
          <wp:positionV relativeFrom="paragraph">
            <wp:posOffset>-492920</wp:posOffset>
          </wp:positionV>
          <wp:extent cx="5156835" cy="1124585"/>
          <wp:effectExtent b="0" l="0" r="0" t="0"/>
          <wp:wrapSquare wrapText="bothSides" distB="0" distT="0" distL="114300" distR="114300"/>
          <wp:docPr descr="A red and blue flag with black text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red and blue flag with black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6835" cy="11245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o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78.00000000000006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5CX3Umm3Axb9LRWT1tBKHSqPg==">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0x010100E6B6BA009A6FDA46BD2276CA715C74A5</vt:lpwstr>
  </property>
  <property fmtid="{D5CDD505-2E9C-101B-9397-08002B2CF9AE}" pid="3" name="MediaServiceImageTags">
    <vt:lpwstr>MediaServiceImageTags</vt:lpwstr>
  </property>
</Properties>
</file>