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A0" w:rsidRPr="00CE0438" w:rsidRDefault="008B3CCE" w:rsidP="008B3CCE">
      <w:pPr>
        <w:spacing w:after="0"/>
        <w:jc w:val="center"/>
        <w:rPr>
          <w:b/>
          <w:sz w:val="24"/>
          <w:szCs w:val="24"/>
        </w:rPr>
      </w:pPr>
      <w:r w:rsidRPr="00CE0438">
        <w:rPr>
          <w:b/>
          <w:sz w:val="24"/>
          <w:szCs w:val="24"/>
        </w:rPr>
        <w:t>Cere</w:t>
      </w:r>
      <w:r w:rsidR="00792BA4" w:rsidRPr="00CE0438">
        <w:rPr>
          <w:b/>
          <w:sz w:val="24"/>
          <w:szCs w:val="24"/>
        </w:rPr>
        <w:t>re de ofertă –</w:t>
      </w:r>
      <w:r w:rsidR="0009208A" w:rsidRPr="00CE0438">
        <w:rPr>
          <w:b/>
          <w:sz w:val="24"/>
          <w:szCs w:val="24"/>
        </w:rPr>
        <w:t xml:space="preserve"> identificarea unei p</w:t>
      </w:r>
      <w:r w:rsidR="00F613A0" w:rsidRPr="00CE0438">
        <w:rPr>
          <w:b/>
          <w:sz w:val="24"/>
          <w:szCs w:val="24"/>
        </w:rPr>
        <w:t>ersoane juridice care va presta s</w:t>
      </w:r>
      <w:r w:rsidR="00792BA4" w:rsidRPr="00CE0438">
        <w:rPr>
          <w:b/>
          <w:sz w:val="24"/>
          <w:szCs w:val="24"/>
        </w:rPr>
        <w:t>ervicii tehnice, design și logistică</w:t>
      </w:r>
      <w:r w:rsidRPr="00CE0438">
        <w:rPr>
          <w:b/>
          <w:sz w:val="24"/>
          <w:szCs w:val="24"/>
        </w:rPr>
        <w:t xml:space="preserve"> pentru evenimentul de încheiere a proiectului</w:t>
      </w:r>
    </w:p>
    <w:p w:rsidR="001E70BA" w:rsidRPr="00CE0438" w:rsidRDefault="008B3CCE" w:rsidP="008B3CCE">
      <w:pPr>
        <w:spacing w:after="0"/>
        <w:jc w:val="center"/>
        <w:rPr>
          <w:b/>
          <w:sz w:val="24"/>
          <w:szCs w:val="24"/>
        </w:rPr>
      </w:pPr>
      <w:r w:rsidRPr="00CE0438">
        <w:rPr>
          <w:b/>
          <w:sz w:val="24"/>
          <w:szCs w:val="24"/>
        </w:rPr>
        <w:t xml:space="preserve"> „Societatea Civilă pentru Integrarea Europeană”</w:t>
      </w:r>
    </w:p>
    <w:p w:rsidR="00CE0438" w:rsidRDefault="00CE0438" w:rsidP="008B3CCE">
      <w:pPr>
        <w:spacing w:after="0"/>
        <w:jc w:val="center"/>
        <w:rPr>
          <w:b/>
        </w:rPr>
      </w:pPr>
    </w:p>
    <w:p w:rsidR="008B3CCE" w:rsidRPr="008B3CCE" w:rsidRDefault="008B3CCE" w:rsidP="008B3CCE">
      <w:pPr>
        <w:spacing w:after="0"/>
        <w:jc w:val="center"/>
        <w:rPr>
          <w:b/>
        </w:rPr>
      </w:pPr>
      <w:r w:rsidRPr="008B3CCE">
        <w:rPr>
          <w:b/>
        </w:rPr>
        <w:t xml:space="preserve">Locație: </w:t>
      </w:r>
      <w:r w:rsidRPr="008B3CCE">
        <w:t xml:space="preserve">Hotel </w:t>
      </w:r>
      <w:proofErr w:type="spellStart"/>
      <w:r w:rsidRPr="008B3CCE">
        <w:t>Courtyard</w:t>
      </w:r>
      <w:proofErr w:type="spellEnd"/>
      <w:r w:rsidRPr="008B3CCE">
        <w:t xml:space="preserve"> </w:t>
      </w:r>
      <w:proofErr w:type="spellStart"/>
      <w:r w:rsidRPr="008B3CCE">
        <w:t>by</w:t>
      </w:r>
      <w:proofErr w:type="spellEnd"/>
      <w:r w:rsidRPr="008B3CCE">
        <w:t xml:space="preserve"> Marriott, Chișinău</w:t>
      </w:r>
      <w:r w:rsidR="007F28CE">
        <w:t>, sala format teatru, aproximativ 90-100 participanți.</w:t>
      </w:r>
    </w:p>
    <w:p w:rsidR="008B3CCE" w:rsidRDefault="008B3CCE" w:rsidP="00E1541A">
      <w:pPr>
        <w:spacing w:after="0"/>
        <w:jc w:val="center"/>
        <w:rPr>
          <w:b/>
        </w:rPr>
      </w:pPr>
      <w:r w:rsidRPr="008B3CCE">
        <w:rPr>
          <w:b/>
        </w:rPr>
        <w:t xml:space="preserve"> Data și ora: </w:t>
      </w:r>
      <w:r w:rsidRPr="008B3CCE">
        <w:t>12 decembrie, ora 10:00 - 13:00</w:t>
      </w:r>
      <w:r>
        <w:t xml:space="preserve">  (agenda detaliată anexată)</w:t>
      </w:r>
    </w:p>
    <w:p w:rsidR="008B3CCE" w:rsidRDefault="008B3CCE" w:rsidP="008B3CCE">
      <w:pPr>
        <w:jc w:val="center"/>
        <w:rPr>
          <w:b/>
        </w:rPr>
      </w:pPr>
    </w:p>
    <w:tbl>
      <w:tblPr>
        <w:tblStyle w:val="TableGrid"/>
        <w:tblW w:w="9213" w:type="dxa"/>
        <w:tblLayout w:type="fixed"/>
        <w:tblLook w:val="04A0" w:firstRow="1" w:lastRow="0" w:firstColumn="1" w:lastColumn="0" w:noHBand="0" w:noVBand="1"/>
      </w:tblPr>
      <w:tblGrid>
        <w:gridCol w:w="2104"/>
        <w:gridCol w:w="2144"/>
        <w:gridCol w:w="2835"/>
        <w:gridCol w:w="2130"/>
      </w:tblGrid>
      <w:tr w:rsidR="007F28CE" w:rsidTr="00BF4642">
        <w:tc>
          <w:tcPr>
            <w:tcW w:w="2104" w:type="dxa"/>
            <w:shd w:val="clear" w:color="auto" w:fill="D0CECE" w:themeFill="background2" w:themeFillShade="E6"/>
          </w:tcPr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Nr.</w:t>
            </w:r>
          </w:p>
        </w:tc>
        <w:tc>
          <w:tcPr>
            <w:tcW w:w="2144" w:type="dxa"/>
            <w:shd w:val="clear" w:color="auto" w:fill="D0CECE" w:themeFill="background2" w:themeFillShade="E6"/>
          </w:tcPr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Denumirea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Descrierea</w:t>
            </w:r>
          </w:p>
        </w:tc>
        <w:tc>
          <w:tcPr>
            <w:tcW w:w="2130" w:type="dxa"/>
            <w:shd w:val="clear" w:color="auto" w:fill="D0CECE" w:themeFill="background2" w:themeFillShade="E6"/>
          </w:tcPr>
          <w:p w:rsidR="008B3CCE" w:rsidRPr="008B3CCE" w:rsidRDefault="00EB10AE" w:rsidP="008B3CCE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r w:rsidR="008B3CCE" w:rsidRPr="008B3CCE">
              <w:rPr>
                <w:b/>
              </w:rPr>
              <w:t>MDL</w:t>
            </w:r>
          </w:p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fără TVA</w:t>
            </w:r>
          </w:p>
        </w:tc>
      </w:tr>
      <w:tr w:rsidR="008B3CCE" w:rsidTr="00CB03FE">
        <w:tc>
          <w:tcPr>
            <w:tcW w:w="9213" w:type="dxa"/>
            <w:gridSpan w:val="4"/>
          </w:tcPr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Echipament tehnic</w:t>
            </w:r>
          </w:p>
        </w:tc>
      </w:tr>
      <w:tr w:rsidR="007F28CE" w:rsidTr="00BF4642">
        <w:trPr>
          <w:trHeight w:val="529"/>
        </w:trPr>
        <w:tc>
          <w:tcPr>
            <w:tcW w:w="2104" w:type="dxa"/>
          </w:tcPr>
          <w:p w:rsidR="008B3CCE" w:rsidRDefault="008B3CCE" w:rsidP="008B3CC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44" w:type="dxa"/>
          </w:tcPr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Echipament sunet</w:t>
            </w:r>
          </w:p>
        </w:tc>
        <w:tc>
          <w:tcPr>
            <w:tcW w:w="2835" w:type="dxa"/>
          </w:tcPr>
          <w:p w:rsidR="007B742F" w:rsidRPr="004D206B" w:rsidRDefault="009533DE" w:rsidP="007B742F">
            <w:pPr>
              <w:pStyle w:val="ListParagraph"/>
              <w:numPr>
                <w:ilvl w:val="0"/>
                <w:numId w:val="8"/>
              </w:numPr>
              <w:ind w:firstLine="108"/>
              <w:jc w:val="both"/>
            </w:pPr>
            <w:r w:rsidRPr="004D206B">
              <w:t>5 microfoane radio, o garnitură, consolă.</w:t>
            </w:r>
          </w:p>
          <w:p w:rsidR="00792BA4" w:rsidRPr="004D206B" w:rsidRDefault="009533DE" w:rsidP="007B742F">
            <w:pPr>
              <w:pStyle w:val="ListParagraph"/>
              <w:numPr>
                <w:ilvl w:val="0"/>
                <w:numId w:val="8"/>
              </w:numPr>
              <w:ind w:firstLine="108"/>
              <w:jc w:val="both"/>
            </w:pPr>
            <w:r w:rsidRPr="004D206B">
              <w:t>Con</w:t>
            </w:r>
            <w:r w:rsidR="00792BA4" w:rsidRPr="004D206B">
              <w:t xml:space="preserve">exiunea sunetului în </w:t>
            </w:r>
            <w:proofErr w:type="spellStart"/>
            <w:r w:rsidR="00792BA4" w:rsidRPr="004D206B">
              <w:t>streaming</w:t>
            </w:r>
            <w:proofErr w:type="spellEnd"/>
            <w:r w:rsidR="00792BA4" w:rsidRPr="004D206B">
              <w:t>.</w:t>
            </w:r>
          </w:p>
          <w:p w:rsidR="008B3CCE" w:rsidRPr="004D206B" w:rsidRDefault="00792BA4" w:rsidP="007B742F">
            <w:pPr>
              <w:pStyle w:val="ListParagraph"/>
              <w:numPr>
                <w:ilvl w:val="0"/>
                <w:numId w:val="8"/>
              </w:numPr>
              <w:ind w:firstLine="108"/>
              <w:jc w:val="both"/>
            </w:pPr>
            <w:r w:rsidRPr="004D206B">
              <w:t xml:space="preserve">Coordonarea conectării </w:t>
            </w:r>
            <w:r w:rsidR="009533DE" w:rsidRPr="004D206B">
              <w:t>traducătorilor.</w:t>
            </w:r>
          </w:p>
          <w:p w:rsidR="00792BA4" w:rsidRPr="004D206B" w:rsidRDefault="00792BA4" w:rsidP="007B742F">
            <w:pPr>
              <w:pStyle w:val="ListParagraph"/>
              <w:numPr>
                <w:ilvl w:val="0"/>
                <w:numId w:val="8"/>
              </w:numPr>
              <w:ind w:firstLine="108"/>
              <w:jc w:val="both"/>
            </w:pPr>
            <w:r w:rsidRPr="004D206B">
              <w:t>Boxe</w:t>
            </w:r>
          </w:p>
          <w:p w:rsidR="00C6462D" w:rsidRPr="00C6462D" w:rsidRDefault="00E10077" w:rsidP="00E10077">
            <w:pPr>
              <w:pStyle w:val="ListParagraph"/>
              <w:numPr>
                <w:ilvl w:val="0"/>
                <w:numId w:val="8"/>
              </w:numPr>
              <w:ind w:firstLine="108"/>
              <w:rPr>
                <w:b/>
              </w:rPr>
            </w:pPr>
            <w:r w:rsidRPr="004D206B">
              <w:t>Specialist tehnic</w:t>
            </w:r>
            <w:r w:rsidR="00C6462D" w:rsidRPr="004D206B">
              <w:t xml:space="preserve"> de regie sunet</w:t>
            </w:r>
          </w:p>
        </w:tc>
        <w:tc>
          <w:tcPr>
            <w:tcW w:w="2130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</w:tr>
      <w:tr w:rsidR="007F28CE" w:rsidTr="00BF4642">
        <w:tc>
          <w:tcPr>
            <w:tcW w:w="2104" w:type="dxa"/>
          </w:tcPr>
          <w:p w:rsidR="008B3CCE" w:rsidRDefault="008B3CCE" w:rsidP="008B3C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44" w:type="dxa"/>
          </w:tcPr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Echipament lumini</w:t>
            </w:r>
          </w:p>
        </w:tc>
        <w:tc>
          <w:tcPr>
            <w:tcW w:w="2835" w:type="dxa"/>
          </w:tcPr>
          <w:p w:rsidR="00C6462D" w:rsidRDefault="00C6462D" w:rsidP="00C6462D">
            <w:pPr>
              <w:pStyle w:val="ListParagraph"/>
              <w:numPr>
                <w:ilvl w:val="0"/>
                <w:numId w:val="9"/>
              </w:numPr>
              <w:ind w:left="459" w:hanging="142"/>
            </w:pPr>
            <w:r>
              <w:t xml:space="preserve"> </w:t>
            </w:r>
            <w:r w:rsidR="00792BA4">
              <w:t xml:space="preserve"> Asigurare i</w:t>
            </w:r>
            <w:r w:rsidR="00CB03FE" w:rsidRPr="00BF4642">
              <w:t xml:space="preserve">luminare scenică a </w:t>
            </w:r>
            <w:proofErr w:type="spellStart"/>
            <w:r w:rsidR="00CB03FE" w:rsidRPr="00BF4642">
              <w:t>speaker</w:t>
            </w:r>
            <w:r w:rsidR="000F5F73">
              <w:t>ilor</w:t>
            </w:r>
            <w:proofErr w:type="spellEnd"/>
            <w:r w:rsidR="000F5F73">
              <w:t xml:space="preserve"> - 8 </w:t>
            </w:r>
            <w:proofErr w:type="spellStart"/>
            <w:r w:rsidR="000F5F73">
              <w:t>moving</w:t>
            </w:r>
            <w:proofErr w:type="spellEnd"/>
            <w:r w:rsidR="000F5F73">
              <w:t xml:space="preserve"> </w:t>
            </w:r>
            <w:proofErr w:type="spellStart"/>
            <w:r w:rsidR="000F5F73">
              <w:t>heads</w:t>
            </w:r>
            <w:proofErr w:type="spellEnd"/>
            <w:r w:rsidR="000F5F73">
              <w:t>, consolă.</w:t>
            </w:r>
          </w:p>
          <w:p w:rsidR="00C6462D" w:rsidRDefault="00C6462D" w:rsidP="00C6462D">
            <w:pPr>
              <w:pStyle w:val="ListParagraph"/>
              <w:numPr>
                <w:ilvl w:val="0"/>
                <w:numId w:val="9"/>
              </w:numPr>
              <w:ind w:left="459" w:hanging="142"/>
            </w:pPr>
            <w:r>
              <w:t xml:space="preserve">  </w:t>
            </w:r>
            <w:r w:rsidRPr="00C6462D">
              <w:t>Regizor de lumini</w:t>
            </w:r>
          </w:p>
          <w:p w:rsidR="00C6462D" w:rsidRPr="00BF4642" w:rsidRDefault="00C6462D" w:rsidP="000F5F73">
            <w:pPr>
              <w:jc w:val="center"/>
            </w:pPr>
          </w:p>
        </w:tc>
        <w:tc>
          <w:tcPr>
            <w:tcW w:w="2130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</w:tr>
      <w:tr w:rsidR="007F28CE" w:rsidTr="00BF4642">
        <w:trPr>
          <w:trHeight w:val="1318"/>
        </w:trPr>
        <w:tc>
          <w:tcPr>
            <w:tcW w:w="2104" w:type="dxa"/>
          </w:tcPr>
          <w:p w:rsidR="008B3CCE" w:rsidRDefault="008B3CCE" w:rsidP="008B3C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44" w:type="dxa"/>
          </w:tcPr>
          <w:p w:rsidR="008B3CCE" w:rsidRDefault="008B3CCE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Ecran</w:t>
            </w:r>
            <w:r w:rsidR="00DD5732">
              <w:rPr>
                <w:b/>
              </w:rPr>
              <w:t xml:space="preserve"> LED</w:t>
            </w:r>
          </w:p>
        </w:tc>
        <w:tc>
          <w:tcPr>
            <w:tcW w:w="2835" w:type="dxa"/>
          </w:tcPr>
          <w:p w:rsidR="00BF4642" w:rsidRDefault="007F28CE" w:rsidP="00BF4642">
            <w:pPr>
              <w:pStyle w:val="ListParagraph"/>
              <w:numPr>
                <w:ilvl w:val="0"/>
                <w:numId w:val="4"/>
              </w:numPr>
            </w:pPr>
            <w:r w:rsidRPr="00BF4642">
              <w:t>Închiriere ecran LED</w:t>
            </w:r>
          </w:p>
          <w:p w:rsidR="00CB03FE" w:rsidRDefault="00CB03FE" w:rsidP="00BF4642">
            <w:pPr>
              <w:pStyle w:val="ListParagraph"/>
              <w:numPr>
                <w:ilvl w:val="0"/>
                <w:numId w:val="4"/>
              </w:numPr>
            </w:pPr>
            <w:r w:rsidRPr="00BF4642">
              <w:t>TV - prompter, 1 buc pentru vorbitori</w:t>
            </w:r>
          </w:p>
          <w:p w:rsidR="00BF4642" w:rsidRPr="00BF4642" w:rsidRDefault="00BF4642" w:rsidP="00BF4642">
            <w:pPr>
              <w:pStyle w:val="ListParagraph"/>
              <w:numPr>
                <w:ilvl w:val="0"/>
                <w:numId w:val="4"/>
              </w:numPr>
            </w:pPr>
            <w:r w:rsidRPr="00BF4642">
              <w:t>VJ, consolă, notebook</w:t>
            </w:r>
          </w:p>
        </w:tc>
        <w:tc>
          <w:tcPr>
            <w:tcW w:w="2130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</w:tr>
      <w:tr w:rsidR="00CB03FE" w:rsidTr="00BF4642">
        <w:tc>
          <w:tcPr>
            <w:tcW w:w="2104" w:type="dxa"/>
          </w:tcPr>
          <w:p w:rsidR="00CB03FE" w:rsidRDefault="00CB03FE" w:rsidP="008B3CCE">
            <w:pPr>
              <w:jc w:val="center"/>
              <w:rPr>
                <w:b/>
              </w:rPr>
            </w:pPr>
          </w:p>
        </w:tc>
        <w:tc>
          <w:tcPr>
            <w:tcW w:w="2144" w:type="dxa"/>
          </w:tcPr>
          <w:p w:rsidR="00CB03FE" w:rsidRPr="008B3CCE" w:rsidRDefault="00CB03FE" w:rsidP="00CB03F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CB03FE" w:rsidRDefault="00CB03FE" w:rsidP="008B3CCE">
            <w:pPr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CB03FE" w:rsidRDefault="00CB03FE" w:rsidP="008B3CCE">
            <w:pPr>
              <w:jc w:val="center"/>
              <w:rPr>
                <w:b/>
              </w:rPr>
            </w:pPr>
          </w:p>
        </w:tc>
      </w:tr>
      <w:tr w:rsidR="00B84510" w:rsidTr="00CB03FE">
        <w:tc>
          <w:tcPr>
            <w:tcW w:w="9213" w:type="dxa"/>
            <w:gridSpan w:val="4"/>
            <w:shd w:val="clear" w:color="auto" w:fill="D0CECE" w:themeFill="background2" w:themeFillShade="E6"/>
          </w:tcPr>
          <w:p w:rsidR="00B84510" w:rsidRDefault="00B84510" w:rsidP="00E1541A">
            <w:pPr>
              <w:jc w:val="center"/>
              <w:rPr>
                <w:b/>
              </w:rPr>
            </w:pPr>
            <w:r>
              <w:rPr>
                <w:b/>
              </w:rPr>
              <w:t>Suport tehnic în timpul evenimentului</w:t>
            </w:r>
          </w:p>
        </w:tc>
      </w:tr>
      <w:tr w:rsidR="007F28CE" w:rsidTr="00BF4642">
        <w:tc>
          <w:tcPr>
            <w:tcW w:w="2104" w:type="dxa"/>
          </w:tcPr>
          <w:p w:rsidR="008B3CCE" w:rsidRDefault="00B84510" w:rsidP="008B3C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44" w:type="dxa"/>
          </w:tcPr>
          <w:p w:rsidR="008B3CCE" w:rsidRDefault="00BA2BBF" w:rsidP="007F28CE">
            <w:pPr>
              <w:jc w:val="center"/>
              <w:rPr>
                <w:b/>
              </w:rPr>
            </w:pPr>
            <w:r>
              <w:rPr>
                <w:b/>
              </w:rPr>
              <w:t>Suport tehnic pentru s</w:t>
            </w:r>
            <w:r w:rsidR="008B3CCE" w:rsidRPr="008B3CCE">
              <w:rPr>
                <w:b/>
              </w:rPr>
              <w:t xml:space="preserve">ervicii </w:t>
            </w:r>
            <w:proofErr w:type="spellStart"/>
            <w:r w:rsidR="008B3CCE" w:rsidRPr="008B3CCE">
              <w:rPr>
                <w:b/>
              </w:rPr>
              <w:t>streaming</w:t>
            </w:r>
            <w:proofErr w:type="spellEnd"/>
            <w:r w:rsidR="008372D3">
              <w:rPr>
                <w:b/>
              </w:rPr>
              <w:t xml:space="preserve"> și rulare</w:t>
            </w:r>
            <w:r w:rsidR="008B3CCE" w:rsidRPr="008B3CCE">
              <w:rPr>
                <w:b/>
              </w:rPr>
              <w:t xml:space="preserve"> </w:t>
            </w:r>
            <w:r w:rsidR="00E10077">
              <w:rPr>
                <w:b/>
              </w:rPr>
              <w:t xml:space="preserve">prezentări </w:t>
            </w:r>
            <w:r>
              <w:rPr>
                <w:b/>
              </w:rPr>
              <w:t>în timpul evenimentului</w:t>
            </w:r>
            <w:r w:rsidR="00E10077">
              <w:rPr>
                <w:b/>
              </w:rPr>
              <w:t xml:space="preserve"> </w:t>
            </w:r>
            <w:r w:rsidR="007B742F" w:rsidRPr="004D206B">
              <w:rPr>
                <w:i/>
              </w:rPr>
              <w:t xml:space="preserve">(menționăm </w:t>
            </w:r>
            <w:r w:rsidR="00E10077" w:rsidRPr="004D206B">
              <w:rPr>
                <w:i/>
              </w:rPr>
              <w:t>serviciile de traducere sincronă și live sunt deja contractate direct</w:t>
            </w:r>
            <w:r w:rsidR="009C449B" w:rsidRPr="004D206B">
              <w:rPr>
                <w:i/>
              </w:rPr>
              <w:t xml:space="preserve"> de către Expert-Grup</w:t>
            </w:r>
            <w:r w:rsidR="00E10077" w:rsidRPr="004D206B">
              <w:rPr>
                <w:i/>
              </w:rPr>
              <w:t>)</w:t>
            </w:r>
          </w:p>
        </w:tc>
        <w:tc>
          <w:tcPr>
            <w:tcW w:w="2835" w:type="dxa"/>
          </w:tcPr>
          <w:p w:rsidR="007F28CE" w:rsidRPr="00BF4642" w:rsidRDefault="007F28CE" w:rsidP="00BF4642">
            <w:pPr>
              <w:pStyle w:val="ListParagraph"/>
              <w:numPr>
                <w:ilvl w:val="0"/>
                <w:numId w:val="5"/>
              </w:numPr>
            </w:pPr>
            <w:r w:rsidRPr="00BF4642">
              <w:t xml:space="preserve">rulare prezentări </w:t>
            </w:r>
            <w:proofErr w:type="spellStart"/>
            <w:r w:rsidRPr="00BF4642">
              <w:t>ppt</w:t>
            </w:r>
            <w:proofErr w:type="spellEnd"/>
            <w:r w:rsidRPr="00BF4642">
              <w:t>.</w:t>
            </w:r>
            <w:r w:rsidR="008372D3" w:rsidRPr="00BF4642">
              <w:t xml:space="preserve"> </w:t>
            </w:r>
            <w:r w:rsidR="00EB10AE">
              <w:t>ș</w:t>
            </w:r>
            <w:r w:rsidR="008372D3" w:rsidRPr="00BF4642">
              <w:t xml:space="preserve">i </w:t>
            </w:r>
            <w:r w:rsidR="000F5F73">
              <w:t>a</w:t>
            </w:r>
            <w:r w:rsidR="00EB10AE">
              <w:t xml:space="preserve"> materialul </w:t>
            </w:r>
            <w:r w:rsidR="008372D3" w:rsidRPr="00BF4642">
              <w:t>video</w:t>
            </w:r>
          </w:p>
          <w:p w:rsidR="008372D3" w:rsidRPr="00EB10AE" w:rsidRDefault="008372D3" w:rsidP="00EB10AE">
            <w:pPr>
              <w:pStyle w:val="ListParagraph"/>
              <w:numPr>
                <w:ilvl w:val="0"/>
                <w:numId w:val="5"/>
              </w:numPr>
            </w:pPr>
            <w:r w:rsidRPr="00BF4642">
              <w:t>integrarea în program a</w:t>
            </w:r>
            <w:r w:rsidR="00EB10AE">
              <w:t xml:space="preserve"> </w:t>
            </w:r>
            <w:r w:rsidRPr="00BF4642">
              <w:t xml:space="preserve">graficii specializate, </w:t>
            </w:r>
            <w:r w:rsidR="00C6462D">
              <w:t xml:space="preserve">suport tehnic și </w:t>
            </w:r>
            <w:r w:rsidRPr="00BF4642">
              <w:t>coordonarea tuturor întrebărilor tehnice</w:t>
            </w:r>
            <w:r w:rsidR="00EB10AE">
              <w:t xml:space="preserve"> </w:t>
            </w:r>
            <w:r w:rsidRPr="00BF4642">
              <w:t>și organiza</w:t>
            </w:r>
            <w:r w:rsidR="00EB10AE">
              <w:t xml:space="preserve">torice legate de live </w:t>
            </w:r>
            <w:proofErr w:type="spellStart"/>
            <w:r w:rsidR="00EB10AE">
              <w:t>streaming</w:t>
            </w:r>
            <w:proofErr w:type="spellEnd"/>
            <w:r w:rsidR="00EB10AE">
              <w:t xml:space="preserve"> și prezentări</w:t>
            </w:r>
            <w:r w:rsidR="000F5F73">
              <w:t xml:space="preserve"> din timpul evenimentului</w:t>
            </w:r>
          </w:p>
        </w:tc>
        <w:tc>
          <w:tcPr>
            <w:tcW w:w="2130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</w:tr>
      <w:tr w:rsidR="007F28CE" w:rsidTr="00BF4642">
        <w:tc>
          <w:tcPr>
            <w:tcW w:w="2104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  <w:tc>
          <w:tcPr>
            <w:tcW w:w="2144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</w:tr>
      <w:tr w:rsidR="00B84510" w:rsidTr="00CB03FE">
        <w:tc>
          <w:tcPr>
            <w:tcW w:w="9213" w:type="dxa"/>
            <w:gridSpan w:val="4"/>
            <w:shd w:val="clear" w:color="auto" w:fill="D0CECE" w:themeFill="background2" w:themeFillShade="E6"/>
          </w:tcPr>
          <w:p w:rsidR="00B84510" w:rsidRDefault="00B84510" w:rsidP="008B3CCE">
            <w:pPr>
              <w:jc w:val="center"/>
              <w:rPr>
                <w:b/>
              </w:rPr>
            </w:pPr>
            <w:r w:rsidRPr="008B3CCE">
              <w:rPr>
                <w:b/>
              </w:rPr>
              <w:t>Elaborarea grafică pentru</w:t>
            </w:r>
            <w:r>
              <w:rPr>
                <w:b/>
              </w:rPr>
              <w:t xml:space="preserve"> promovarea evenimentului online,</w:t>
            </w:r>
            <w:r w:rsidRPr="008B3CCE">
              <w:rPr>
                <w:b/>
              </w:rPr>
              <w:t xml:space="preserve"> emisie și ecran LED</w:t>
            </w:r>
          </w:p>
        </w:tc>
      </w:tr>
      <w:tr w:rsidR="007F28CE" w:rsidTr="00BF4642">
        <w:tc>
          <w:tcPr>
            <w:tcW w:w="2104" w:type="dxa"/>
          </w:tcPr>
          <w:p w:rsidR="008B3CCE" w:rsidRDefault="00B84510" w:rsidP="008B3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144" w:type="dxa"/>
          </w:tcPr>
          <w:p w:rsidR="008B3CCE" w:rsidRDefault="00B84510" w:rsidP="008B3CCE">
            <w:pPr>
              <w:jc w:val="center"/>
              <w:rPr>
                <w:b/>
              </w:rPr>
            </w:pPr>
            <w:r>
              <w:rPr>
                <w:b/>
              </w:rPr>
              <w:t>Servicii de design</w:t>
            </w:r>
          </w:p>
        </w:tc>
        <w:tc>
          <w:tcPr>
            <w:tcW w:w="2835" w:type="dxa"/>
          </w:tcPr>
          <w:p w:rsidR="00CB03FE" w:rsidRPr="00EB10AE" w:rsidRDefault="007F28CE" w:rsidP="00CB03FE">
            <w:pPr>
              <w:rPr>
                <w:lang w:val="en-US"/>
              </w:rPr>
            </w:pPr>
            <w:proofErr w:type="spellStart"/>
            <w:r w:rsidRPr="00CB03FE">
              <w:rPr>
                <w:b/>
              </w:rPr>
              <w:t>Key</w:t>
            </w:r>
            <w:proofErr w:type="spellEnd"/>
            <w:r w:rsidRPr="00CB03FE">
              <w:rPr>
                <w:b/>
              </w:rPr>
              <w:t xml:space="preserve"> </w:t>
            </w:r>
            <w:proofErr w:type="spellStart"/>
            <w:r w:rsidRPr="00CB03FE">
              <w:rPr>
                <w:b/>
              </w:rPr>
              <w:t>visual</w:t>
            </w:r>
            <w:proofErr w:type="spellEnd"/>
            <w:r w:rsidRPr="00CB03FE">
              <w:rPr>
                <w:b/>
              </w:rPr>
              <w:t xml:space="preserve"> al evenimentului</w:t>
            </w:r>
            <w:r w:rsidRPr="007F28CE">
              <w:t xml:space="preserve"> (adapt</w:t>
            </w:r>
            <w:r w:rsidR="00CB03FE">
              <w:t>at din identitatea proiectului)</w:t>
            </w:r>
            <w:r w:rsidR="00EB10AE">
              <w:rPr>
                <w:lang w:val="en-US"/>
              </w:rPr>
              <w:t>;</w:t>
            </w:r>
          </w:p>
          <w:p w:rsidR="00EB10AE" w:rsidRPr="007F28CE" w:rsidRDefault="00EB10AE" w:rsidP="00CB03FE"/>
          <w:p w:rsidR="00B84510" w:rsidRDefault="007F28CE" w:rsidP="00CB03FE">
            <w:r w:rsidRPr="00CB03FE">
              <w:rPr>
                <w:b/>
              </w:rPr>
              <w:t>Kit digital</w:t>
            </w:r>
            <w:r w:rsidRPr="007F28CE">
              <w:t xml:space="preserve">: </w:t>
            </w:r>
            <w:proofErr w:type="spellStart"/>
            <w:r w:rsidRPr="00CB03FE">
              <w:rPr>
                <w:b/>
              </w:rPr>
              <w:t>vizualuri</w:t>
            </w:r>
            <w:proofErr w:type="spellEnd"/>
            <w:r w:rsidRPr="00CB03FE">
              <w:rPr>
                <w:b/>
              </w:rPr>
              <w:t xml:space="preserve"> pentru social media</w:t>
            </w:r>
            <w:r>
              <w:t xml:space="preserve"> </w:t>
            </w:r>
            <w:r w:rsidR="00E1541A">
              <w:t>aferente promovării evenimentului</w:t>
            </w:r>
            <w:r w:rsidR="00B84510">
              <w:t xml:space="preserve"> (FB/</w:t>
            </w:r>
            <w:proofErr w:type="spellStart"/>
            <w:r w:rsidR="00B84510">
              <w:t>LinkedIn</w:t>
            </w:r>
            <w:proofErr w:type="spellEnd"/>
            <w:r w:rsidR="00B84510">
              <w:t>/</w:t>
            </w:r>
            <w:proofErr w:type="spellStart"/>
            <w:r w:rsidR="00B84510">
              <w:t>Instagram</w:t>
            </w:r>
            <w:proofErr w:type="spellEnd"/>
            <w:r w:rsidR="00B84510">
              <w:t xml:space="preserve"> story, postări </w:t>
            </w:r>
            <w:proofErr w:type="spellStart"/>
            <w:r w:rsidR="00B84510">
              <w:t>feed</w:t>
            </w:r>
            <w:proofErr w:type="spellEnd"/>
            <w:r w:rsidR="00B84510">
              <w:t xml:space="preserve">, </w:t>
            </w:r>
          </w:p>
          <w:p w:rsidR="00CB03FE" w:rsidRPr="00CB03FE" w:rsidRDefault="00CB03FE" w:rsidP="00CB03F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Postar</w:t>
            </w:r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 </w:t>
            </w:r>
            <w:proofErr w:type="spellStart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anunț general eveniment</w:t>
            </w:r>
          </w:p>
          <w:p w:rsidR="00CB03FE" w:rsidRPr="00CB03FE" w:rsidRDefault="00CB03FE" w:rsidP="00CB03F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anunț general eveniment</w:t>
            </w:r>
          </w:p>
          <w:p w:rsidR="00CB03FE" w:rsidRDefault="00CB03FE" w:rsidP="00CB03F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Cover</w:t>
            </w:r>
            <w:proofErr w:type="spellEnd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Facebook Event</w:t>
            </w:r>
          </w:p>
          <w:p w:rsidR="00EB10AE" w:rsidRPr="00CB03FE" w:rsidRDefault="00EB10AE" w:rsidP="00CB03F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Cover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facebook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page</w:t>
            </w:r>
          </w:p>
          <w:p w:rsidR="00CB03FE" w:rsidRPr="00CB03FE" w:rsidRDefault="00CB03FE" w:rsidP="00CB03F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agendă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sumar</w:t>
            </w:r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grafică</w:t>
            </w:r>
          </w:p>
          <w:p w:rsidR="00CB03FE" w:rsidRPr="00CB03FE" w:rsidRDefault="00CB03FE" w:rsidP="00CB03F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agendă grafică</w:t>
            </w:r>
          </w:p>
          <w:p w:rsidR="00CB03FE" w:rsidRPr="00CB03FE" w:rsidRDefault="00CB03FE" w:rsidP="00CB03F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</w:t>
            </w:r>
            <w:r w:rsid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vorbitorii de la Cuvinte de salut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B03F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Story – </w:t>
            </w:r>
            <w:r w:rsid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vorbitorii de la Cuvinte de salut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Carton – prezentare panel</w:t>
            </w:r>
            <w:r w:rsidR="00792B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Carton – prezentare panel 2</w:t>
            </w:r>
          </w:p>
          <w:p w:rsidR="00EB10AE" w:rsidRDefault="00EB10A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prezentare panel</w:t>
            </w:r>
            <w:r w:rsidR="00CB03FE"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 </w:t>
            </w:r>
          </w:p>
          <w:p w:rsidR="00EB10AE" w:rsidRDefault="00EB10A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prezentare panel 2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reamintire „3 zile”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reamintire „3 zile”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reamintire „1 zi”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reamintire „1 zi”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 „Azi are loc evenimentul”</w:t>
            </w:r>
          </w:p>
          <w:p w:rsid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„Azi are loc evenimentul”</w:t>
            </w:r>
          </w:p>
          <w:p w:rsidR="00EB10AE" w:rsidRDefault="00EB10A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Postare </w:t>
            </w:r>
            <w:proofErr w:type="spellStart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feed</w:t>
            </w:r>
            <w:proofErr w:type="spellEnd"/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–</w:t>
            </w:r>
            <w:r w:rsidR="00CB03FE"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rezumat rezultate cheie</w:t>
            </w:r>
          </w:p>
          <w:p w:rsidR="00CB03FE" w:rsidRPr="00EB10AE" w:rsidRDefault="00CB03FE" w:rsidP="00EB10AE">
            <w:pPr>
              <w:pStyle w:val="NormalWeb"/>
              <w:numPr>
                <w:ilvl w:val="0"/>
                <w:numId w:val="3"/>
              </w:numPr>
              <w:ind w:left="459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10A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Story – rezumat rezultate cheie</w:t>
            </w:r>
          </w:p>
          <w:p w:rsidR="00CB03FE" w:rsidRPr="00CB03FE" w:rsidRDefault="00CB03FE" w:rsidP="00CB03FE">
            <w:pPr>
              <w:pStyle w:val="NormalWeb"/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</w:pPr>
            <w:r w:rsidRPr="00CB03FE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lastRenderedPageBreak/>
              <w:t>(vom expedia calendarul planificat pentru publicarea postărilor, vom lansa promovarea pe social media cu  minim 2 săptămâni înaintate de data even</w:t>
            </w:r>
            <w:r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imentului 12 decembrie</w:t>
            </w:r>
            <w:r w:rsidRPr="00CB03FE">
              <w:rPr>
                <w:rFonts w:asciiTheme="minorHAnsi" w:eastAsiaTheme="minorHAnsi" w:hAnsiTheme="minorHAnsi" w:cstheme="minorBidi"/>
                <w:i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30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</w:tr>
      <w:tr w:rsidR="007F28CE" w:rsidTr="00BF4642">
        <w:tc>
          <w:tcPr>
            <w:tcW w:w="2104" w:type="dxa"/>
          </w:tcPr>
          <w:p w:rsidR="008B3CCE" w:rsidRDefault="00B84510" w:rsidP="008B3CC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144" w:type="dxa"/>
          </w:tcPr>
          <w:p w:rsidR="00B84510" w:rsidRPr="00B84510" w:rsidRDefault="00B84510" w:rsidP="00B84510">
            <w:pPr>
              <w:jc w:val="center"/>
              <w:rPr>
                <w:b/>
              </w:rPr>
            </w:pPr>
            <w:r w:rsidRPr="00B84510">
              <w:rPr>
                <w:b/>
              </w:rPr>
              <w:t>Grafică pentru emisie și</w:t>
            </w:r>
          </w:p>
          <w:p w:rsidR="008B3CCE" w:rsidRDefault="00B84510" w:rsidP="00B84510">
            <w:pPr>
              <w:jc w:val="center"/>
              <w:rPr>
                <w:b/>
              </w:rPr>
            </w:pPr>
            <w:r w:rsidRPr="00B84510">
              <w:rPr>
                <w:b/>
              </w:rPr>
              <w:t>ecrane LED</w:t>
            </w:r>
          </w:p>
        </w:tc>
        <w:tc>
          <w:tcPr>
            <w:tcW w:w="2835" w:type="dxa"/>
            <w:shd w:val="clear" w:color="auto" w:fill="auto"/>
          </w:tcPr>
          <w:p w:rsidR="00BF4642" w:rsidRPr="00BF4642" w:rsidRDefault="00B84510" w:rsidP="00BF4642">
            <w:pPr>
              <w:pStyle w:val="ListParagraph"/>
              <w:numPr>
                <w:ilvl w:val="0"/>
                <w:numId w:val="3"/>
              </w:numPr>
              <w:ind w:left="301" w:hanging="301"/>
            </w:pPr>
            <w:r w:rsidRPr="00BF4642">
              <w:t>Visual pentru ecran LED</w:t>
            </w:r>
            <w:r w:rsidR="00EB10AE">
              <w:t xml:space="preserve"> în timpul evenimentului</w:t>
            </w:r>
            <w:r w:rsidRPr="00BF4642">
              <w:t xml:space="preserve"> (</w:t>
            </w:r>
            <w:r w:rsidR="00EB10AE">
              <w:t xml:space="preserve">carton per </w:t>
            </w:r>
            <w:proofErr w:type="spellStart"/>
            <w:r w:rsidR="00EB10AE">
              <w:t>speaker</w:t>
            </w:r>
            <w:proofErr w:type="spellEnd"/>
            <w:r w:rsidR="00EB10AE">
              <w:t xml:space="preserve"> cuvinte de salut și rezultate cheie ale proiectului, carton cu toți vorbitorii panel 2</w:t>
            </w:r>
            <w:r w:rsidRPr="00BF4642">
              <w:t>)</w:t>
            </w:r>
          </w:p>
          <w:p w:rsidR="00CB03FE" w:rsidRPr="00BF4642" w:rsidRDefault="00B84510" w:rsidP="00BF4642">
            <w:pPr>
              <w:pStyle w:val="ListParagraph"/>
              <w:numPr>
                <w:ilvl w:val="0"/>
                <w:numId w:val="3"/>
              </w:numPr>
              <w:ind w:left="301" w:hanging="301"/>
            </w:pPr>
            <w:r w:rsidRPr="00BF4642">
              <w:t xml:space="preserve">Burtieră pentru live </w:t>
            </w:r>
            <w:proofErr w:type="spellStart"/>
            <w:r w:rsidRPr="00BF4642">
              <w:t>streaming</w:t>
            </w:r>
            <w:proofErr w:type="spellEnd"/>
            <w:r w:rsidRPr="00BF4642">
              <w:t xml:space="preserve"> per </w:t>
            </w:r>
            <w:proofErr w:type="spellStart"/>
            <w:r w:rsidRPr="00BF4642">
              <w:t>speaker</w:t>
            </w:r>
            <w:proofErr w:type="spellEnd"/>
          </w:p>
          <w:p w:rsidR="00B84510" w:rsidRPr="00BF4642" w:rsidRDefault="00B84510" w:rsidP="00B8451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b/>
              </w:rPr>
            </w:pPr>
            <w:r w:rsidRPr="00BF4642">
              <w:t xml:space="preserve">Disponibilitate de adaptări </w:t>
            </w:r>
            <w:proofErr w:type="spellStart"/>
            <w:r w:rsidRPr="00BF4642">
              <w:t>last</w:t>
            </w:r>
            <w:proofErr w:type="spellEnd"/>
            <w:r w:rsidRPr="00BF4642">
              <w:t xml:space="preserve">-minute (cu 24h înainte, în caz că vor fi modificări pe agendă ce ține de vorbitori). </w:t>
            </w:r>
          </w:p>
          <w:p w:rsidR="008B3CCE" w:rsidRDefault="008B3CCE" w:rsidP="008B3CCE">
            <w:pPr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8B3CCE" w:rsidRDefault="008B3CCE" w:rsidP="008B3CCE">
            <w:pPr>
              <w:jc w:val="center"/>
              <w:rPr>
                <w:b/>
              </w:rPr>
            </w:pPr>
          </w:p>
        </w:tc>
      </w:tr>
      <w:tr w:rsidR="00B84510" w:rsidTr="00CB03FE">
        <w:tc>
          <w:tcPr>
            <w:tcW w:w="9213" w:type="dxa"/>
            <w:gridSpan w:val="4"/>
            <w:shd w:val="clear" w:color="auto" w:fill="D0CECE" w:themeFill="background2" w:themeFillShade="E6"/>
          </w:tcPr>
          <w:p w:rsidR="00B84510" w:rsidRDefault="00B84510" w:rsidP="00E1541A">
            <w:pPr>
              <w:jc w:val="center"/>
              <w:rPr>
                <w:b/>
              </w:rPr>
            </w:pPr>
            <w:r w:rsidRPr="00BA2BBF">
              <w:rPr>
                <w:b/>
              </w:rPr>
              <w:t>Se</w:t>
            </w:r>
            <w:r>
              <w:rPr>
                <w:b/>
              </w:rPr>
              <w:t>r</w:t>
            </w:r>
            <w:r w:rsidRPr="00BA2BBF">
              <w:rPr>
                <w:b/>
              </w:rPr>
              <w:t>vicii Administrative</w:t>
            </w:r>
            <w:r>
              <w:rPr>
                <w:b/>
              </w:rPr>
              <w:t xml:space="preserve"> </w:t>
            </w:r>
          </w:p>
        </w:tc>
      </w:tr>
      <w:tr w:rsidR="00B84510" w:rsidTr="00BF4642">
        <w:tc>
          <w:tcPr>
            <w:tcW w:w="2104" w:type="dxa"/>
          </w:tcPr>
          <w:p w:rsidR="00B84510" w:rsidRDefault="00B84510" w:rsidP="00B84510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44" w:type="dxa"/>
          </w:tcPr>
          <w:p w:rsidR="00B84510" w:rsidRDefault="008372D3" w:rsidP="00B84510">
            <w:pPr>
              <w:jc w:val="center"/>
              <w:rPr>
                <w:b/>
              </w:rPr>
            </w:pPr>
            <w:r>
              <w:rPr>
                <w:b/>
              </w:rPr>
              <w:t>Montare și dezinstalare echipament</w:t>
            </w:r>
          </w:p>
        </w:tc>
        <w:tc>
          <w:tcPr>
            <w:tcW w:w="2835" w:type="dxa"/>
          </w:tcPr>
          <w:p w:rsidR="00B84510" w:rsidRDefault="00B84510" w:rsidP="00B84510">
            <w:pPr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B84510" w:rsidRDefault="00B84510" w:rsidP="00B84510">
            <w:pPr>
              <w:jc w:val="center"/>
              <w:rPr>
                <w:b/>
              </w:rPr>
            </w:pPr>
          </w:p>
        </w:tc>
      </w:tr>
      <w:tr w:rsidR="00B84510" w:rsidTr="00BF4642">
        <w:tc>
          <w:tcPr>
            <w:tcW w:w="2104" w:type="dxa"/>
          </w:tcPr>
          <w:p w:rsidR="00B84510" w:rsidRDefault="008372D3" w:rsidP="00B84510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44" w:type="dxa"/>
          </w:tcPr>
          <w:p w:rsidR="00B84510" w:rsidRDefault="008372D3" w:rsidP="00B84510">
            <w:pPr>
              <w:jc w:val="center"/>
              <w:rPr>
                <w:b/>
              </w:rPr>
            </w:pPr>
            <w:r>
              <w:rPr>
                <w:b/>
              </w:rPr>
              <w:t>Transport</w:t>
            </w:r>
          </w:p>
        </w:tc>
        <w:tc>
          <w:tcPr>
            <w:tcW w:w="2835" w:type="dxa"/>
          </w:tcPr>
          <w:p w:rsidR="00B84510" w:rsidRDefault="00B84510" w:rsidP="00B84510">
            <w:pPr>
              <w:jc w:val="center"/>
              <w:rPr>
                <w:b/>
              </w:rPr>
            </w:pPr>
          </w:p>
        </w:tc>
        <w:tc>
          <w:tcPr>
            <w:tcW w:w="2130" w:type="dxa"/>
          </w:tcPr>
          <w:p w:rsidR="00B84510" w:rsidRDefault="00B84510" w:rsidP="00B84510">
            <w:pPr>
              <w:jc w:val="center"/>
              <w:rPr>
                <w:b/>
              </w:rPr>
            </w:pPr>
          </w:p>
        </w:tc>
      </w:tr>
      <w:tr w:rsidR="00B84510" w:rsidTr="00BF4642">
        <w:tc>
          <w:tcPr>
            <w:tcW w:w="2104" w:type="dxa"/>
          </w:tcPr>
          <w:p w:rsidR="00B84510" w:rsidRDefault="00620395" w:rsidP="00B84510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44" w:type="dxa"/>
          </w:tcPr>
          <w:p w:rsidR="00B84510" w:rsidRDefault="00620395" w:rsidP="00B84510">
            <w:pPr>
              <w:jc w:val="center"/>
              <w:rPr>
                <w:b/>
              </w:rPr>
            </w:pPr>
            <w:r>
              <w:rPr>
                <w:b/>
              </w:rPr>
              <w:t>Coordonator din partea echipei</w:t>
            </w:r>
            <w:r w:rsidR="00A40F53">
              <w:rPr>
                <w:b/>
              </w:rPr>
              <w:t xml:space="preserve"> logistice</w:t>
            </w:r>
          </w:p>
        </w:tc>
        <w:tc>
          <w:tcPr>
            <w:tcW w:w="2835" w:type="dxa"/>
          </w:tcPr>
          <w:p w:rsidR="00BF4642" w:rsidRPr="00BF4642" w:rsidRDefault="00BF4642" w:rsidP="00BF4642">
            <w:pPr>
              <w:jc w:val="center"/>
            </w:pPr>
            <w:r w:rsidRPr="00BF4642">
              <w:t>Administrarea logisticii teh</w:t>
            </w:r>
            <w:r>
              <w:t>nice, coordonarea proceselor de</w:t>
            </w:r>
          </w:p>
          <w:p w:rsidR="00B84510" w:rsidRDefault="00EB10AE" w:rsidP="00BF4642">
            <w:pPr>
              <w:jc w:val="center"/>
              <w:rPr>
                <w:b/>
              </w:rPr>
            </w:pPr>
            <w:r>
              <w:t>elaborare</w:t>
            </w:r>
            <w:r w:rsidR="00BF4642">
              <w:t xml:space="preserve"> și aprobare a materialelor și comunicare cu echipa Expert-Grup</w:t>
            </w:r>
          </w:p>
        </w:tc>
        <w:tc>
          <w:tcPr>
            <w:tcW w:w="2130" w:type="dxa"/>
          </w:tcPr>
          <w:p w:rsidR="00B84510" w:rsidRDefault="00B84510" w:rsidP="00B84510">
            <w:pPr>
              <w:jc w:val="center"/>
              <w:rPr>
                <w:b/>
              </w:rPr>
            </w:pPr>
          </w:p>
        </w:tc>
      </w:tr>
    </w:tbl>
    <w:p w:rsidR="00C426CD" w:rsidRDefault="00C426CD" w:rsidP="00C426CD">
      <w:pPr>
        <w:jc w:val="both"/>
      </w:pPr>
    </w:p>
    <w:p w:rsidR="00C426CD" w:rsidRPr="00C426CD" w:rsidRDefault="00CC02A8" w:rsidP="00C426CD">
      <w:pPr>
        <w:jc w:val="both"/>
      </w:pPr>
      <w:r>
        <w:rPr>
          <w:b/>
        </w:rPr>
        <w:t>Oferta va fi</w:t>
      </w:r>
      <w:r w:rsidR="00C426CD" w:rsidRPr="00C426CD">
        <w:rPr>
          <w:b/>
        </w:rPr>
        <w:t xml:space="preserve"> transmis</w:t>
      </w:r>
      <w:r>
        <w:rPr>
          <w:b/>
        </w:rPr>
        <w:t>ă în format</w:t>
      </w:r>
      <w:r w:rsidR="00C426CD" w:rsidRPr="00C426CD">
        <w:rPr>
          <w:b/>
        </w:rPr>
        <w:t xml:space="preserve"> electroni</w:t>
      </w:r>
      <w:r>
        <w:rPr>
          <w:b/>
        </w:rPr>
        <w:t>c</w:t>
      </w:r>
      <w:r w:rsidR="00DD5732">
        <w:rPr>
          <w:b/>
        </w:rPr>
        <w:t xml:space="preserve"> </w:t>
      </w:r>
      <w:r w:rsidR="00C426CD" w:rsidRPr="00C426CD">
        <w:rPr>
          <w:b/>
        </w:rPr>
        <w:t>prin e-mail, la următoarea adresă:</w:t>
      </w:r>
      <w:r w:rsidR="00C426CD" w:rsidRPr="00C426CD">
        <w:t xml:space="preserve"> </w:t>
      </w:r>
      <w:hyperlink r:id="rId8" w:history="1">
        <w:r w:rsidR="00C426CD" w:rsidRPr="00C426CD">
          <w:rPr>
            <w:rStyle w:val="Hyperlink"/>
          </w:rPr>
          <w:t>procurari@expert-grup.org</w:t>
        </w:r>
      </w:hyperlink>
      <w:r>
        <w:t>, aceasta va fi la cota TVA 0% și</w:t>
      </w:r>
      <w:r w:rsidR="00C426CD" w:rsidRPr="00C426CD">
        <w:t xml:space="preserve"> urmează să includă serviciile detaliate conform</w:t>
      </w:r>
      <w:r w:rsidR="00C426CD">
        <w:t xml:space="preserve"> acestui</w:t>
      </w:r>
      <w:r w:rsidR="00C426CD" w:rsidRPr="00C426CD">
        <w:t xml:space="preserve"> formularul-c</w:t>
      </w:r>
      <w:r w:rsidR="00C426CD">
        <w:t>erere de ofertă.</w:t>
      </w:r>
    </w:p>
    <w:p w:rsidR="00101EDF" w:rsidRDefault="00C426CD" w:rsidP="00C426CD">
      <w:pPr>
        <w:jc w:val="both"/>
        <w:rPr>
          <w:b/>
        </w:rPr>
      </w:pPr>
      <w:r w:rsidRPr="00C426CD">
        <w:rPr>
          <w:b/>
        </w:rPr>
        <w:t>Termen limită de depunere:  3 noiembrie 2025; ora 10:00.</w:t>
      </w:r>
    </w:p>
    <w:p w:rsidR="00101EDF" w:rsidRPr="00C426CD" w:rsidRDefault="00101EDF" w:rsidP="00101EDF">
      <w:pPr>
        <w:jc w:val="both"/>
      </w:pPr>
      <w:r w:rsidRPr="00C426CD">
        <w:t>Pentru întrebări de clarificar</w:t>
      </w:r>
      <w:r>
        <w:t>e referitor la cererea de ofertă</w:t>
      </w:r>
      <w:r w:rsidRPr="00C426CD">
        <w:t xml:space="preserve"> vă rugăm să o contactați pe Iulia </w:t>
      </w:r>
      <w:proofErr w:type="spellStart"/>
      <w:r w:rsidRPr="00C426CD">
        <w:t>Sîrghi-Zolotco</w:t>
      </w:r>
      <w:proofErr w:type="spellEnd"/>
      <w:r w:rsidRPr="00C426CD">
        <w:t xml:space="preserve">, directoare serviciu administrativ, financiar și comunicare, prin e-mail: iulia@expert-grup.org.  </w:t>
      </w:r>
    </w:p>
    <w:p w:rsidR="00101EDF" w:rsidRDefault="00101EDF" w:rsidP="00C426CD">
      <w:pPr>
        <w:jc w:val="both"/>
        <w:rPr>
          <w:b/>
        </w:rPr>
      </w:pPr>
    </w:p>
    <w:p w:rsidR="00DD5732" w:rsidRDefault="00DD5732" w:rsidP="00C426CD">
      <w:pPr>
        <w:jc w:val="both"/>
        <w:rPr>
          <w:b/>
        </w:rPr>
      </w:pPr>
    </w:p>
    <w:p w:rsidR="00DD5732" w:rsidRPr="00C426CD" w:rsidRDefault="00DD5732" w:rsidP="00C426CD">
      <w:pPr>
        <w:jc w:val="both"/>
        <w:rPr>
          <w:b/>
        </w:rPr>
      </w:pPr>
    </w:p>
    <w:sectPr w:rsidR="00DD5732" w:rsidRPr="00C426CD" w:rsidSect="00F64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89" w:rsidRDefault="005E6A89" w:rsidP="00F640B0">
      <w:pPr>
        <w:spacing w:after="0" w:line="240" w:lineRule="auto"/>
      </w:pPr>
      <w:r>
        <w:separator/>
      </w:r>
    </w:p>
  </w:endnote>
  <w:endnote w:type="continuationSeparator" w:id="0">
    <w:p w:rsidR="005E6A89" w:rsidRDefault="005E6A89" w:rsidP="00F6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0" w:rsidRDefault="00F640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0" w:rsidRPr="00F640B0" w:rsidRDefault="00F640B0" w:rsidP="00F640B0">
    <w:pPr>
      <w:pStyle w:val="Footer"/>
      <w:jc w:val="both"/>
      <w:rPr>
        <w:rFonts w:cstheme="minorHAnsi"/>
      </w:rPr>
    </w:pPr>
    <w:hyperlink r:id="rId1" w:history="1">
      <w:r w:rsidRPr="00F640B0">
        <w:rPr>
          <w:rStyle w:val="Hyperlink"/>
          <w:rFonts w:cstheme="minorHAnsi"/>
          <w:i/>
          <w:iCs/>
          <w:color w:val="auto"/>
          <w:shd w:val="clear" w:color="auto" w:fill="FFFFFF"/>
        </w:rPr>
        <w:t>Proiectul „Societatea Civilă pentru Integrarea</w:t>
      </w:r>
      <w:bookmarkStart w:id="0" w:name="_GoBack"/>
      <w:bookmarkEnd w:id="0"/>
      <w:r w:rsidRPr="00F640B0">
        <w:rPr>
          <w:rStyle w:val="Hyperlink"/>
          <w:rFonts w:cstheme="minorHAnsi"/>
          <w:i/>
          <w:iCs/>
          <w:color w:val="auto"/>
          <w:shd w:val="clear" w:color="auto" w:fill="FFFFFF"/>
        </w:rPr>
        <w:t xml:space="preserve"> Europeană”,</w:t>
      </w:r>
    </w:hyperlink>
    <w:r w:rsidRPr="00F640B0">
      <w:rPr>
        <w:rStyle w:val="Emphasis"/>
        <w:rFonts w:cstheme="minorHAnsi"/>
        <w:shd w:val="clear" w:color="auto" w:fill="FFFFFF"/>
      </w:rPr>
      <w:t xml:space="preserve"> finanțat de Uniunea Europeană și cofinanțat de Fundația „Friedrich Ebert”, este implementat de Centrul Analitic Independent Expert-Grup, în calitate de partener principal, în parteneriat cu Institutul pentru Politici și Reforme Europene (IPRE), AO </w:t>
    </w:r>
    <w:proofErr w:type="spellStart"/>
    <w:r w:rsidRPr="00F640B0">
      <w:rPr>
        <w:rStyle w:val="Emphasis"/>
        <w:rFonts w:cstheme="minorHAnsi"/>
        <w:shd w:val="clear" w:color="auto" w:fill="FFFFFF"/>
      </w:rPr>
      <w:t>Institutum</w:t>
    </w:r>
    <w:proofErr w:type="spellEnd"/>
    <w:r w:rsidRPr="00F640B0">
      <w:rPr>
        <w:rStyle w:val="Emphasis"/>
        <w:rFonts w:cstheme="minorHAnsi"/>
        <w:shd w:val="clear" w:color="auto" w:fill="FFFFFF"/>
      </w:rPr>
      <w:t xml:space="preserve"> </w:t>
    </w:r>
    <w:proofErr w:type="spellStart"/>
    <w:r w:rsidRPr="00F640B0">
      <w:rPr>
        <w:rStyle w:val="Emphasis"/>
        <w:rFonts w:cstheme="minorHAnsi"/>
        <w:shd w:val="clear" w:color="auto" w:fill="FFFFFF"/>
      </w:rPr>
      <w:t>Virtutes</w:t>
    </w:r>
    <w:proofErr w:type="spellEnd"/>
    <w:r w:rsidRPr="00F640B0">
      <w:rPr>
        <w:rStyle w:val="Emphasis"/>
        <w:rFonts w:cstheme="minorHAnsi"/>
        <w:shd w:val="clear" w:color="auto" w:fill="FFFFFF"/>
      </w:rPr>
      <w:t xml:space="preserve"> </w:t>
    </w:r>
    <w:proofErr w:type="spellStart"/>
    <w:r w:rsidRPr="00F640B0">
      <w:rPr>
        <w:rStyle w:val="Emphasis"/>
        <w:rFonts w:cstheme="minorHAnsi"/>
        <w:shd w:val="clear" w:color="auto" w:fill="FFFFFF"/>
      </w:rPr>
      <w:t>Civilis</w:t>
    </w:r>
    <w:proofErr w:type="spellEnd"/>
    <w:r w:rsidRPr="00F640B0">
      <w:rPr>
        <w:rStyle w:val="Emphasis"/>
        <w:rFonts w:cstheme="minorHAnsi"/>
        <w:shd w:val="clear" w:color="auto" w:fill="FFFFFF"/>
      </w:rPr>
      <w:t xml:space="preserve"> (IVC) și Fundația „Friedrich Ebert”.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0" w:rsidRDefault="00F64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89" w:rsidRDefault="005E6A89" w:rsidP="00F640B0">
      <w:pPr>
        <w:spacing w:after="0" w:line="240" w:lineRule="auto"/>
      </w:pPr>
      <w:r>
        <w:separator/>
      </w:r>
    </w:p>
  </w:footnote>
  <w:footnote w:type="continuationSeparator" w:id="0">
    <w:p w:rsidR="005E6A89" w:rsidRDefault="005E6A89" w:rsidP="00F6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0" w:rsidRDefault="00F640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0" w:rsidRPr="00F640B0" w:rsidRDefault="00F640B0">
    <w:pPr>
      <w:pStyle w:val="Header"/>
      <w:rPr>
        <w:rFonts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0B0" w:rsidRDefault="00F64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F26"/>
    <w:multiLevelType w:val="hybridMultilevel"/>
    <w:tmpl w:val="7AAE0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C96"/>
    <w:multiLevelType w:val="hybridMultilevel"/>
    <w:tmpl w:val="CC5ECC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C4F"/>
    <w:multiLevelType w:val="hybridMultilevel"/>
    <w:tmpl w:val="BCF2FEE0"/>
    <w:lvl w:ilvl="0" w:tplc="04180001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3" w15:restartNumberingAfterBreak="0">
    <w:nsid w:val="253A5271"/>
    <w:multiLevelType w:val="hybridMultilevel"/>
    <w:tmpl w:val="F96897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F34AC"/>
    <w:multiLevelType w:val="hybridMultilevel"/>
    <w:tmpl w:val="D584AC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531B2"/>
    <w:multiLevelType w:val="hybridMultilevel"/>
    <w:tmpl w:val="6C684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057A7"/>
    <w:multiLevelType w:val="hybridMultilevel"/>
    <w:tmpl w:val="3D3810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D4B27"/>
    <w:multiLevelType w:val="hybridMultilevel"/>
    <w:tmpl w:val="B462B9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B360E"/>
    <w:multiLevelType w:val="hybridMultilevel"/>
    <w:tmpl w:val="07D86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47"/>
    <w:rsid w:val="0003542B"/>
    <w:rsid w:val="00060183"/>
    <w:rsid w:val="0008088D"/>
    <w:rsid w:val="0009208A"/>
    <w:rsid w:val="000F5F73"/>
    <w:rsid w:val="00101EDF"/>
    <w:rsid w:val="001E70BA"/>
    <w:rsid w:val="00206185"/>
    <w:rsid w:val="00211247"/>
    <w:rsid w:val="00330661"/>
    <w:rsid w:val="004D206B"/>
    <w:rsid w:val="005E6A89"/>
    <w:rsid w:val="00620395"/>
    <w:rsid w:val="00693D48"/>
    <w:rsid w:val="00792BA4"/>
    <w:rsid w:val="007B742F"/>
    <w:rsid w:val="007F28CE"/>
    <w:rsid w:val="007F5039"/>
    <w:rsid w:val="008372D3"/>
    <w:rsid w:val="008B3CCE"/>
    <w:rsid w:val="00914AB4"/>
    <w:rsid w:val="009533DE"/>
    <w:rsid w:val="009C449B"/>
    <w:rsid w:val="00A40F53"/>
    <w:rsid w:val="00B84510"/>
    <w:rsid w:val="00BA2BBF"/>
    <w:rsid w:val="00BF4642"/>
    <w:rsid w:val="00C426CD"/>
    <w:rsid w:val="00C6462D"/>
    <w:rsid w:val="00CB03FE"/>
    <w:rsid w:val="00CC02A8"/>
    <w:rsid w:val="00CE0438"/>
    <w:rsid w:val="00DD5732"/>
    <w:rsid w:val="00E10077"/>
    <w:rsid w:val="00E1541A"/>
    <w:rsid w:val="00EB10AE"/>
    <w:rsid w:val="00F613A0"/>
    <w:rsid w:val="00F6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D6437FB-B09D-4757-B4B2-D26E3AA0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C4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4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4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26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0B0"/>
  </w:style>
  <w:style w:type="paragraph" w:styleId="Footer">
    <w:name w:val="footer"/>
    <w:basedOn w:val="Normal"/>
    <w:link w:val="FooterChar"/>
    <w:uiPriority w:val="99"/>
    <w:unhideWhenUsed/>
    <w:rsid w:val="00F6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0B0"/>
  </w:style>
  <w:style w:type="character" w:styleId="Emphasis">
    <w:name w:val="Emphasis"/>
    <w:basedOn w:val="DefaultParagraphFont"/>
    <w:uiPriority w:val="20"/>
    <w:qFormat/>
    <w:rsid w:val="00F64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curari@expert-grup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monitor.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AFD3-C3A5-4BD0-95F9-8E0198F6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529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Agachi</dc:creator>
  <cp:keywords/>
  <dc:description/>
  <cp:lastModifiedBy>Inga Agachi</cp:lastModifiedBy>
  <cp:revision>26</cp:revision>
  <dcterms:created xsi:type="dcterms:W3CDTF">2025-10-21T08:01:00Z</dcterms:created>
  <dcterms:modified xsi:type="dcterms:W3CDTF">2025-10-27T08:28:00Z</dcterms:modified>
</cp:coreProperties>
</file>