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2D0397B0" w:rsidR="00465F28" w:rsidRPr="00250D52" w:rsidRDefault="006C1066" w:rsidP="00250D52">
      <w:pPr>
        <w:pStyle w:val="SectionXHeading"/>
        <w:spacing w:line="960" w:lineRule="exact"/>
        <w:jc w:val="left"/>
        <w:rPr>
          <w:rFonts w:ascii="Arial" w:hAnsi="Arial" w:cs="Arial"/>
          <w:sz w:val="28"/>
          <w:szCs w:val="28"/>
        </w:rPr>
      </w:pPr>
      <w:r w:rsidRPr="003D7F93">
        <w:rPr>
          <w:rFonts w:ascii="Cambria" w:hAnsi="Cambria"/>
          <w:noProof/>
        </w:rPr>
        <w:drawing>
          <wp:anchor distT="0" distB="0" distL="114300" distR="114300" simplePos="0" relativeHeight="251661312" behindDoc="0" locked="0" layoutInCell="1" allowOverlap="1" wp14:anchorId="7DDF0796" wp14:editId="78CDCA09">
            <wp:simplePos x="0" y="0"/>
            <wp:positionH relativeFrom="column">
              <wp:posOffset>5048250</wp:posOffset>
            </wp:positionH>
            <wp:positionV relativeFrom="paragraph">
              <wp:posOffset>9525</wp:posOffset>
            </wp:positionV>
            <wp:extent cx="1180465" cy="627380"/>
            <wp:effectExtent l="0" t="0" r="635" b="1270"/>
            <wp:wrapNone/>
            <wp:docPr id="2139148665" name="Picture 213914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0465" cy="627380"/>
                    </a:xfrm>
                    <a:prstGeom prst="rect">
                      <a:avLst/>
                    </a:prstGeom>
                  </pic:spPr>
                </pic:pic>
              </a:graphicData>
            </a:graphic>
          </wp:anchor>
        </w:drawing>
      </w:r>
      <w:r w:rsidRPr="003D7F93">
        <w:rPr>
          <w:rFonts w:asciiTheme="minorHAnsi" w:hAnsiTheme="minorHAnsi"/>
          <w:bCs/>
          <w:noProof/>
          <w:szCs w:val="20"/>
        </w:rPr>
        <w:drawing>
          <wp:anchor distT="0" distB="0" distL="114300" distR="114300" simplePos="0" relativeHeight="251659264" behindDoc="0" locked="0" layoutInCell="1" allowOverlap="1" wp14:anchorId="4ED6965F" wp14:editId="286A3180">
            <wp:simplePos x="0" y="0"/>
            <wp:positionH relativeFrom="column">
              <wp:posOffset>3175</wp:posOffset>
            </wp:positionH>
            <wp:positionV relativeFrom="paragraph">
              <wp:posOffset>0</wp:posOffset>
            </wp:positionV>
            <wp:extent cx="741680" cy="868680"/>
            <wp:effectExtent l="0" t="0" r="1270" b="7620"/>
            <wp:wrapTopAndBottom/>
            <wp:docPr id="16092010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680" cy="868680"/>
                    </a:xfrm>
                    <a:prstGeom prst="rect">
                      <a:avLst/>
                    </a:prstGeom>
                    <a:noFill/>
                    <a:ln>
                      <a:noFill/>
                    </a:ln>
                  </pic:spPr>
                </pic:pic>
              </a:graphicData>
            </a:graphic>
          </wp:anchor>
        </w:drawing>
      </w:r>
    </w:p>
    <w:p w14:paraId="26ED70E4" w14:textId="3528A834" w:rsidR="00934B44" w:rsidRPr="007374DA" w:rsidRDefault="00934B44" w:rsidP="00EB3611">
      <w:pPr>
        <w:pStyle w:val="SectionXHeading"/>
        <w:spacing w:line="960" w:lineRule="exact"/>
        <w:ind w:left="-567"/>
        <w:rPr>
          <w:rFonts w:ascii="Arial" w:hAnsi="Arial" w:cs="Arial"/>
          <w:sz w:val="96"/>
          <w:szCs w:val="96"/>
        </w:rPr>
      </w:pPr>
    </w:p>
    <w:p w14:paraId="612AA0AF" w14:textId="77777777" w:rsidR="0038298F" w:rsidRDefault="0038298F" w:rsidP="00250D52">
      <w:pPr>
        <w:pStyle w:val="SectionXHeading"/>
        <w:spacing w:line="960" w:lineRule="exact"/>
        <w:jc w:val="left"/>
        <w:rPr>
          <w:rFonts w:ascii="Arial" w:hAnsi="Arial" w:cs="Arial"/>
          <w:sz w:val="96"/>
          <w:szCs w:val="96"/>
        </w:rPr>
      </w:pPr>
    </w:p>
    <w:p w14:paraId="603AE973" w14:textId="02C52BB6" w:rsidR="00934B44" w:rsidRPr="007374DA" w:rsidRDefault="00F77F1A" w:rsidP="00F77F1A">
      <w:pPr>
        <w:pStyle w:val="SectionXHeading"/>
        <w:spacing w:line="960" w:lineRule="exact"/>
        <w:ind w:left="-567"/>
        <w:rPr>
          <w:rFonts w:ascii="Arial" w:hAnsi="Arial" w:cs="Arial"/>
          <w:sz w:val="96"/>
          <w:szCs w:val="96"/>
        </w:rPr>
      </w:pPr>
      <w:r w:rsidRPr="007374DA">
        <w:rPr>
          <w:rFonts w:ascii="Arial" w:hAnsi="Arial" w:cs="Arial"/>
          <w:sz w:val="96"/>
          <w:szCs w:val="96"/>
        </w:rPr>
        <w:t xml:space="preserve">Standard </w:t>
      </w:r>
      <w:r w:rsidR="00A41FA6" w:rsidRPr="007374DA">
        <w:rPr>
          <w:rFonts w:ascii="Arial" w:hAnsi="Arial" w:cs="Arial"/>
          <w:sz w:val="96"/>
          <w:szCs w:val="96"/>
        </w:rPr>
        <w:br/>
      </w:r>
      <w:r w:rsidRPr="007374DA">
        <w:rPr>
          <w:rFonts w:ascii="Arial" w:hAnsi="Arial" w:cs="Arial"/>
          <w:sz w:val="96"/>
          <w:szCs w:val="96"/>
        </w:rPr>
        <w:t>Procurement Documents</w:t>
      </w:r>
    </w:p>
    <w:p w14:paraId="73602CD2" w14:textId="4BA45A1E" w:rsidR="00B54017" w:rsidRPr="007374DA" w:rsidRDefault="00B54017" w:rsidP="00A547D1">
      <w:pPr>
        <w:pStyle w:val="SectionXHeading"/>
        <w:spacing w:line="960" w:lineRule="exact"/>
        <w:jc w:val="left"/>
        <w:rPr>
          <w:rFonts w:ascii="Arial" w:hAnsi="Arial" w:cs="Arial"/>
          <w:sz w:val="96"/>
          <w:szCs w:val="96"/>
        </w:rPr>
      </w:pPr>
    </w:p>
    <w:p w14:paraId="0D00EB08" w14:textId="77777777" w:rsidR="00A547D1" w:rsidRPr="007374DA" w:rsidRDefault="00A547D1">
      <w:pPr>
        <w:rPr>
          <w:rFonts w:ascii="Arial" w:hAnsi="Arial" w:cs="Arial"/>
          <w:color w:val="000000" w:themeColor="text1"/>
          <w:sz w:val="32"/>
          <w:szCs w:val="32"/>
        </w:rPr>
      </w:pPr>
      <w:r w:rsidRPr="007374DA">
        <w:rPr>
          <w:rFonts w:ascii="Arial" w:hAnsi="Arial" w:cs="Arial"/>
          <w:color w:val="000000" w:themeColor="text1"/>
          <w:sz w:val="32"/>
          <w:szCs w:val="32"/>
        </w:rPr>
        <w:br w:type="page"/>
      </w:r>
    </w:p>
    <w:p w14:paraId="0164B62C" w14:textId="6B01C6FF" w:rsidR="00B61AB0" w:rsidRPr="007374DA" w:rsidRDefault="006C1066" w:rsidP="00B74A21">
      <w:pPr>
        <w:tabs>
          <w:tab w:val="left" w:pos="967"/>
        </w:tabs>
        <w:rPr>
          <w:rFonts w:ascii="Arial" w:hAnsi="Arial" w:cs="Arial"/>
          <w:color w:val="000000" w:themeColor="text1"/>
          <w:sz w:val="32"/>
          <w:szCs w:val="32"/>
        </w:rPr>
      </w:pPr>
      <w:r w:rsidRPr="003D7F93">
        <w:rPr>
          <w:rFonts w:ascii="Cambria" w:hAnsi="Cambria"/>
          <w:noProof/>
        </w:rPr>
        <w:lastRenderedPageBreak/>
        <w:drawing>
          <wp:anchor distT="0" distB="0" distL="114300" distR="114300" simplePos="0" relativeHeight="251665408" behindDoc="0" locked="0" layoutInCell="1" allowOverlap="1" wp14:anchorId="451B718E" wp14:editId="471A8283">
            <wp:simplePos x="0" y="0"/>
            <wp:positionH relativeFrom="column">
              <wp:posOffset>4905375</wp:posOffset>
            </wp:positionH>
            <wp:positionV relativeFrom="paragraph">
              <wp:posOffset>180975</wp:posOffset>
            </wp:positionV>
            <wp:extent cx="1180465" cy="627380"/>
            <wp:effectExtent l="0" t="0" r="635" b="1270"/>
            <wp:wrapNone/>
            <wp:docPr id="2072308661" name="Picture 207230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0465" cy="627380"/>
                    </a:xfrm>
                    <a:prstGeom prst="rect">
                      <a:avLst/>
                    </a:prstGeom>
                  </pic:spPr>
                </pic:pic>
              </a:graphicData>
            </a:graphic>
          </wp:anchor>
        </w:drawing>
      </w:r>
      <w:r w:rsidRPr="003D7F93">
        <w:rPr>
          <w:rFonts w:asciiTheme="minorHAnsi" w:hAnsiTheme="minorHAnsi"/>
          <w:bCs/>
          <w:noProof/>
          <w:szCs w:val="20"/>
        </w:rPr>
        <w:drawing>
          <wp:anchor distT="0" distB="0" distL="114300" distR="114300" simplePos="0" relativeHeight="251663360" behindDoc="0" locked="0" layoutInCell="1" allowOverlap="1" wp14:anchorId="6C4F2A92" wp14:editId="152B29C5">
            <wp:simplePos x="0" y="0"/>
            <wp:positionH relativeFrom="margin">
              <wp:align>left</wp:align>
            </wp:positionH>
            <wp:positionV relativeFrom="paragraph">
              <wp:posOffset>0</wp:posOffset>
            </wp:positionV>
            <wp:extent cx="741680" cy="868680"/>
            <wp:effectExtent l="0" t="0" r="1270" b="7620"/>
            <wp:wrapTopAndBottom/>
            <wp:docPr id="13605941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680" cy="868680"/>
                    </a:xfrm>
                    <a:prstGeom prst="rect">
                      <a:avLst/>
                    </a:prstGeom>
                    <a:noFill/>
                    <a:ln>
                      <a:noFill/>
                    </a:ln>
                  </pic:spPr>
                </pic:pic>
              </a:graphicData>
            </a:graphic>
          </wp:anchor>
        </w:drawing>
      </w:r>
      <w:r>
        <w:rPr>
          <w:rFonts w:ascii="Arial" w:hAnsi="Arial" w:cs="Arial"/>
          <w:color w:val="000000" w:themeColor="text1"/>
          <w:sz w:val="32"/>
          <w:szCs w:val="32"/>
        </w:rPr>
        <w:t xml:space="preserve">                                </w:t>
      </w:r>
    </w:p>
    <w:p w14:paraId="1DF31206" w14:textId="591C73B1" w:rsidR="003B46C2" w:rsidRPr="007374DA" w:rsidRDefault="003B46C2" w:rsidP="00A547D1">
      <w:pPr>
        <w:rPr>
          <w:rFonts w:ascii="Arial" w:hAnsi="Arial" w:cs="Arial"/>
          <w:b/>
          <w:sz w:val="90"/>
          <w:szCs w:val="90"/>
        </w:rPr>
      </w:pPr>
    </w:p>
    <w:p w14:paraId="104FEF6C" w14:textId="77777777" w:rsidR="00176D76" w:rsidRDefault="00176D76" w:rsidP="00250D52">
      <w:pPr>
        <w:rPr>
          <w:rFonts w:ascii="Arial" w:hAnsi="Arial" w:cs="Arial"/>
          <w:b/>
          <w:sz w:val="48"/>
          <w:szCs w:val="48"/>
        </w:rPr>
      </w:pPr>
    </w:p>
    <w:p w14:paraId="55356176" w14:textId="1E40FCC3" w:rsidR="00657309" w:rsidRDefault="00657309" w:rsidP="00031465">
      <w:pPr>
        <w:jc w:val="center"/>
        <w:rPr>
          <w:rFonts w:ascii="Arial" w:hAnsi="Arial" w:cs="Arial"/>
          <w:b/>
          <w:sz w:val="48"/>
          <w:szCs w:val="48"/>
        </w:rPr>
      </w:pPr>
      <w:r w:rsidRPr="00176D76">
        <w:rPr>
          <w:rFonts w:ascii="Arial" w:hAnsi="Arial" w:cs="Arial"/>
          <w:b/>
          <w:sz w:val="48"/>
          <w:szCs w:val="48"/>
        </w:rPr>
        <w:t>REOI</w:t>
      </w:r>
      <w:r w:rsidRPr="00176D76">
        <w:rPr>
          <w:rFonts w:ascii="Arial" w:hAnsi="Arial" w:cs="Arial"/>
          <w:b/>
          <w:sz w:val="48"/>
          <w:szCs w:val="48"/>
        </w:rPr>
        <w:br/>
      </w:r>
      <w:r w:rsidR="00EF53FE" w:rsidRPr="00176D76">
        <w:rPr>
          <w:rFonts w:ascii="Arial" w:hAnsi="Arial" w:cs="Arial"/>
          <w:b/>
          <w:sz w:val="48"/>
          <w:szCs w:val="48"/>
        </w:rPr>
        <w:t xml:space="preserve">Individual </w:t>
      </w:r>
      <w:r w:rsidRPr="00176D76">
        <w:rPr>
          <w:rFonts w:ascii="Arial" w:hAnsi="Arial" w:cs="Arial"/>
          <w:b/>
          <w:sz w:val="48"/>
          <w:szCs w:val="48"/>
        </w:rPr>
        <w:t>Consultants</w:t>
      </w:r>
    </w:p>
    <w:p w14:paraId="3418F10A" w14:textId="2B1A4692" w:rsidR="00176D76" w:rsidRPr="00176D76" w:rsidRDefault="00176D76" w:rsidP="00031465">
      <w:pPr>
        <w:jc w:val="center"/>
        <w:rPr>
          <w:rFonts w:ascii="Arial" w:hAnsi="Arial" w:cs="Arial"/>
          <w:b/>
          <w:sz w:val="48"/>
          <w:szCs w:val="48"/>
        </w:rPr>
      </w:pPr>
      <w:r>
        <w:rPr>
          <w:rFonts w:ascii="Arial" w:hAnsi="Arial" w:cs="Arial"/>
          <w:b/>
          <w:sz w:val="48"/>
          <w:szCs w:val="48"/>
        </w:rPr>
        <w:t>for</w:t>
      </w:r>
    </w:p>
    <w:p w14:paraId="2EFC78BA" w14:textId="149C87F7" w:rsidR="00250D52" w:rsidRPr="00250D52" w:rsidRDefault="00363272" w:rsidP="00250D52">
      <w:pPr>
        <w:jc w:val="center"/>
        <w:rPr>
          <w:rFonts w:ascii="Cambria" w:hAnsi="Cambria" w:cs="Arial"/>
          <w:b/>
          <w:i/>
          <w:iCs/>
          <w:sz w:val="44"/>
          <w:szCs w:val="44"/>
        </w:rPr>
      </w:pPr>
      <w:r w:rsidRPr="00363272">
        <w:rPr>
          <w:rFonts w:ascii="Cambria" w:hAnsi="Cambria" w:cs="Arial"/>
          <w:b/>
          <w:i/>
          <w:iCs/>
          <w:sz w:val="44"/>
          <w:szCs w:val="44"/>
        </w:rPr>
        <w:t xml:space="preserve">Individual consultant </w:t>
      </w:r>
      <w:r w:rsidR="00250D52" w:rsidRPr="00250D52">
        <w:rPr>
          <w:rFonts w:ascii="Cambria" w:hAnsi="Cambria" w:cs="Arial"/>
          <w:b/>
          <w:i/>
          <w:iCs/>
          <w:sz w:val="44"/>
          <w:szCs w:val="44"/>
        </w:rPr>
        <w:t xml:space="preserve">for the consulting services as Project Coordinator with Procurement Responsibilities under </w:t>
      </w:r>
    </w:p>
    <w:p w14:paraId="624EF6A6" w14:textId="26B04ECA" w:rsidR="004D268A" w:rsidRDefault="00250D52" w:rsidP="00250D52">
      <w:pPr>
        <w:jc w:val="center"/>
        <w:rPr>
          <w:rFonts w:ascii="Cambria" w:hAnsi="Cambria" w:cs="Arial"/>
          <w:b/>
          <w:i/>
          <w:iCs/>
          <w:sz w:val="44"/>
          <w:szCs w:val="44"/>
        </w:rPr>
      </w:pPr>
      <w:r w:rsidRPr="00250D52">
        <w:rPr>
          <w:rFonts w:ascii="Cambria" w:hAnsi="Cambria" w:cs="Arial"/>
          <w:b/>
          <w:i/>
          <w:iCs/>
          <w:sz w:val="44"/>
          <w:szCs w:val="44"/>
        </w:rPr>
        <w:t>Talent Retention for Rural Transformation Project</w:t>
      </w:r>
    </w:p>
    <w:p w14:paraId="2A5F927E" w14:textId="77777777" w:rsidR="00250D52" w:rsidRDefault="00250D52" w:rsidP="00250D52">
      <w:pPr>
        <w:jc w:val="center"/>
        <w:rPr>
          <w:rFonts w:ascii="Arial" w:hAnsi="Arial" w:cs="Arial"/>
          <w:b/>
          <w:bCs/>
          <w:sz w:val="28"/>
          <w:szCs w:val="20"/>
          <w:lang w:val="en-GB" w:eastAsia="ru-RU"/>
        </w:rPr>
      </w:pPr>
    </w:p>
    <w:p w14:paraId="3389847D" w14:textId="7DC93817" w:rsidR="0038298F" w:rsidRPr="00250D52" w:rsidRDefault="0038298F" w:rsidP="00363272">
      <w:pPr>
        <w:jc w:val="center"/>
        <w:rPr>
          <w:rFonts w:ascii="Cambria" w:hAnsi="Cambria" w:cs="Arial"/>
          <w:b/>
          <w:bCs/>
          <w:i/>
          <w:iCs/>
          <w:color w:val="4472C4" w:themeColor="accent1"/>
          <w:spacing w:val="-2"/>
          <w:sz w:val="28"/>
          <w:szCs w:val="28"/>
        </w:rPr>
      </w:pPr>
      <w:r w:rsidRPr="00250D52">
        <w:rPr>
          <w:rFonts w:ascii="Cambria" w:hAnsi="Cambria" w:cs="Arial"/>
          <w:b/>
          <w:bCs/>
          <w:i/>
          <w:iCs/>
          <w:color w:val="4472C4" w:themeColor="accent1"/>
          <w:spacing w:val="-2"/>
          <w:sz w:val="28"/>
          <w:szCs w:val="28"/>
        </w:rPr>
        <w:t xml:space="preserve">Ref No: </w:t>
      </w:r>
      <w:r w:rsidR="005F7196" w:rsidRPr="00250D52">
        <w:rPr>
          <w:rFonts w:ascii="Cambria" w:hAnsi="Cambria" w:cs="Arial"/>
          <w:b/>
          <w:bCs/>
          <w:i/>
          <w:iCs/>
          <w:color w:val="4472C4" w:themeColor="accent1"/>
          <w:spacing w:val="-2"/>
          <w:sz w:val="28"/>
          <w:szCs w:val="28"/>
        </w:rPr>
        <w:t>0</w:t>
      </w:r>
      <w:r w:rsidR="00250D52" w:rsidRPr="00250D52">
        <w:rPr>
          <w:rFonts w:ascii="Cambria" w:hAnsi="Cambria" w:cs="Arial"/>
          <w:b/>
          <w:bCs/>
          <w:i/>
          <w:iCs/>
          <w:color w:val="4472C4" w:themeColor="accent1"/>
          <w:spacing w:val="-2"/>
          <w:sz w:val="28"/>
          <w:szCs w:val="28"/>
        </w:rPr>
        <w:t>1</w:t>
      </w:r>
      <w:r w:rsidRPr="00250D52">
        <w:rPr>
          <w:rFonts w:ascii="Cambria" w:hAnsi="Cambria" w:cs="Arial"/>
          <w:b/>
          <w:bCs/>
          <w:i/>
          <w:iCs/>
          <w:color w:val="4472C4" w:themeColor="accent1"/>
          <w:spacing w:val="-2"/>
          <w:sz w:val="28"/>
          <w:szCs w:val="28"/>
        </w:rPr>
        <w:t>/2</w:t>
      </w:r>
      <w:r w:rsidR="00250D52" w:rsidRPr="00250D52">
        <w:rPr>
          <w:rFonts w:ascii="Cambria" w:hAnsi="Cambria" w:cs="Arial"/>
          <w:b/>
          <w:bCs/>
          <w:i/>
          <w:iCs/>
          <w:color w:val="4472C4" w:themeColor="accent1"/>
          <w:spacing w:val="-2"/>
          <w:sz w:val="28"/>
          <w:szCs w:val="28"/>
        </w:rPr>
        <w:t>6</w:t>
      </w:r>
      <w:r w:rsidRPr="00250D52">
        <w:rPr>
          <w:rFonts w:ascii="Cambria" w:hAnsi="Cambria" w:cs="Arial"/>
          <w:b/>
          <w:bCs/>
          <w:i/>
          <w:iCs/>
          <w:color w:val="4472C4" w:themeColor="accent1"/>
          <w:spacing w:val="-2"/>
          <w:sz w:val="28"/>
          <w:szCs w:val="28"/>
        </w:rPr>
        <w:t xml:space="preserve"> TRTP</w:t>
      </w:r>
    </w:p>
    <w:p w14:paraId="33C542F8" w14:textId="77777777" w:rsidR="0038298F" w:rsidRDefault="0038298F" w:rsidP="0038298F">
      <w:pPr>
        <w:rPr>
          <w:rFonts w:ascii="Arial" w:hAnsi="Arial" w:cs="Arial"/>
          <w:b/>
          <w:bCs/>
          <w:lang w:val="en-GB" w:eastAsia="ru-RU"/>
        </w:rPr>
      </w:pPr>
      <w:bookmarkStart w:id="0" w:name="_Hlk141079588"/>
    </w:p>
    <w:p w14:paraId="6B662E27" w14:textId="77777777" w:rsidR="0038298F" w:rsidRDefault="0038298F" w:rsidP="0038298F">
      <w:pPr>
        <w:rPr>
          <w:rFonts w:ascii="Arial" w:hAnsi="Arial" w:cs="Arial"/>
          <w:b/>
          <w:bCs/>
          <w:lang w:val="en-GB" w:eastAsia="ru-RU"/>
        </w:rPr>
      </w:pPr>
    </w:p>
    <w:p w14:paraId="50EBF300" w14:textId="77777777" w:rsidR="0038298F" w:rsidRDefault="0038298F" w:rsidP="0038298F">
      <w:pPr>
        <w:rPr>
          <w:rFonts w:ascii="Arial" w:hAnsi="Arial" w:cs="Arial"/>
          <w:b/>
          <w:bCs/>
          <w:lang w:val="en-GB" w:eastAsia="ru-RU"/>
        </w:rPr>
      </w:pPr>
    </w:p>
    <w:p w14:paraId="621AEE3B" w14:textId="77777777" w:rsidR="0038298F" w:rsidRDefault="0038298F" w:rsidP="0038298F">
      <w:pPr>
        <w:rPr>
          <w:rFonts w:ascii="Arial" w:hAnsi="Arial" w:cs="Arial"/>
          <w:b/>
          <w:bCs/>
          <w:lang w:val="en-GB" w:eastAsia="ru-RU"/>
        </w:rPr>
      </w:pPr>
    </w:p>
    <w:p w14:paraId="25B792FE" w14:textId="77777777" w:rsidR="0038298F" w:rsidRDefault="0038298F" w:rsidP="0038298F">
      <w:pPr>
        <w:rPr>
          <w:rFonts w:ascii="Arial" w:hAnsi="Arial" w:cs="Arial"/>
          <w:b/>
          <w:bCs/>
          <w:lang w:val="en-GB" w:eastAsia="ru-RU"/>
        </w:rPr>
      </w:pPr>
    </w:p>
    <w:p w14:paraId="17EDEB1F" w14:textId="77777777" w:rsidR="0038298F" w:rsidRDefault="0038298F" w:rsidP="0038298F">
      <w:pPr>
        <w:rPr>
          <w:rFonts w:ascii="Arial" w:hAnsi="Arial" w:cs="Arial"/>
          <w:b/>
          <w:bCs/>
          <w:lang w:val="en-GB" w:eastAsia="ru-RU"/>
        </w:rPr>
      </w:pPr>
    </w:p>
    <w:p w14:paraId="4C2E18AA" w14:textId="77777777" w:rsidR="0038298F" w:rsidRDefault="0038298F" w:rsidP="0038298F">
      <w:pPr>
        <w:rPr>
          <w:rFonts w:ascii="Arial" w:hAnsi="Arial" w:cs="Arial"/>
          <w:b/>
          <w:bCs/>
          <w:lang w:val="en-GB" w:eastAsia="ru-RU"/>
        </w:rPr>
      </w:pPr>
    </w:p>
    <w:p w14:paraId="678A26EB" w14:textId="77777777" w:rsidR="0038298F" w:rsidRDefault="0038298F" w:rsidP="0038298F">
      <w:pPr>
        <w:rPr>
          <w:rFonts w:ascii="Arial" w:hAnsi="Arial" w:cs="Arial"/>
          <w:b/>
          <w:bCs/>
          <w:lang w:val="en-GB" w:eastAsia="ru-RU"/>
        </w:rPr>
      </w:pPr>
    </w:p>
    <w:p w14:paraId="42A80001" w14:textId="77777777" w:rsidR="0038298F" w:rsidRDefault="0038298F" w:rsidP="0038298F">
      <w:pPr>
        <w:rPr>
          <w:rFonts w:ascii="Arial" w:hAnsi="Arial" w:cs="Arial"/>
          <w:b/>
          <w:bCs/>
          <w:lang w:val="en-GB" w:eastAsia="ru-RU"/>
        </w:rPr>
      </w:pPr>
    </w:p>
    <w:p w14:paraId="39768AEB" w14:textId="77777777" w:rsidR="0038298F" w:rsidRDefault="0038298F" w:rsidP="0038298F">
      <w:pPr>
        <w:rPr>
          <w:rFonts w:ascii="Arial" w:hAnsi="Arial" w:cs="Arial"/>
          <w:b/>
          <w:bCs/>
          <w:lang w:val="en-GB" w:eastAsia="ru-RU"/>
        </w:rPr>
      </w:pPr>
    </w:p>
    <w:p w14:paraId="3584161C" w14:textId="77777777" w:rsidR="0038298F" w:rsidRDefault="0038298F" w:rsidP="0038298F">
      <w:pPr>
        <w:rPr>
          <w:rFonts w:ascii="Arial" w:hAnsi="Arial" w:cs="Arial"/>
          <w:b/>
          <w:bCs/>
          <w:lang w:val="en-GB" w:eastAsia="ru-RU"/>
        </w:rPr>
      </w:pPr>
    </w:p>
    <w:p w14:paraId="69F45287" w14:textId="77777777" w:rsidR="0038298F" w:rsidRDefault="0038298F" w:rsidP="0038298F">
      <w:pPr>
        <w:rPr>
          <w:rFonts w:ascii="Arial" w:hAnsi="Arial" w:cs="Arial"/>
          <w:b/>
          <w:bCs/>
          <w:lang w:val="en-GB" w:eastAsia="ru-RU"/>
        </w:rPr>
      </w:pPr>
    </w:p>
    <w:p w14:paraId="22ED4336" w14:textId="77777777" w:rsidR="0038298F" w:rsidRDefault="0038298F" w:rsidP="0038298F">
      <w:pPr>
        <w:rPr>
          <w:rFonts w:ascii="Arial" w:hAnsi="Arial" w:cs="Arial"/>
          <w:b/>
          <w:bCs/>
          <w:lang w:val="en-GB" w:eastAsia="ru-RU"/>
        </w:rPr>
      </w:pPr>
    </w:p>
    <w:p w14:paraId="3E76817C" w14:textId="77777777" w:rsidR="0038298F" w:rsidRDefault="0038298F" w:rsidP="0038298F">
      <w:pPr>
        <w:rPr>
          <w:rFonts w:ascii="Arial" w:hAnsi="Arial" w:cs="Arial"/>
          <w:b/>
          <w:bCs/>
          <w:lang w:val="en-GB" w:eastAsia="ru-RU"/>
        </w:rPr>
      </w:pPr>
    </w:p>
    <w:p w14:paraId="76273C8A" w14:textId="65DCBF86" w:rsidR="0038298F" w:rsidRPr="00250D52" w:rsidRDefault="0038298F" w:rsidP="0038298F">
      <w:pPr>
        <w:rPr>
          <w:rFonts w:ascii="Cambria" w:hAnsi="Cambria" w:cs="Arial"/>
          <w:b/>
          <w:bCs/>
          <w:i/>
          <w:iCs/>
          <w:color w:val="4472C4" w:themeColor="accent1"/>
          <w:spacing w:val="-2"/>
          <w:sz w:val="28"/>
          <w:szCs w:val="28"/>
        </w:rPr>
      </w:pPr>
      <w:r w:rsidRPr="00671D5F">
        <w:rPr>
          <w:rFonts w:ascii="Cambria" w:hAnsi="Cambria" w:cs="Arial"/>
          <w:b/>
          <w:bCs/>
          <w:i/>
          <w:iCs/>
          <w:color w:val="4472C4" w:themeColor="accent1"/>
          <w:spacing w:val="-2"/>
          <w:sz w:val="28"/>
          <w:szCs w:val="28"/>
        </w:rPr>
        <w:t xml:space="preserve">Date: </w:t>
      </w:r>
      <w:r w:rsidR="00671D5F" w:rsidRPr="00671D5F">
        <w:rPr>
          <w:rFonts w:ascii="Cambria" w:hAnsi="Cambria" w:cs="Arial"/>
          <w:b/>
          <w:bCs/>
          <w:i/>
          <w:iCs/>
          <w:color w:val="4472C4" w:themeColor="accent1"/>
          <w:spacing w:val="-2"/>
          <w:sz w:val="28"/>
          <w:szCs w:val="28"/>
        </w:rPr>
        <w:t>20</w:t>
      </w:r>
      <w:r w:rsidR="00A66E36" w:rsidRPr="00671D5F">
        <w:rPr>
          <w:rFonts w:ascii="Cambria" w:hAnsi="Cambria" w:cs="Arial"/>
          <w:b/>
          <w:bCs/>
          <w:i/>
          <w:iCs/>
          <w:color w:val="4472C4" w:themeColor="accent1"/>
          <w:spacing w:val="-2"/>
          <w:sz w:val="28"/>
          <w:szCs w:val="28"/>
        </w:rPr>
        <w:t>.</w:t>
      </w:r>
      <w:r w:rsidR="005F7196" w:rsidRPr="00671D5F">
        <w:rPr>
          <w:rFonts w:ascii="Cambria" w:hAnsi="Cambria" w:cs="Arial"/>
          <w:b/>
          <w:bCs/>
          <w:i/>
          <w:iCs/>
          <w:color w:val="4472C4" w:themeColor="accent1"/>
          <w:spacing w:val="-2"/>
          <w:sz w:val="28"/>
          <w:szCs w:val="28"/>
        </w:rPr>
        <w:t>0</w:t>
      </w:r>
      <w:r w:rsidR="004D268A" w:rsidRPr="00671D5F">
        <w:rPr>
          <w:rFonts w:ascii="Cambria" w:hAnsi="Cambria" w:cs="Arial"/>
          <w:b/>
          <w:bCs/>
          <w:i/>
          <w:iCs/>
          <w:color w:val="4472C4" w:themeColor="accent1"/>
          <w:spacing w:val="-2"/>
          <w:sz w:val="28"/>
          <w:szCs w:val="28"/>
        </w:rPr>
        <w:t>1</w:t>
      </w:r>
      <w:r w:rsidR="00A66E36" w:rsidRPr="00671D5F">
        <w:rPr>
          <w:rFonts w:ascii="Cambria" w:hAnsi="Cambria" w:cs="Arial"/>
          <w:b/>
          <w:bCs/>
          <w:i/>
          <w:iCs/>
          <w:color w:val="4472C4" w:themeColor="accent1"/>
          <w:spacing w:val="-2"/>
          <w:sz w:val="28"/>
          <w:szCs w:val="28"/>
        </w:rPr>
        <w:t>.</w:t>
      </w:r>
      <w:r w:rsidRPr="00671D5F">
        <w:rPr>
          <w:rFonts w:ascii="Cambria" w:hAnsi="Cambria" w:cs="Arial"/>
          <w:b/>
          <w:bCs/>
          <w:i/>
          <w:iCs/>
          <w:color w:val="4472C4" w:themeColor="accent1"/>
          <w:spacing w:val="-2"/>
          <w:sz w:val="28"/>
          <w:szCs w:val="28"/>
        </w:rPr>
        <w:t>202</w:t>
      </w:r>
      <w:r w:rsidR="00FA1F95">
        <w:rPr>
          <w:rFonts w:ascii="Cambria" w:hAnsi="Cambria" w:cs="Arial"/>
          <w:b/>
          <w:bCs/>
          <w:i/>
          <w:iCs/>
          <w:color w:val="4472C4" w:themeColor="accent1"/>
          <w:spacing w:val="-2"/>
          <w:sz w:val="28"/>
          <w:szCs w:val="28"/>
        </w:rPr>
        <w:t>6</w:t>
      </w:r>
    </w:p>
    <w:bookmarkEnd w:id="0"/>
    <w:p w14:paraId="3DCD2EF7" w14:textId="77EA2F8F" w:rsidR="00357CBC" w:rsidRDefault="004D5B10" w:rsidP="00CE0D40">
      <w:pPr>
        <w:jc w:val="center"/>
        <w:rPr>
          <w:rFonts w:ascii="Arial" w:hAnsi="Arial" w:cs="Arial"/>
          <w:b/>
          <w:sz w:val="46"/>
          <w:szCs w:val="46"/>
        </w:rPr>
      </w:pPr>
      <w:r w:rsidRPr="007374DA">
        <w:rPr>
          <w:rFonts w:ascii="Arial" w:hAnsi="Arial" w:cs="Arial"/>
          <w:b/>
          <w:sz w:val="72"/>
          <w:szCs w:val="72"/>
        </w:rPr>
        <w:br w:type="page"/>
      </w:r>
      <w:r w:rsidR="003148B0" w:rsidRPr="007374DA">
        <w:rPr>
          <w:rFonts w:ascii="Arial" w:hAnsi="Arial" w:cs="Arial"/>
          <w:b/>
          <w:sz w:val="46"/>
          <w:szCs w:val="46"/>
        </w:rPr>
        <w:lastRenderedPageBreak/>
        <w:t>Foreword</w:t>
      </w:r>
    </w:p>
    <w:p w14:paraId="6D8C7953" w14:textId="400167DD" w:rsidR="002E52BA" w:rsidRDefault="002E52BA" w:rsidP="00CE0D40">
      <w:pPr>
        <w:jc w:val="center"/>
        <w:rPr>
          <w:rFonts w:ascii="Arial" w:hAnsi="Arial" w:cs="Arial"/>
          <w:b/>
          <w:sz w:val="46"/>
          <w:szCs w:val="46"/>
        </w:rPr>
      </w:pPr>
    </w:p>
    <w:p w14:paraId="1FFF2550" w14:textId="572BA262" w:rsidR="002E52BA" w:rsidRPr="00232686" w:rsidRDefault="002E52BA" w:rsidP="003073D0">
      <w:pPr>
        <w:ind w:left="403" w:right="403"/>
        <w:jc w:val="both"/>
        <w:rPr>
          <w:rFonts w:ascii="Cambria" w:hAnsi="Cambria" w:cs="Arial"/>
          <w:sz w:val="22"/>
          <w:szCs w:val="22"/>
        </w:rPr>
      </w:pPr>
      <w:r w:rsidRPr="00232686">
        <w:rPr>
          <w:rFonts w:ascii="Cambria" w:hAnsi="Cambria" w:cs="Arial"/>
          <w:spacing w:val="-2"/>
          <w:sz w:val="22"/>
          <w:szCs w:val="22"/>
        </w:rPr>
        <w:t>T</w:t>
      </w:r>
      <w:r w:rsidR="003148B0" w:rsidRPr="00232686">
        <w:rPr>
          <w:rFonts w:ascii="Cambria" w:hAnsi="Cambria" w:cs="Arial"/>
          <w:spacing w:val="-2"/>
          <w:sz w:val="22"/>
          <w:szCs w:val="22"/>
        </w:rPr>
        <w:t>his REOI is based on the 1</w:t>
      </w:r>
      <w:r w:rsidR="003148B0" w:rsidRPr="00232686">
        <w:rPr>
          <w:rFonts w:ascii="Cambria" w:hAnsi="Cambria" w:cs="Arial"/>
          <w:spacing w:val="-2"/>
          <w:sz w:val="22"/>
          <w:szCs w:val="22"/>
          <w:vertAlign w:val="superscript"/>
        </w:rPr>
        <w:t>st</w:t>
      </w:r>
      <w:r w:rsidR="003148B0" w:rsidRPr="00232686">
        <w:rPr>
          <w:rFonts w:ascii="Cambria" w:hAnsi="Cambria" w:cs="Arial"/>
          <w:spacing w:val="-2"/>
          <w:sz w:val="22"/>
          <w:szCs w:val="22"/>
        </w:rPr>
        <w:t xml:space="preserve"> edition of the IFAD-issued standard procurement document for REOI advertisement – individual consultants </w:t>
      </w:r>
      <w:r w:rsidR="003148B0" w:rsidRPr="00232686">
        <w:rPr>
          <w:rFonts w:ascii="Cambria" w:hAnsi="Cambria" w:cs="Arial"/>
          <w:sz w:val="22"/>
          <w:szCs w:val="22"/>
        </w:rPr>
        <w:t xml:space="preserve">to be used in projects financed by IFAD, available at </w:t>
      </w:r>
      <w:hyperlink r:id="rId13" w:history="1">
        <w:r w:rsidR="003148B0" w:rsidRPr="00232686">
          <w:rPr>
            <w:rStyle w:val="Hyperlink"/>
            <w:rFonts w:ascii="Cambria" w:hAnsi="Cambria" w:cs="Arial"/>
            <w:sz w:val="22"/>
            <w:szCs w:val="22"/>
          </w:rPr>
          <w:t>www.ifad.org/project-procurement</w:t>
        </w:r>
      </w:hyperlink>
      <w:r w:rsidR="003148B0" w:rsidRPr="00232686">
        <w:rPr>
          <w:rFonts w:ascii="Cambria" w:hAnsi="Cambria" w:cs="Arial"/>
          <w:sz w:val="22"/>
          <w:szCs w:val="22"/>
        </w:rPr>
        <w:t xml:space="preserve">. </w:t>
      </w:r>
    </w:p>
    <w:p w14:paraId="6763D093" w14:textId="10EFD65E" w:rsidR="003148B0" w:rsidRPr="006C1066" w:rsidRDefault="003148B0" w:rsidP="006C1066">
      <w:pPr>
        <w:ind w:left="403" w:right="403"/>
        <w:jc w:val="both"/>
        <w:rPr>
          <w:rFonts w:ascii="Cambria" w:hAnsi="Cambria" w:cs="Arial"/>
          <w:b/>
          <w:sz w:val="22"/>
          <w:szCs w:val="22"/>
        </w:rPr>
        <w:sectPr w:rsidR="003148B0" w:rsidRPr="006C1066" w:rsidSect="00FB79EC">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titlePg/>
          <w:docGrid w:linePitch="360"/>
        </w:sectPr>
      </w:pPr>
      <w:r w:rsidRPr="00232686">
        <w:rPr>
          <w:rFonts w:ascii="Cambria" w:hAnsi="Cambria" w:cs="Arial"/>
          <w:sz w:val="22"/>
          <w:szCs w:val="22"/>
        </w:rPr>
        <w:t>IFAD does not guarantee the completeness, accuracy or translation, if applicable, or any other aspect in connection with the content of this document</w:t>
      </w:r>
      <w:r w:rsidR="006C1066">
        <w:rPr>
          <w:rFonts w:ascii="Cambria" w:hAnsi="Cambria" w:cs="Arial"/>
          <w:sz w:val="22"/>
          <w:szCs w:val="22"/>
        </w:rPr>
        <w:t xml:space="preserve">. </w:t>
      </w:r>
    </w:p>
    <w:p w14:paraId="1F0ECB34" w14:textId="1ECD90CF" w:rsidR="00537C52" w:rsidRPr="007374DA" w:rsidRDefault="00537C52" w:rsidP="006C1066">
      <w:pPr>
        <w:pStyle w:val="Heading1a"/>
        <w:keepNext w:val="0"/>
        <w:keepLines w:val="0"/>
        <w:spacing w:after="120"/>
        <w:jc w:val="left"/>
        <w:rPr>
          <w:rFonts w:ascii="Arial" w:hAnsi="Arial" w:cs="Arial"/>
          <w:szCs w:val="22"/>
        </w:rPr>
      </w:pPr>
      <w:r w:rsidRPr="007374DA">
        <w:rPr>
          <w:rFonts w:ascii="Arial" w:hAnsi="Arial" w:cs="Arial"/>
          <w:szCs w:val="22"/>
        </w:rPr>
        <w:lastRenderedPageBreak/>
        <w:t>REQUEST FOR EXPRESSIONS OF INTEREST</w:t>
      </w:r>
    </w:p>
    <w:p w14:paraId="15964DA1" w14:textId="7E4ED498" w:rsidR="00537C52" w:rsidRPr="007374DA" w:rsidRDefault="00537C52" w:rsidP="00136E9A">
      <w:pPr>
        <w:jc w:val="center"/>
        <w:rPr>
          <w:rFonts w:ascii="Arial" w:hAnsi="Arial" w:cs="Arial"/>
          <w:b/>
          <w:sz w:val="32"/>
          <w:szCs w:val="22"/>
        </w:rPr>
      </w:pPr>
      <w:r w:rsidRPr="007374DA">
        <w:rPr>
          <w:rFonts w:ascii="Arial" w:hAnsi="Arial" w:cs="Arial"/>
          <w:b/>
          <w:sz w:val="32"/>
          <w:szCs w:val="22"/>
        </w:rPr>
        <w:t>(</w:t>
      </w:r>
      <w:r w:rsidR="00136E9A" w:rsidRPr="007374DA">
        <w:rPr>
          <w:rFonts w:ascii="Arial" w:hAnsi="Arial" w:cs="Arial"/>
          <w:b/>
          <w:sz w:val="32"/>
          <w:szCs w:val="22"/>
        </w:rPr>
        <w:t>I</w:t>
      </w:r>
      <w:r w:rsidRPr="007374DA">
        <w:rPr>
          <w:rFonts w:ascii="Arial" w:hAnsi="Arial" w:cs="Arial"/>
          <w:b/>
          <w:sz w:val="32"/>
          <w:szCs w:val="22"/>
        </w:rPr>
        <w:t xml:space="preserve">ndividual </w:t>
      </w:r>
      <w:r w:rsidR="00B74A21" w:rsidRPr="007374DA">
        <w:rPr>
          <w:rFonts w:ascii="Arial" w:hAnsi="Arial" w:cs="Arial"/>
          <w:b/>
          <w:sz w:val="32"/>
          <w:szCs w:val="22"/>
        </w:rPr>
        <w:t>C</w:t>
      </w:r>
      <w:r w:rsidRPr="007374DA">
        <w:rPr>
          <w:rFonts w:ascii="Arial" w:hAnsi="Arial" w:cs="Arial"/>
          <w:b/>
          <w:sz w:val="32"/>
          <w:szCs w:val="22"/>
        </w:rPr>
        <w:t>onsultants)</w:t>
      </w:r>
    </w:p>
    <w:p w14:paraId="4CEAE3F4" w14:textId="24AB457D" w:rsidR="00537C52" w:rsidRPr="00232686" w:rsidRDefault="00D33F3A" w:rsidP="002E52BA">
      <w:pPr>
        <w:suppressAutoHyphens/>
        <w:spacing w:before="240"/>
        <w:rPr>
          <w:rFonts w:ascii="Cambria" w:hAnsi="Cambria" w:cs="Arial"/>
          <w:bCs/>
          <w:i/>
          <w:iCs/>
          <w:spacing w:val="-2"/>
          <w:sz w:val="22"/>
          <w:szCs w:val="22"/>
        </w:rPr>
      </w:pPr>
      <w:r w:rsidRPr="00232686">
        <w:rPr>
          <w:rFonts w:ascii="Cambria" w:hAnsi="Cambria" w:cs="Arial"/>
          <w:bCs/>
          <w:i/>
          <w:iCs/>
          <w:spacing w:val="-2"/>
          <w:sz w:val="22"/>
          <w:szCs w:val="22"/>
        </w:rPr>
        <w:t>Republic of Moldova</w:t>
      </w:r>
    </w:p>
    <w:p w14:paraId="7BC3C982" w14:textId="535C358F" w:rsidR="00537C52" w:rsidRPr="00232686" w:rsidRDefault="00232686" w:rsidP="002E52BA">
      <w:pPr>
        <w:pStyle w:val="BodyText"/>
        <w:spacing w:before="240"/>
        <w:jc w:val="left"/>
        <w:rPr>
          <w:rFonts w:ascii="Cambria" w:hAnsi="Cambria" w:cs="Arial"/>
          <w:color w:val="auto"/>
          <w:sz w:val="22"/>
          <w:szCs w:val="22"/>
        </w:rPr>
      </w:pPr>
      <w:r w:rsidRPr="00232686">
        <w:rPr>
          <w:rFonts w:ascii="Cambria" w:hAnsi="Cambria"/>
          <w:color w:val="auto"/>
          <w:sz w:val="22"/>
          <w:szCs w:val="22"/>
          <w:lang w:val="en-GB"/>
        </w:rPr>
        <w:t>Talent Retention for Rural Transformation Project</w:t>
      </w:r>
      <w:r w:rsidRPr="00232686">
        <w:rPr>
          <w:rFonts w:ascii="Cambria" w:hAnsi="Cambria" w:cs="Arial"/>
          <w:iCs/>
          <w:color w:val="auto"/>
          <w:sz w:val="22"/>
          <w:szCs w:val="22"/>
          <w:lang w:val="en-GB" w:eastAsia="ru-RU"/>
        </w:rPr>
        <w:t xml:space="preserve"> (TRTP)</w:t>
      </w:r>
      <w:r w:rsidRPr="00232686">
        <w:rPr>
          <w:rFonts w:ascii="Cambria" w:hAnsi="Cambria" w:cs="Arial"/>
          <w:color w:val="auto"/>
          <w:spacing w:val="-2"/>
          <w:sz w:val="22"/>
          <w:szCs w:val="22"/>
        </w:rPr>
        <w:t>,</w:t>
      </w:r>
    </w:p>
    <w:p w14:paraId="2546F4F0" w14:textId="30138E48" w:rsidR="004D268A" w:rsidRPr="00250D52" w:rsidRDefault="00136E9A" w:rsidP="004D268A">
      <w:pPr>
        <w:suppressAutoHyphens/>
        <w:spacing w:before="240"/>
        <w:rPr>
          <w:rFonts w:ascii="Cambria" w:hAnsi="Cambria" w:cs="Arial"/>
          <w:b/>
          <w:bCs/>
          <w:i/>
          <w:iCs/>
          <w:color w:val="4472C4" w:themeColor="accent1"/>
          <w:spacing w:val="-2"/>
          <w:sz w:val="22"/>
          <w:szCs w:val="22"/>
        </w:rPr>
      </w:pPr>
      <w:r w:rsidRPr="00232686">
        <w:rPr>
          <w:rFonts w:ascii="Cambria" w:hAnsi="Cambria" w:cs="Arial"/>
          <w:b/>
          <w:sz w:val="22"/>
          <w:szCs w:val="22"/>
        </w:rPr>
        <w:t>Assignment t</w:t>
      </w:r>
      <w:r w:rsidR="00537C52" w:rsidRPr="00232686">
        <w:rPr>
          <w:rFonts w:ascii="Cambria" w:hAnsi="Cambria" w:cs="Arial"/>
          <w:b/>
          <w:sz w:val="22"/>
          <w:szCs w:val="22"/>
        </w:rPr>
        <w:t xml:space="preserve">itle: </w:t>
      </w:r>
      <w:r w:rsidR="00250D52" w:rsidRPr="00250D52">
        <w:rPr>
          <w:rFonts w:ascii="Cambria" w:hAnsi="Cambria" w:cs="Arial"/>
          <w:b/>
          <w:bCs/>
          <w:i/>
          <w:iCs/>
          <w:color w:val="4472C4" w:themeColor="accent1"/>
          <w:spacing w:val="-2"/>
          <w:sz w:val="22"/>
          <w:szCs w:val="22"/>
        </w:rPr>
        <w:t>Individual consultant for the consulting services as Project Coordinator with Procurement Responsibilities under Talent Retention for Rural Transformation Project</w:t>
      </w:r>
    </w:p>
    <w:p w14:paraId="77C84804" w14:textId="6D8D84EC" w:rsidR="00537C52" w:rsidRPr="0038298F" w:rsidRDefault="00136E9A" w:rsidP="004D268A">
      <w:pPr>
        <w:suppressAutoHyphens/>
        <w:spacing w:before="240"/>
        <w:rPr>
          <w:rFonts w:ascii="Cambria" w:hAnsi="Cambria" w:cs="Arial"/>
          <w:b/>
          <w:bCs/>
          <w:i/>
          <w:iCs/>
          <w:spacing w:val="-2"/>
          <w:sz w:val="22"/>
          <w:szCs w:val="22"/>
        </w:rPr>
      </w:pPr>
      <w:r w:rsidRPr="0038298F">
        <w:rPr>
          <w:rFonts w:ascii="Cambria" w:hAnsi="Cambria" w:cs="Arial"/>
          <w:bCs/>
          <w:i/>
          <w:iCs/>
          <w:spacing w:val="-2"/>
          <w:sz w:val="22"/>
          <w:szCs w:val="22"/>
        </w:rPr>
        <w:t>Reference n</w:t>
      </w:r>
      <w:r w:rsidR="00537C52" w:rsidRPr="0038298F">
        <w:rPr>
          <w:rFonts w:ascii="Cambria" w:hAnsi="Cambria" w:cs="Arial"/>
          <w:bCs/>
          <w:i/>
          <w:iCs/>
          <w:spacing w:val="-2"/>
          <w:sz w:val="22"/>
          <w:szCs w:val="22"/>
        </w:rPr>
        <w:t>o.</w:t>
      </w:r>
      <w:r w:rsidR="00537C52" w:rsidRPr="0038298F">
        <w:rPr>
          <w:rFonts w:ascii="Cambria" w:hAnsi="Cambria" w:cs="Arial"/>
          <w:i/>
          <w:iCs/>
          <w:spacing w:val="-2"/>
          <w:sz w:val="22"/>
          <w:szCs w:val="22"/>
        </w:rPr>
        <w:t xml:space="preserve"> </w:t>
      </w:r>
      <w:r w:rsidR="00A94B11">
        <w:rPr>
          <w:rFonts w:ascii="Cambria" w:hAnsi="Cambria" w:cs="Arial"/>
          <w:b/>
          <w:bCs/>
          <w:i/>
          <w:iCs/>
          <w:color w:val="4472C4" w:themeColor="accent1"/>
          <w:spacing w:val="-2"/>
          <w:sz w:val="22"/>
          <w:szCs w:val="22"/>
        </w:rPr>
        <w:t>0</w:t>
      </w:r>
      <w:r w:rsidR="00250D52">
        <w:rPr>
          <w:rFonts w:ascii="Cambria" w:hAnsi="Cambria" w:cs="Arial"/>
          <w:b/>
          <w:bCs/>
          <w:i/>
          <w:iCs/>
          <w:color w:val="4472C4" w:themeColor="accent1"/>
          <w:spacing w:val="-2"/>
          <w:sz w:val="22"/>
          <w:szCs w:val="22"/>
        </w:rPr>
        <w:t>1</w:t>
      </w:r>
      <w:r w:rsidR="00176D76" w:rsidRPr="004D268A">
        <w:rPr>
          <w:rFonts w:ascii="Cambria" w:hAnsi="Cambria" w:cs="Arial"/>
          <w:b/>
          <w:bCs/>
          <w:i/>
          <w:iCs/>
          <w:color w:val="4472C4" w:themeColor="accent1"/>
          <w:spacing w:val="-2"/>
          <w:sz w:val="22"/>
          <w:szCs w:val="22"/>
        </w:rPr>
        <w:t>/2</w:t>
      </w:r>
      <w:r w:rsidR="00250D52">
        <w:rPr>
          <w:rFonts w:ascii="Cambria" w:hAnsi="Cambria" w:cs="Arial"/>
          <w:b/>
          <w:bCs/>
          <w:i/>
          <w:iCs/>
          <w:color w:val="4472C4" w:themeColor="accent1"/>
          <w:spacing w:val="-2"/>
          <w:sz w:val="22"/>
          <w:szCs w:val="22"/>
        </w:rPr>
        <w:t>6</w:t>
      </w:r>
      <w:r w:rsidR="00176D76" w:rsidRPr="004D268A">
        <w:rPr>
          <w:rFonts w:ascii="Cambria" w:hAnsi="Cambria" w:cs="Arial"/>
          <w:b/>
          <w:bCs/>
          <w:i/>
          <w:iCs/>
          <w:color w:val="4472C4" w:themeColor="accent1"/>
          <w:spacing w:val="-2"/>
          <w:sz w:val="22"/>
          <w:szCs w:val="22"/>
        </w:rPr>
        <w:t xml:space="preserve"> TRTP</w:t>
      </w:r>
    </w:p>
    <w:p w14:paraId="43758D23" w14:textId="7E2B03E6" w:rsidR="0038298F" w:rsidRPr="0038298F" w:rsidRDefault="0038298F" w:rsidP="0038298F">
      <w:pPr>
        <w:suppressAutoHyphens/>
        <w:rPr>
          <w:rFonts w:ascii="Cambria" w:hAnsi="Cambria" w:cs="Arial"/>
          <w:i/>
          <w:iCs/>
          <w:spacing w:val="-2"/>
          <w:sz w:val="22"/>
          <w:szCs w:val="22"/>
        </w:rPr>
      </w:pPr>
      <w:r w:rsidRPr="0038298F">
        <w:rPr>
          <w:rFonts w:ascii="Cambria" w:hAnsi="Cambria" w:cs="Arial"/>
          <w:i/>
          <w:iCs/>
          <w:spacing w:val="-2"/>
          <w:sz w:val="22"/>
          <w:szCs w:val="22"/>
        </w:rPr>
        <w:t xml:space="preserve">Date: </w:t>
      </w:r>
      <w:r w:rsidR="00671D5F" w:rsidRPr="00671D5F">
        <w:rPr>
          <w:rFonts w:ascii="Cambria" w:hAnsi="Cambria" w:cs="Arial"/>
          <w:b/>
          <w:bCs/>
          <w:i/>
          <w:iCs/>
          <w:color w:val="4472C4" w:themeColor="accent1"/>
          <w:spacing w:val="-2"/>
          <w:sz w:val="22"/>
          <w:szCs w:val="22"/>
        </w:rPr>
        <w:t>20</w:t>
      </w:r>
      <w:r w:rsidR="00A66E36" w:rsidRPr="00671D5F">
        <w:rPr>
          <w:rFonts w:ascii="Cambria" w:hAnsi="Cambria" w:cs="Arial"/>
          <w:b/>
          <w:bCs/>
          <w:i/>
          <w:iCs/>
          <w:color w:val="4472C4" w:themeColor="accent1"/>
          <w:spacing w:val="-2"/>
          <w:sz w:val="22"/>
          <w:szCs w:val="22"/>
        </w:rPr>
        <w:t>.</w:t>
      </w:r>
      <w:r w:rsidR="00A94B11" w:rsidRPr="00671D5F">
        <w:rPr>
          <w:rFonts w:ascii="Cambria" w:hAnsi="Cambria" w:cs="Arial"/>
          <w:b/>
          <w:bCs/>
          <w:i/>
          <w:iCs/>
          <w:color w:val="4472C4" w:themeColor="accent1"/>
          <w:spacing w:val="-2"/>
          <w:sz w:val="22"/>
          <w:szCs w:val="22"/>
        </w:rPr>
        <w:t>01</w:t>
      </w:r>
      <w:r w:rsidR="00A66E36" w:rsidRPr="00671D5F">
        <w:rPr>
          <w:rFonts w:ascii="Cambria" w:hAnsi="Cambria" w:cs="Arial"/>
          <w:b/>
          <w:bCs/>
          <w:i/>
          <w:iCs/>
          <w:color w:val="4472C4" w:themeColor="accent1"/>
          <w:spacing w:val="-2"/>
          <w:sz w:val="22"/>
          <w:szCs w:val="22"/>
        </w:rPr>
        <w:t>.</w:t>
      </w:r>
      <w:r w:rsidRPr="00671D5F">
        <w:rPr>
          <w:rFonts w:ascii="Cambria" w:hAnsi="Cambria" w:cs="Arial"/>
          <w:b/>
          <w:bCs/>
          <w:i/>
          <w:iCs/>
          <w:color w:val="4472C4" w:themeColor="accent1"/>
          <w:spacing w:val="-2"/>
          <w:sz w:val="22"/>
          <w:szCs w:val="22"/>
        </w:rPr>
        <w:t>202</w:t>
      </w:r>
      <w:r w:rsidR="00250D52" w:rsidRPr="00671D5F">
        <w:rPr>
          <w:rFonts w:ascii="Cambria" w:hAnsi="Cambria" w:cs="Arial"/>
          <w:b/>
          <w:bCs/>
          <w:i/>
          <w:iCs/>
          <w:color w:val="4472C4" w:themeColor="accent1"/>
          <w:spacing w:val="-2"/>
          <w:sz w:val="22"/>
          <w:szCs w:val="22"/>
        </w:rPr>
        <w:t>6</w:t>
      </w:r>
    </w:p>
    <w:p w14:paraId="1370A0B5" w14:textId="77777777" w:rsidR="003B28E8" w:rsidRDefault="003B28E8" w:rsidP="003B28E8">
      <w:pPr>
        <w:suppressAutoHyphens/>
        <w:jc w:val="both"/>
        <w:rPr>
          <w:rFonts w:ascii="Cambria" w:hAnsi="Cambria" w:cs="Arial"/>
          <w:spacing w:val="-2"/>
          <w:sz w:val="22"/>
          <w:szCs w:val="22"/>
        </w:rPr>
      </w:pPr>
      <w:r w:rsidRPr="003B28E8">
        <w:rPr>
          <w:rFonts w:ascii="Cambria" w:hAnsi="Cambria" w:cs="Arial"/>
          <w:spacing w:val="-2"/>
          <w:sz w:val="22"/>
          <w:szCs w:val="22"/>
        </w:rPr>
        <w:t xml:space="preserve">The IFAD projects are implemented in accordance with procedures established and approved by IFAD in agreement with the Government of the Republic of Moldova. The Consolidated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Implementation Unit for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(UCIP IFAD) was created in 2000 by a Decision of the Government of the Republic of Moldova and is responsible for the administration, implementation and monitoring of IFAD </w:t>
      </w:r>
      <w:proofErr w:type="spellStart"/>
      <w:r w:rsidRPr="003B28E8">
        <w:rPr>
          <w:rFonts w:ascii="Cambria" w:hAnsi="Cambria" w:cs="Arial"/>
          <w:spacing w:val="-2"/>
          <w:sz w:val="22"/>
          <w:szCs w:val="22"/>
        </w:rPr>
        <w:t>Programme</w:t>
      </w:r>
      <w:proofErr w:type="spellEnd"/>
      <w:r w:rsidRPr="003B28E8">
        <w:rPr>
          <w:rFonts w:ascii="Cambria" w:hAnsi="Cambria" w:cs="Arial"/>
          <w:spacing w:val="-2"/>
          <w:sz w:val="22"/>
          <w:szCs w:val="22"/>
        </w:rPr>
        <w:t xml:space="preserve"> activities along various projects, as well as the coordination of activities with the institutions and organizations participating in the implementation of the projects. The activities under the projects are implemented by CPIU IFAD in collaboration and/or through accredited service providers and partner financial institutions, depending on the specific activities implemented.</w:t>
      </w:r>
    </w:p>
    <w:p w14:paraId="51D6004F" w14:textId="77777777" w:rsidR="003B28E8" w:rsidRDefault="003B28E8" w:rsidP="003B28E8">
      <w:pPr>
        <w:suppressAutoHyphens/>
        <w:jc w:val="both"/>
        <w:rPr>
          <w:rFonts w:ascii="Cambria" w:hAnsi="Cambria" w:cs="Arial"/>
          <w:spacing w:val="-2"/>
          <w:sz w:val="22"/>
          <w:szCs w:val="22"/>
        </w:rPr>
      </w:pPr>
    </w:p>
    <w:p w14:paraId="3EA6C3AC" w14:textId="77777777" w:rsidR="00250D52" w:rsidRPr="00250D52" w:rsidRDefault="00250D52" w:rsidP="00250D52">
      <w:pPr>
        <w:suppressAutoHyphens/>
        <w:jc w:val="both"/>
        <w:rPr>
          <w:rFonts w:ascii="Cambria" w:hAnsi="Cambria" w:cs="Arial"/>
          <w:spacing w:val="-2"/>
          <w:sz w:val="22"/>
          <w:szCs w:val="22"/>
        </w:rPr>
      </w:pPr>
      <w:r w:rsidRPr="00250D52">
        <w:rPr>
          <w:rFonts w:ascii="Cambria" w:hAnsi="Cambria" w:cs="Arial"/>
          <w:spacing w:val="-2"/>
          <w:sz w:val="22"/>
          <w:szCs w:val="22"/>
        </w:rPr>
        <w:t>The Republic of Moldova and the International Fund for Agricultural Development (IFAD) signed Financing Agreements for the implementation of the TRTP, which was launched in 2021 with an implementation period of six years. The project aims to stimulate large-scale rural economic growth and reduce poverty through complementary investments, enabling the rural poor – especially young people, women and small farmers – to increase their productive capacity, strengthen their resilience to economic, environmental and climate risks, and improve their access to markets.</w:t>
      </w:r>
    </w:p>
    <w:p w14:paraId="1EAD6126" w14:textId="77777777" w:rsidR="00250D52" w:rsidRPr="00250D52" w:rsidRDefault="00250D52" w:rsidP="00250D52">
      <w:pPr>
        <w:suppressAutoHyphens/>
        <w:jc w:val="both"/>
        <w:rPr>
          <w:rFonts w:ascii="Cambria" w:hAnsi="Cambria" w:cs="Arial"/>
          <w:spacing w:val="-2"/>
          <w:sz w:val="22"/>
          <w:szCs w:val="22"/>
        </w:rPr>
      </w:pPr>
      <w:r w:rsidRPr="00250D52">
        <w:rPr>
          <w:rFonts w:ascii="Cambria" w:hAnsi="Cambria" w:cs="Arial"/>
          <w:spacing w:val="-2"/>
          <w:sz w:val="22"/>
          <w:szCs w:val="22"/>
        </w:rPr>
        <w:t>CPIU IFAD intends to contract a local consultant to provide day-to-day support to TRTP coordination and to contribute to the management of procurement-related activities, in accordance with IFAD Guidelines. The duration of the assignment is till the end of TRTP Project.</w:t>
      </w:r>
    </w:p>
    <w:p w14:paraId="483C243A" w14:textId="7C74A31A" w:rsidR="003B28E8" w:rsidRDefault="00250D52" w:rsidP="00250D52">
      <w:pPr>
        <w:suppressAutoHyphens/>
        <w:jc w:val="both"/>
        <w:rPr>
          <w:rFonts w:ascii="Cambria" w:hAnsi="Cambria" w:cs="Arial"/>
          <w:spacing w:val="-2"/>
          <w:sz w:val="22"/>
          <w:szCs w:val="22"/>
        </w:rPr>
      </w:pPr>
      <w:r w:rsidRPr="00250D52">
        <w:rPr>
          <w:rFonts w:ascii="Cambria" w:hAnsi="Cambria" w:cs="Arial"/>
          <w:spacing w:val="-2"/>
          <w:sz w:val="22"/>
          <w:szCs w:val="22"/>
        </w:rPr>
        <w:t>Under the direct supervision of the CPIU IFAD Director, the TRTP Project Coordinator with Procurement Responsibilities (consultant) will be primarily responsible for the day-to-day coordination and oversight of TRTP implementation, while also supporting the management of procurement and contracting processes carried out under the project, in full compliance with IFAD procurement rules and regulations. He/she will contribute to the planning and implementation of project activities, to the effective delivery of procurement services in order to ensure best value for money, and will help provide solutions to a wide range of practical and complex issues related to implementation and procurement, promoting a collaborative, client-focused, quality- and results-oriented approach within CPIU IFAD.</w:t>
      </w:r>
    </w:p>
    <w:p w14:paraId="61F5AC47" w14:textId="77777777" w:rsidR="00250D52" w:rsidRDefault="00250D52" w:rsidP="00250D52">
      <w:pPr>
        <w:suppressAutoHyphens/>
        <w:jc w:val="both"/>
        <w:rPr>
          <w:rFonts w:ascii="Cambria" w:hAnsi="Cambria" w:cs="Arial"/>
          <w:spacing w:val="-2"/>
          <w:sz w:val="22"/>
          <w:szCs w:val="22"/>
        </w:rPr>
      </w:pPr>
    </w:p>
    <w:p w14:paraId="53C7E8B3" w14:textId="77777777" w:rsidR="00250D52" w:rsidRPr="00250D52" w:rsidRDefault="00250D52" w:rsidP="00250D52">
      <w:pPr>
        <w:pStyle w:val="NormalWeb"/>
        <w:spacing w:before="0" w:beforeAutospacing="0" w:after="0" w:afterAutospacing="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The objective of this assignment is to contract an individual consultant to act as TRTP Project Coordinator with Procurement Responsibilities, ensuring the effective overall coordination of TRTP implementation and providing targeted support to the management of procurement and contracts.</w:t>
      </w:r>
    </w:p>
    <w:p w14:paraId="37370534" w14:textId="77777777" w:rsidR="00250D52" w:rsidRPr="00250D52" w:rsidRDefault="00250D52" w:rsidP="00250D52">
      <w:pPr>
        <w:pStyle w:val="NormalWeb"/>
        <w:spacing w:before="0" w:beforeAutospacing="0" w:after="0" w:afterAutospacing="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More specifically, the Consultant will:</w:t>
      </w:r>
    </w:p>
    <w:p w14:paraId="54CF5E20" w14:textId="77777777" w:rsidR="00250D52" w:rsidRPr="00250D52" w:rsidRDefault="00250D52" w:rsidP="00201F9A">
      <w:pPr>
        <w:pStyle w:val="NormalWeb"/>
        <w:numPr>
          <w:ilvl w:val="0"/>
          <w:numId w:val="28"/>
        </w:numPr>
        <w:tabs>
          <w:tab w:val="clear" w:pos="720"/>
          <w:tab w:val="num" w:pos="360"/>
        </w:tabs>
        <w:spacing w:before="0" w:beforeAutospacing="0" w:after="0" w:afterAutospacing="0"/>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Provide overall coordination and oversight of TRTP implementation, including planning, sequencing and monitoring of project activities in line with the Financing Agreements, the approved AWPB and IFAD requirements, and facilitating effective collaboration within the TRTP team and with external stakeholders.</w:t>
      </w:r>
    </w:p>
    <w:p w14:paraId="325AE158" w14:textId="77777777" w:rsidR="00250D52" w:rsidRPr="00250D52" w:rsidRDefault="00250D52" w:rsidP="00201F9A">
      <w:pPr>
        <w:pStyle w:val="NormalWeb"/>
        <w:numPr>
          <w:ilvl w:val="0"/>
          <w:numId w:val="28"/>
        </w:numPr>
        <w:tabs>
          <w:tab w:val="clear" w:pos="720"/>
          <w:tab w:val="num" w:pos="360"/>
        </w:tabs>
        <w:spacing w:before="0" w:beforeAutospacing="0" w:after="0" w:afterAutospacing="0"/>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 xml:space="preserve">Support the management of procurement and contract-related activities under selected project components, in close collaboration with the CPIU Procurement staff, technical specialists and Procurement Committees, ensuring that the procurement processes for goods, works, consulting and </w:t>
      </w:r>
      <w:r w:rsidRPr="00250D52">
        <w:rPr>
          <w:rFonts w:ascii="Cambria" w:hAnsi="Cambria" w:cs="Arial"/>
          <w:spacing w:val="-2"/>
          <w:sz w:val="22"/>
          <w:szCs w:val="22"/>
          <w:lang w:val="en-US" w:eastAsia="en-US"/>
        </w:rPr>
        <w:lastRenderedPageBreak/>
        <w:t>non-consulting services that fall under his/her remit are planned and carried out in a timely manner and in accordance with IFAD Procurement Guidelines, Handbook, Policies and CPIU IFAD bylaws.</w:t>
      </w:r>
    </w:p>
    <w:p w14:paraId="6383C023" w14:textId="77777777" w:rsidR="00250D52" w:rsidRPr="00250D52" w:rsidRDefault="00250D52" w:rsidP="00250D52">
      <w:pPr>
        <w:pStyle w:val="NormalWeb"/>
        <w:spacing w:before="0" w:beforeAutospacing="0" w:after="0" w:afterAutospacing="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Through this combined role, the Consultant will help ensure that technical, operational and procurement aspects of TRTP implementation are well aligned and contribute effectively to the achievement of project results.</w:t>
      </w:r>
    </w:p>
    <w:p w14:paraId="7806218F" w14:textId="7BA99C02" w:rsidR="003B28E8" w:rsidRPr="00250D52" w:rsidRDefault="00250D52" w:rsidP="00201F9A">
      <w:pPr>
        <w:jc w:val="both"/>
        <w:rPr>
          <w:rFonts w:ascii="Cambria" w:hAnsi="Cambria" w:cs="Arial"/>
          <w:color w:val="007BB8"/>
          <w:spacing w:val="-2"/>
          <w:sz w:val="22"/>
          <w:szCs w:val="22"/>
        </w:rPr>
      </w:pPr>
      <w:r w:rsidRPr="00250D52">
        <w:rPr>
          <w:rFonts w:ascii="Cambria" w:hAnsi="Cambria" w:cs="Arial"/>
          <w:color w:val="007BB8"/>
          <w:spacing w:val="-2"/>
          <w:sz w:val="22"/>
          <w:szCs w:val="22"/>
        </w:rPr>
        <w:t>Project Coordinator with Procurement Responsibilities</w:t>
      </w:r>
      <w:r>
        <w:rPr>
          <w:rFonts w:ascii="Cambria" w:hAnsi="Cambria" w:cs="Arial"/>
          <w:color w:val="007BB8"/>
          <w:spacing w:val="-2"/>
          <w:sz w:val="22"/>
          <w:szCs w:val="22"/>
        </w:rPr>
        <w:t xml:space="preserve"> under</w:t>
      </w:r>
      <w:r w:rsidRPr="00250D52">
        <w:rPr>
          <w:rFonts w:ascii="Cambria" w:hAnsi="Cambria" w:cs="Arial"/>
          <w:color w:val="007BB8"/>
          <w:spacing w:val="-2"/>
          <w:sz w:val="22"/>
          <w:szCs w:val="22"/>
        </w:rPr>
        <w:t xml:space="preserve"> </w:t>
      </w:r>
      <w:proofErr w:type="gramStart"/>
      <w:r>
        <w:rPr>
          <w:rFonts w:ascii="Cambria" w:hAnsi="Cambria" w:cs="Arial"/>
          <w:color w:val="007BB8"/>
          <w:spacing w:val="-2"/>
          <w:sz w:val="22"/>
          <w:szCs w:val="22"/>
        </w:rPr>
        <w:t xml:space="preserve">TRTP </w:t>
      </w:r>
      <w:r w:rsidRPr="00250D52">
        <w:rPr>
          <w:rFonts w:ascii="Cambria" w:hAnsi="Cambria" w:cs="Arial"/>
          <w:color w:val="007BB8"/>
          <w:spacing w:val="-2"/>
          <w:sz w:val="22"/>
          <w:szCs w:val="22"/>
        </w:rPr>
        <w:t xml:space="preserve"> </w:t>
      </w:r>
      <w:r w:rsidR="003B28E8" w:rsidRPr="003B28E8">
        <w:rPr>
          <w:rFonts w:ascii="Cambria" w:hAnsi="Cambria" w:cs="Arial"/>
          <w:color w:val="007BB8"/>
          <w:spacing w:val="-2"/>
          <w:sz w:val="22"/>
          <w:szCs w:val="22"/>
        </w:rPr>
        <w:t>include</w:t>
      </w:r>
      <w:proofErr w:type="gramEnd"/>
      <w:r w:rsidR="003B28E8" w:rsidRPr="003B28E8">
        <w:rPr>
          <w:rFonts w:ascii="Cambria" w:hAnsi="Cambria" w:cs="Arial"/>
          <w:color w:val="007BB8"/>
          <w:spacing w:val="-2"/>
          <w:sz w:val="22"/>
          <w:szCs w:val="22"/>
        </w:rPr>
        <w:t>, but are not limited to:</w:t>
      </w:r>
    </w:p>
    <w:p w14:paraId="5CD6EE98" w14:textId="6328BBE6" w:rsidR="00201F9A" w:rsidRP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Coordinating the day-to-day implementation of TRTP activities and ensuring smooth internal coordination across the CPIU team, including planning, sequencing, follow-up and practical problem-solving in line with the Financing Agreements, project objectives and the approved planning framework;</w:t>
      </w:r>
    </w:p>
    <w:p w14:paraId="68674D1D" w14:textId="21D219D8" w:rsidR="00201F9A" w:rsidRP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Supporting the preparation, adjustment and monitoring of the Annual Work Plan and Budget (AWPB), including consolidation of inputs from technical team members, tracking implementation progress, and contributing to timely reporting on physical and financial performance;</w:t>
      </w:r>
    </w:p>
    <w:p w14:paraId="6E2F4B02" w14:textId="37AE10E5" w:rsidR="00250D52" w:rsidRPr="00250D52"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Ensuring continuous coordination with key stakeholders relevant for TRTP implementation (central and local public authorities, service providers, beneficiaries, financial institutions and other partners), supporting the organization of meetings, consultations, field visits and follow-up actions;</w:t>
      </w:r>
    </w:p>
    <w:p w14:paraId="28DC14A8"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50D52">
        <w:rPr>
          <w:rFonts w:ascii="Cambria" w:hAnsi="Cambria" w:cs="Arial"/>
          <w:spacing w:val="-2"/>
          <w:sz w:val="22"/>
          <w:szCs w:val="22"/>
          <w:lang w:val="en-US" w:eastAsia="en-US"/>
        </w:rPr>
        <w:t>Actively supporting the procurement workflow as a core part of the assignment, including procurement planning and the practical follow-up of procurement actions to ensure that planned activities are delivered within the required timelines;</w:t>
      </w:r>
    </w:p>
    <w:p w14:paraId="4884C480"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Contributing to the preparation and/or review of procurement documentation for works, goods and services (consulting and non-consulting), including drafting or supporting REOIs/RFPs/bidding documentation, clarifications, evaluation processes, negotiation documentation, contract drafts, contract amendments, and related correspondence;</w:t>
      </w:r>
    </w:p>
    <w:p w14:paraId="2C0C551C"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Supporting the work of evaluation committees and contributing to compliance checks and quality assurance throughout the procurement cycle, ensuring that procurement actions are properly documented and aligned with applicable procedures;</w:t>
      </w:r>
    </w:p>
    <w:p w14:paraId="0D9A3BFE"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Assisting in contract administration and implementation follow-up, including monitoring key milestones, tracking deliverables, supporting communication with contractors/consultants, maintaining proper filing and procurement records, and contributing to timely preparation of submissions for review and/or No Objection when required;</w:t>
      </w:r>
    </w:p>
    <w:p w14:paraId="4349134C" w14:textId="77777777" w:rsidR="00201F9A" w:rsidRDefault="00250D52" w:rsidP="00201F9A">
      <w:pPr>
        <w:pStyle w:val="NormalWeb"/>
        <w:numPr>
          <w:ilvl w:val="0"/>
          <w:numId w:val="29"/>
        </w:numPr>
        <w:ind w:left="360"/>
        <w:jc w:val="both"/>
        <w:rPr>
          <w:rFonts w:ascii="Cambria" w:hAnsi="Cambria" w:cs="Arial"/>
          <w:spacing w:val="-2"/>
          <w:sz w:val="22"/>
          <w:szCs w:val="22"/>
          <w:lang w:val="en-US" w:eastAsia="en-US"/>
        </w:rPr>
      </w:pPr>
      <w:r w:rsidRPr="00201F9A">
        <w:rPr>
          <w:rFonts w:ascii="Cambria" w:hAnsi="Cambria" w:cs="Arial"/>
          <w:spacing w:val="-2"/>
          <w:sz w:val="22"/>
          <w:szCs w:val="22"/>
          <w:lang w:val="en-US" w:eastAsia="en-US"/>
        </w:rPr>
        <w:t>Performing any other related duties necessary to facilitate efficient project implementation and ensure continuity of procurement and coordination processes within TRTP.</w:t>
      </w:r>
    </w:p>
    <w:p w14:paraId="6F215219" w14:textId="6576244C" w:rsidR="004D268A" w:rsidRPr="00201F9A" w:rsidRDefault="003B28E8" w:rsidP="00201F9A">
      <w:pPr>
        <w:pStyle w:val="NormalWeb"/>
        <w:jc w:val="both"/>
        <w:rPr>
          <w:rFonts w:ascii="Cambria" w:hAnsi="Cambria" w:cs="Arial"/>
          <w:spacing w:val="-2"/>
          <w:sz w:val="22"/>
          <w:szCs w:val="22"/>
          <w:lang w:val="en-US" w:eastAsia="en-US"/>
        </w:rPr>
      </w:pPr>
      <w:r w:rsidRPr="00201F9A">
        <w:rPr>
          <w:rFonts w:ascii="Cambria" w:hAnsi="Cambria" w:cs="Arial"/>
          <w:sz w:val="22"/>
          <w:szCs w:val="22"/>
        </w:rPr>
        <w:t xml:space="preserve">For more </w:t>
      </w:r>
      <w:proofErr w:type="spellStart"/>
      <w:r w:rsidRPr="00201F9A">
        <w:rPr>
          <w:rFonts w:ascii="Cambria" w:hAnsi="Cambria" w:cs="Arial"/>
          <w:sz w:val="22"/>
          <w:szCs w:val="22"/>
        </w:rPr>
        <w:t>details</w:t>
      </w:r>
      <w:proofErr w:type="spellEnd"/>
      <w:r w:rsidRPr="00201F9A">
        <w:rPr>
          <w:rFonts w:ascii="Cambria" w:hAnsi="Cambria" w:cs="Arial"/>
          <w:sz w:val="22"/>
          <w:szCs w:val="22"/>
        </w:rPr>
        <w:t xml:space="preserve"> on </w:t>
      </w:r>
      <w:proofErr w:type="spellStart"/>
      <w:r w:rsidRPr="00201F9A">
        <w:rPr>
          <w:rFonts w:ascii="Cambria" w:hAnsi="Cambria" w:cs="Arial"/>
          <w:sz w:val="22"/>
          <w:szCs w:val="22"/>
        </w:rPr>
        <w:t>the</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objectives</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and</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responsibilities</w:t>
      </w:r>
      <w:proofErr w:type="spellEnd"/>
      <w:r w:rsidRPr="00201F9A">
        <w:rPr>
          <w:rFonts w:ascii="Cambria" w:hAnsi="Cambria" w:cs="Arial"/>
          <w:sz w:val="22"/>
          <w:szCs w:val="22"/>
        </w:rPr>
        <w:t xml:space="preserve"> of </w:t>
      </w:r>
      <w:proofErr w:type="spellStart"/>
      <w:r w:rsidRPr="00201F9A">
        <w:rPr>
          <w:rFonts w:ascii="Cambria" w:hAnsi="Cambria" w:cs="Arial"/>
          <w:sz w:val="22"/>
          <w:szCs w:val="22"/>
        </w:rPr>
        <w:t>the</w:t>
      </w:r>
      <w:proofErr w:type="spellEnd"/>
      <w:r w:rsidRPr="00201F9A">
        <w:rPr>
          <w:rFonts w:ascii="Cambria" w:hAnsi="Cambria" w:cs="Arial"/>
          <w:sz w:val="22"/>
          <w:szCs w:val="22"/>
        </w:rPr>
        <w:t xml:space="preserve"> TRTP Project </w:t>
      </w:r>
      <w:proofErr w:type="spellStart"/>
      <w:r w:rsidRPr="00201F9A">
        <w:rPr>
          <w:rFonts w:ascii="Cambria" w:hAnsi="Cambria" w:cs="Arial"/>
          <w:sz w:val="22"/>
          <w:szCs w:val="22"/>
        </w:rPr>
        <w:t>Coordinator</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please</w:t>
      </w:r>
      <w:proofErr w:type="spellEnd"/>
      <w:r w:rsidRPr="00201F9A">
        <w:rPr>
          <w:rFonts w:ascii="Cambria" w:hAnsi="Cambria" w:cs="Arial"/>
          <w:sz w:val="22"/>
          <w:szCs w:val="22"/>
        </w:rPr>
        <w:t xml:space="preserve"> refer </w:t>
      </w:r>
      <w:proofErr w:type="spellStart"/>
      <w:r w:rsidRPr="00201F9A">
        <w:rPr>
          <w:rFonts w:ascii="Cambria" w:hAnsi="Cambria" w:cs="Arial"/>
          <w:sz w:val="22"/>
          <w:szCs w:val="22"/>
        </w:rPr>
        <w:t>to</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the</w:t>
      </w:r>
      <w:proofErr w:type="spellEnd"/>
      <w:r w:rsidRPr="00201F9A">
        <w:rPr>
          <w:rFonts w:ascii="Cambria" w:hAnsi="Cambria" w:cs="Arial"/>
          <w:sz w:val="22"/>
          <w:szCs w:val="22"/>
        </w:rPr>
        <w:t xml:space="preserve"> </w:t>
      </w:r>
      <w:proofErr w:type="spellStart"/>
      <w:r w:rsidRPr="00201F9A">
        <w:rPr>
          <w:rFonts w:ascii="Cambria" w:hAnsi="Cambria" w:cs="Arial"/>
          <w:b/>
          <w:bCs/>
          <w:i/>
          <w:iCs/>
          <w:color w:val="4472C4" w:themeColor="accent1"/>
          <w:spacing w:val="-2"/>
          <w:sz w:val="22"/>
          <w:szCs w:val="22"/>
        </w:rPr>
        <w:t>Terms</w:t>
      </w:r>
      <w:proofErr w:type="spellEnd"/>
      <w:r w:rsidRPr="00201F9A">
        <w:rPr>
          <w:rFonts w:ascii="Cambria" w:hAnsi="Cambria" w:cs="Arial"/>
          <w:b/>
          <w:bCs/>
          <w:i/>
          <w:iCs/>
          <w:color w:val="4472C4" w:themeColor="accent1"/>
          <w:spacing w:val="-2"/>
          <w:sz w:val="22"/>
          <w:szCs w:val="22"/>
        </w:rPr>
        <w:t xml:space="preserve"> of </w:t>
      </w:r>
      <w:proofErr w:type="spellStart"/>
      <w:r w:rsidRPr="00201F9A">
        <w:rPr>
          <w:rFonts w:ascii="Cambria" w:hAnsi="Cambria" w:cs="Arial"/>
          <w:b/>
          <w:bCs/>
          <w:i/>
          <w:iCs/>
          <w:color w:val="4472C4" w:themeColor="accent1"/>
          <w:spacing w:val="-2"/>
          <w:sz w:val="22"/>
          <w:szCs w:val="22"/>
        </w:rPr>
        <w:t>Reference</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attached</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to</w:t>
      </w:r>
      <w:proofErr w:type="spellEnd"/>
      <w:r w:rsidRPr="00201F9A">
        <w:rPr>
          <w:rFonts w:ascii="Cambria" w:hAnsi="Cambria" w:cs="Arial"/>
          <w:sz w:val="22"/>
          <w:szCs w:val="22"/>
        </w:rPr>
        <w:t xml:space="preserve"> </w:t>
      </w:r>
      <w:proofErr w:type="spellStart"/>
      <w:r w:rsidRPr="00201F9A">
        <w:rPr>
          <w:rFonts w:ascii="Cambria" w:hAnsi="Cambria" w:cs="Arial"/>
          <w:sz w:val="22"/>
          <w:szCs w:val="22"/>
        </w:rPr>
        <w:t>this</w:t>
      </w:r>
      <w:proofErr w:type="spellEnd"/>
      <w:r w:rsidRPr="00201F9A">
        <w:rPr>
          <w:rFonts w:ascii="Cambria" w:hAnsi="Cambria" w:cs="Arial"/>
          <w:sz w:val="22"/>
          <w:szCs w:val="22"/>
        </w:rPr>
        <w:t xml:space="preserve"> REOI.</w:t>
      </w:r>
    </w:p>
    <w:p w14:paraId="2BE67556" w14:textId="60AC7555" w:rsidR="00537C52" w:rsidRDefault="00537C52" w:rsidP="00232686">
      <w:pPr>
        <w:suppressAutoHyphens/>
        <w:spacing w:before="240"/>
        <w:jc w:val="both"/>
        <w:rPr>
          <w:rFonts w:ascii="Cambria" w:hAnsi="Cambria" w:cs="Arial"/>
          <w:b/>
          <w:bCs/>
          <w:i/>
          <w:iCs/>
          <w:color w:val="4472C4" w:themeColor="accent1"/>
          <w:spacing w:val="-2"/>
          <w:sz w:val="22"/>
          <w:szCs w:val="22"/>
        </w:rPr>
      </w:pPr>
      <w:r w:rsidRPr="00232686">
        <w:rPr>
          <w:rFonts w:ascii="Cambria" w:hAnsi="Cambria" w:cs="Arial"/>
          <w:sz w:val="22"/>
          <w:szCs w:val="22"/>
        </w:rPr>
        <w:t>T</w:t>
      </w:r>
      <w:r w:rsidR="00856CDF" w:rsidRPr="00232686">
        <w:rPr>
          <w:rFonts w:ascii="Cambria" w:hAnsi="Cambria" w:cs="Arial"/>
          <w:sz w:val="22"/>
          <w:szCs w:val="22"/>
        </w:rPr>
        <w:t>his request for expressions of i</w:t>
      </w:r>
      <w:r w:rsidR="00136E9A" w:rsidRPr="00232686">
        <w:rPr>
          <w:rFonts w:ascii="Cambria" w:hAnsi="Cambria" w:cs="Arial"/>
          <w:sz w:val="22"/>
          <w:szCs w:val="22"/>
        </w:rPr>
        <w:t>nterest (REOI) follows the general procurement n</w:t>
      </w:r>
      <w:r w:rsidRPr="00232686">
        <w:rPr>
          <w:rFonts w:ascii="Cambria" w:hAnsi="Cambria" w:cs="Arial"/>
          <w:sz w:val="22"/>
          <w:szCs w:val="22"/>
        </w:rPr>
        <w:t xml:space="preserve">otice that appeared on the IFAD website on </w:t>
      </w:r>
      <w:r w:rsidR="006536AF" w:rsidRPr="00671D5F">
        <w:rPr>
          <w:rFonts w:ascii="Cambria" w:hAnsi="Cambria" w:cs="Arial"/>
          <w:b/>
          <w:bCs/>
          <w:i/>
          <w:iCs/>
          <w:color w:val="4472C4" w:themeColor="accent1"/>
          <w:spacing w:val="-2"/>
          <w:sz w:val="22"/>
          <w:szCs w:val="22"/>
        </w:rPr>
        <w:t xml:space="preserve">January </w:t>
      </w:r>
      <w:r w:rsidR="00671D5F" w:rsidRPr="00671D5F">
        <w:rPr>
          <w:rFonts w:ascii="Cambria" w:hAnsi="Cambria" w:cs="Arial"/>
          <w:b/>
          <w:bCs/>
          <w:i/>
          <w:iCs/>
          <w:color w:val="4472C4" w:themeColor="accent1"/>
          <w:spacing w:val="-2"/>
          <w:sz w:val="22"/>
          <w:szCs w:val="22"/>
        </w:rPr>
        <w:t>20</w:t>
      </w:r>
      <w:r w:rsidR="00671D5F" w:rsidRPr="00671D5F">
        <w:rPr>
          <w:rFonts w:ascii="Cambria" w:hAnsi="Cambria" w:cs="Arial"/>
          <w:b/>
          <w:bCs/>
          <w:i/>
          <w:iCs/>
          <w:color w:val="4472C4" w:themeColor="accent1"/>
          <w:spacing w:val="-2"/>
          <w:sz w:val="22"/>
          <w:szCs w:val="22"/>
          <w:vertAlign w:val="superscript"/>
        </w:rPr>
        <w:t>th</w:t>
      </w:r>
      <w:r w:rsidR="00671D5F" w:rsidRPr="00671D5F">
        <w:rPr>
          <w:rFonts w:ascii="Cambria" w:hAnsi="Cambria" w:cs="Arial"/>
          <w:b/>
          <w:bCs/>
          <w:i/>
          <w:iCs/>
          <w:color w:val="4472C4" w:themeColor="accent1"/>
          <w:spacing w:val="-2"/>
          <w:sz w:val="22"/>
          <w:szCs w:val="22"/>
        </w:rPr>
        <w:t>,</w:t>
      </w:r>
      <w:r w:rsidR="00232686" w:rsidRPr="00671D5F">
        <w:rPr>
          <w:rFonts w:ascii="Cambria" w:hAnsi="Cambria" w:cs="Arial"/>
          <w:b/>
          <w:bCs/>
          <w:i/>
          <w:iCs/>
          <w:color w:val="4472C4" w:themeColor="accent1"/>
          <w:spacing w:val="-2"/>
          <w:sz w:val="22"/>
          <w:szCs w:val="22"/>
        </w:rPr>
        <w:t xml:space="preserve"> 202</w:t>
      </w:r>
      <w:r w:rsidR="00201F9A" w:rsidRPr="00671D5F">
        <w:rPr>
          <w:rFonts w:ascii="Cambria" w:hAnsi="Cambria" w:cs="Arial"/>
          <w:b/>
          <w:bCs/>
          <w:i/>
          <w:iCs/>
          <w:color w:val="4472C4" w:themeColor="accent1"/>
          <w:spacing w:val="-2"/>
          <w:sz w:val="22"/>
          <w:szCs w:val="22"/>
        </w:rPr>
        <w:t>6</w:t>
      </w:r>
      <w:r w:rsidR="00232686" w:rsidRPr="00671D5F">
        <w:rPr>
          <w:rFonts w:ascii="Cambria" w:hAnsi="Cambria" w:cs="Arial"/>
          <w:b/>
          <w:bCs/>
          <w:i/>
          <w:iCs/>
          <w:color w:val="4472C4" w:themeColor="accent1"/>
          <w:spacing w:val="-2"/>
          <w:sz w:val="22"/>
          <w:szCs w:val="22"/>
        </w:rPr>
        <w:t>.</w:t>
      </w:r>
      <w:r w:rsidRPr="004D268A">
        <w:rPr>
          <w:rFonts w:ascii="Cambria" w:hAnsi="Cambria" w:cs="Arial"/>
          <w:b/>
          <w:bCs/>
          <w:i/>
          <w:iCs/>
          <w:color w:val="4472C4" w:themeColor="accent1"/>
          <w:spacing w:val="-2"/>
          <w:sz w:val="22"/>
          <w:szCs w:val="22"/>
        </w:rPr>
        <w:t xml:space="preserve"> </w:t>
      </w:r>
    </w:p>
    <w:p w14:paraId="33429714" w14:textId="7E69F19D" w:rsidR="00781CC8" w:rsidRPr="00232686" w:rsidRDefault="00781CC8" w:rsidP="00232686">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attention of interested consultants is drawn to </w:t>
      </w:r>
      <w:r w:rsidR="00BA3C5B" w:rsidRPr="00232686">
        <w:rPr>
          <w:rFonts w:ascii="Cambria" w:hAnsi="Cambria" w:cs="Arial"/>
          <w:spacing w:val="-2"/>
          <w:sz w:val="22"/>
          <w:szCs w:val="22"/>
        </w:rPr>
        <w:t>IFAD</w:t>
      </w:r>
      <w:r w:rsidR="001A5E45" w:rsidRPr="00232686">
        <w:rPr>
          <w:rFonts w:ascii="Cambria" w:hAnsi="Cambria" w:cs="Arial"/>
          <w:spacing w:val="-2"/>
          <w:sz w:val="22"/>
          <w:szCs w:val="22"/>
        </w:rPr>
        <w:t xml:space="preserve">’s </w:t>
      </w:r>
      <w:r w:rsidR="00BA3C5B" w:rsidRPr="00232686">
        <w:rPr>
          <w:rFonts w:ascii="Cambria" w:hAnsi="Cambria" w:cs="Arial"/>
          <w:spacing w:val="-2"/>
          <w:sz w:val="22"/>
          <w:szCs w:val="22"/>
        </w:rPr>
        <w:t>Anti-Money Laundering and Countering the Financing of Terrorism Policy</w:t>
      </w:r>
      <w:r w:rsidR="0082576D" w:rsidRPr="00232686">
        <w:rPr>
          <w:rStyle w:val="FootnoteReference"/>
          <w:rFonts w:ascii="Cambria" w:hAnsi="Cambria" w:cstheme="minorBidi"/>
          <w:iCs/>
          <w:sz w:val="22"/>
          <w:szCs w:val="22"/>
        </w:rPr>
        <w:footnoteReference w:id="1"/>
      </w:r>
      <w:r w:rsidR="00BA3C5B" w:rsidRPr="00232686">
        <w:rPr>
          <w:rFonts w:ascii="Cambria" w:hAnsi="Cambria" w:cs="Arial"/>
          <w:spacing w:val="-2"/>
          <w:sz w:val="22"/>
          <w:szCs w:val="22"/>
        </w:rPr>
        <w:t xml:space="preserve"> and </w:t>
      </w:r>
      <w:r w:rsidRPr="00232686">
        <w:rPr>
          <w:rFonts w:ascii="Cambria" w:hAnsi="Cambria" w:cs="Arial"/>
          <w:spacing w:val="-2"/>
          <w:sz w:val="22"/>
          <w:szCs w:val="22"/>
        </w:rPr>
        <w:t>the Revised IFAD Policy on Preventing Fraud and Corruption its Activities and Operations</w:t>
      </w:r>
      <w:r w:rsidR="0082576D" w:rsidRPr="00232686">
        <w:rPr>
          <w:rStyle w:val="FootnoteReference"/>
          <w:rFonts w:ascii="Cambria" w:eastAsia="SimSun" w:hAnsi="Cambria" w:cstheme="minorBidi"/>
          <w:sz w:val="22"/>
          <w:szCs w:val="22"/>
          <w:lang w:eastAsia="zh-CN"/>
        </w:rPr>
        <w:footnoteReference w:id="2"/>
      </w:r>
      <w:r w:rsidR="004277C2" w:rsidRPr="00232686">
        <w:rPr>
          <w:rFonts w:ascii="Cambria" w:hAnsi="Cambria" w:cs="Arial"/>
          <w:spacing w:val="-2"/>
          <w:sz w:val="22"/>
          <w:szCs w:val="22"/>
        </w:rPr>
        <w:t xml:space="preserve">. The latter </w:t>
      </w:r>
      <w:r w:rsidRPr="00232686">
        <w:rPr>
          <w:rFonts w:ascii="Cambria" w:hAnsi="Cambria" w:cs="Arial"/>
          <w:spacing w:val="-2"/>
          <w:sz w:val="22"/>
          <w:szCs w:val="22"/>
        </w:rPr>
        <w:t xml:space="preserve">sets forth IFAD’s </w:t>
      </w:r>
      <w:r w:rsidR="008350EA" w:rsidRPr="00232686">
        <w:rPr>
          <w:rFonts w:ascii="Cambria" w:hAnsi="Cambria" w:cs="Arial"/>
          <w:spacing w:val="-2"/>
          <w:sz w:val="22"/>
          <w:szCs w:val="22"/>
        </w:rPr>
        <w:t>provisions</w:t>
      </w:r>
      <w:r w:rsidRPr="00232686">
        <w:rPr>
          <w:rFonts w:ascii="Cambria" w:hAnsi="Cambria" w:cs="Arial"/>
          <w:spacing w:val="-2"/>
          <w:sz w:val="22"/>
          <w:szCs w:val="22"/>
        </w:rPr>
        <w:t xml:space="preserve"> on </w:t>
      </w:r>
      <w:r w:rsidR="00216DF9" w:rsidRPr="00232686">
        <w:rPr>
          <w:rFonts w:ascii="Cambria" w:hAnsi="Cambria" w:cs="Arial"/>
          <w:spacing w:val="-2"/>
          <w:sz w:val="22"/>
          <w:szCs w:val="22"/>
        </w:rPr>
        <w:t xml:space="preserve">prohibited </w:t>
      </w:r>
      <w:r w:rsidR="00F32E6D" w:rsidRPr="00232686">
        <w:rPr>
          <w:rFonts w:ascii="Cambria" w:hAnsi="Cambria" w:cs="Arial"/>
          <w:spacing w:val="-2"/>
          <w:sz w:val="22"/>
          <w:szCs w:val="22"/>
        </w:rPr>
        <w:t>practices</w:t>
      </w:r>
      <w:r w:rsidRPr="00232686">
        <w:rPr>
          <w:rFonts w:ascii="Cambria" w:hAnsi="Cambria" w:cs="Arial"/>
          <w:spacing w:val="-2"/>
          <w:sz w:val="22"/>
          <w:szCs w:val="22"/>
        </w:rPr>
        <w:t>. IFAD further strives to ensure a safe working environment free of harassment, including sexual harassment, and free of sexual exploitation and abuse (SEA) in its activities and operations as detailed in its IFAD Policy to Preventing and Responding to Sexual Harassment, Sexual Exploitation and Abuse</w:t>
      </w:r>
      <w:r w:rsidR="0082576D" w:rsidRPr="00232686">
        <w:rPr>
          <w:rFonts w:ascii="Cambria" w:hAnsi="Cambria" w:cs="Arial"/>
          <w:spacing w:val="-2"/>
          <w:sz w:val="22"/>
          <w:szCs w:val="22"/>
        </w:rPr>
        <w:t>.</w:t>
      </w:r>
      <w:r w:rsidR="0082576D" w:rsidRPr="00232686">
        <w:rPr>
          <w:rStyle w:val="FootnoteReference"/>
          <w:rFonts w:ascii="Cambria" w:hAnsi="Cambria" w:cstheme="minorBidi"/>
          <w:iCs/>
          <w:sz w:val="22"/>
          <w:szCs w:val="22"/>
        </w:rPr>
        <w:footnoteReference w:id="3"/>
      </w:r>
    </w:p>
    <w:p w14:paraId="0786B2A9" w14:textId="15E6607D" w:rsidR="001E7AD6" w:rsidRPr="00232686" w:rsidRDefault="0082576D" w:rsidP="00232686">
      <w:pPr>
        <w:suppressAutoHyphens/>
        <w:spacing w:before="240"/>
        <w:jc w:val="both"/>
        <w:rPr>
          <w:rFonts w:ascii="Cambria" w:eastAsia="SimSun" w:hAnsi="Cambria" w:cstheme="minorBidi"/>
          <w:sz w:val="22"/>
          <w:szCs w:val="22"/>
          <w:lang w:eastAsia="zh-CN"/>
        </w:rPr>
      </w:pPr>
      <w:r w:rsidRPr="00232686">
        <w:rPr>
          <w:rFonts w:ascii="Cambria" w:eastAsia="SimSun" w:hAnsi="Cambria" w:cstheme="minorBidi"/>
          <w:sz w:val="22"/>
          <w:szCs w:val="22"/>
          <w:lang w:eastAsia="zh-CN"/>
        </w:rPr>
        <w:lastRenderedPageBreak/>
        <w:t>Interested</w:t>
      </w:r>
      <w:r w:rsidR="001E7AD6" w:rsidRPr="00232686">
        <w:rPr>
          <w:rFonts w:ascii="Cambria" w:eastAsia="SimSun" w:hAnsi="Cambria" w:cstheme="minorBidi"/>
          <w:sz w:val="22"/>
          <w:szCs w:val="22"/>
          <w:lang w:eastAsia="zh-CN"/>
        </w:rPr>
        <w:t xml:space="preserv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onsultant</w:t>
      </w:r>
      <w:r w:rsidRPr="00232686">
        <w:rPr>
          <w:rFonts w:ascii="Cambria" w:eastAsia="SimSun" w:hAnsi="Cambria" w:cstheme="minorBidi"/>
          <w:sz w:val="22"/>
          <w:szCs w:val="22"/>
          <w:lang w:eastAsia="zh-CN"/>
        </w:rPr>
        <w:t>s</w:t>
      </w:r>
      <w:r w:rsidR="001E7AD6" w:rsidRPr="00232686">
        <w:rPr>
          <w:rFonts w:ascii="Cambria" w:eastAsia="SimSun" w:hAnsi="Cambria" w:cstheme="minorBidi"/>
          <w:sz w:val="22"/>
          <w:szCs w:val="22"/>
          <w:lang w:eastAsia="zh-CN"/>
        </w:rPr>
        <w:t xml:space="preserve"> shall not have any actual, potential or reasonably perceived conflict of interest. </w:t>
      </w:r>
      <w:r w:rsidRPr="00232686">
        <w:rPr>
          <w:rFonts w:ascii="Cambria" w:eastAsia="SimSun" w:hAnsi="Cambria" w:cstheme="minorBidi"/>
          <w:sz w:val="22"/>
          <w:szCs w:val="22"/>
          <w:lang w:eastAsia="zh-CN"/>
        </w:rPr>
        <w:t>Consultants</w:t>
      </w:r>
      <w:r w:rsidR="001E7AD6" w:rsidRPr="00232686">
        <w:rPr>
          <w:rFonts w:ascii="Cambria" w:eastAsia="SimSun" w:hAnsi="Cambria" w:cstheme="minorBidi"/>
          <w:sz w:val="22"/>
          <w:szCs w:val="22"/>
          <w:lang w:eastAsia="zh-CN"/>
        </w:rPr>
        <w:t xml:space="preserve"> with an actual, potential or reasonably perceived conflict of interest shall be disqualified unless otherwise explicitly approved by the Fund. </w:t>
      </w:r>
      <w:r w:rsidRPr="00232686">
        <w:rPr>
          <w:rFonts w:ascii="Cambria" w:eastAsia="SimSun" w:hAnsi="Cambria" w:cstheme="minorBidi"/>
          <w:sz w:val="22"/>
          <w:szCs w:val="22"/>
          <w:lang w:eastAsia="zh-CN"/>
        </w:rPr>
        <w:t>Consultants are</w:t>
      </w:r>
      <w:r w:rsidR="001E7AD6" w:rsidRPr="00232686">
        <w:rPr>
          <w:rFonts w:ascii="Cambria" w:eastAsia="SimSun" w:hAnsi="Cambria" w:cstheme="minorBidi"/>
          <w:sz w:val="22"/>
          <w:szCs w:val="22"/>
          <w:lang w:eastAsia="zh-CN"/>
        </w:rPr>
        <w:t xml:space="preserve"> considered to have a conflict of interest if </w:t>
      </w:r>
      <w:r w:rsidRPr="00232686">
        <w:rPr>
          <w:rFonts w:ascii="Cambria" w:eastAsia="SimSun" w:hAnsi="Cambria" w:cstheme="minorBidi"/>
          <w:sz w:val="22"/>
          <w:szCs w:val="22"/>
          <w:lang w:eastAsia="zh-CN"/>
        </w:rPr>
        <w:t>they</w:t>
      </w:r>
      <w:r w:rsidR="001E7AD6" w:rsidRPr="00232686">
        <w:rPr>
          <w:rFonts w:ascii="Cambria" w:eastAsia="SimSun" w:hAnsi="Cambria" w:cstheme="minorBidi"/>
          <w:sz w:val="22"/>
          <w:szCs w:val="22"/>
          <w:lang w:eastAsia="zh-CN"/>
        </w:rPr>
        <w:t xml:space="preserve"> a) have a relationship that provides them with undue or undisclosed information about or influence over the </w:t>
      </w:r>
      <w:r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and the execution of the contract, </w:t>
      </w:r>
      <w:r w:rsidRPr="00232686">
        <w:rPr>
          <w:rFonts w:ascii="Cambria" w:eastAsia="SimSun" w:hAnsi="Cambria" w:cstheme="minorBidi"/>
          <w:sz w:val="22"/>
          <w:szCs w:val="22"/>
          <w:lang w:eastAsia="zh-CN"/>
        </w:rPr>
        <w:t xml:space="preserve">or </w:t>
      </w:r>
      <w:r w:rsidR="00305545" w:rsidRPr="00232686">
        <w:rPr>
          <w:rFonts w:ascii="Cambria" w:eastAsia="SimSun" w:hAnsi="Cambria" w:cstheme="minorBidi"/>
          <w:sz w:val="22"/>
          <w:szCs w:val="22"/>
          <w:lang w:eastAsia="zh-CN"/>
        </w:rPr>
        <w:t xml:space="preserve">b) have a business or family relationship with a member of the </w:t>
      </w:r>
      <w:r w:rsidR="008D6332" w:rsidRPr="00232686">
        <w:rPr>
          <w:rFonts w:ascii="Cambria" w:eastAsia="SimSun" w:hAnsi="Cambria" w:cstheme="minorBidi"/>
          <w:sz w:val="22"/>
          <w:szCs w:val="22"/>
          <w:lang w:eastAsia="zh-CN"/>
        </w:rPr>
        <w:t>client’s</w:t>
      </w:r>
      <w:r w:rsidR="00305545" w:rsidRPr="00232686">
        <w:rPr>
          <w:rFonts w:ascii="Cambria" w:eastAsia="SimSun" w:hAnsi="Cambria" w:cstheme="minorBidi"/>
          <w:sz w:val="22"/>
          <w:szCs w:val="22"/>
          <w:lang w:eastAsia="zh-CN"/>
        </w:rPr>
        <w:t xml:space="preserve"> board of directors or its personnel</w:t>
      </w:r>
      <w:r w:rsidR="001E7AD6" w:rsidRPr="00232686">
        <w:rPr>
          <w:rFonts w:ascii="Cambria" w:eastAsia="SimSun" w:hAnsi="Cambria" w:cstheme="minorBidi"/>
          <w:sz w:val="22"/>
          <w:szCs w:val="22"/>
          <w:lang w:eastAsia="zh-CN"/>
        </w:rPr>
        <w:t>,</w:t>
      </w:r>
      <w:r w:rsidR="008D6332" w:rsidRPr="00232686">
        <w:rPr>
          <w:rFonts w:ascii="Cambria" w:eastAsia="SimSun" w:hAnsi="Cambria" w:cstheme="minorBidi"/>
          <w:sz w:val="22"/>
          <w:szCs w:val="22"/>
          <w:lang w:eastAsia="zh-CN"/>
        </w:rPr>
        <w:t xml:space="preserve"> the Fund or its personnel,</w:t>
      </w:r>
      <w:r w:rsidR="001E7AD6" w:rsidRPr="00232686">
        <w:rPr>
          <w:rFonts w:ascii="Cambria" w:eastAsia="SimSun" w:hAnsi="Cambria" w:cstheme="minorBidi"/>
          <w:sz w:val="22"/>
          <w:szCs w:val="22"/>
          <w:lang w:eastAsia="zh-CN"/>
        </w:rPr>
        <w:t xml:space="preserve"> or any other individual that was, has been or might reasonably be directly or indirectly involved in any part of (i) the preparation of </w:t>
      </w:r>
      <w:r w:rsidRPr="00232686">
        <w:rPr>
          <w:rFonts w:ascii="Cambria" w:eastAsia="SimSun" w:hAnsi="Cambria" w:cstheme="minorBidi"/>
          <w:sz w:val="22"/>
          <w:szCs w:val="22"/>
          <w:lang w:eastAsia="zh-CN"/>
        </w:rPr>
        <w:t xml:space="preserve">the </w:t>
      </w:r>
      <w:r w:rsidR="00E11862" w:rsidRPr="00232686">
        <w:rPr>
          <w:rFonts w:ascii="Cambria" w:eastAsia="SimSun" w:hAnsi="Cambria" w:cstheme="minorBidi"/>
          <w:sz w:val="22"/>
          <w:szCs w:val="22"/>
          <w:lang w:eastAsia="zh-CN"/>
        </w:rPr>
        <w:t>REOI</w:t>
      </w:r>
      <w:r w:rsidR="001E7AD6" w:rsidRPr="00232686">
        <w:rPr>
          <w:rFonts w:ascii="Cambria" w:eastAsia="SimSun" w:hAnsi="Cambria" w:cstheme="minorBidi"/>
          <w:sz w:val="22"/>
          <w:szCs w:val="22"/>
          <w:lang w:eastAsia="zh-CN"/>
        </w:rPr>
        <w:t xml:space="preserve">, (ii) the </w:t>
      </w:r>
      <w:r w:rsidR="008D6332" w:rsidRPr="00232686">
        <w:rPr>
          <w:rFonts w:ascii="Cambria" w:eastAsia="SimSun" w:hAnsi="Cambria" w:cstheme="minorBidi"/>
          <w:sz w:val="22"/>
          <w:szCs w:val="22"/>
          <w:lang w:eastAsia="zh-CN"/>
        </w:rPr>
        <w:t>selection</w:t>
      </w:r>
      <w:r w:rsidR="001E7AD6" w:rsidRPr="00232686">
        <w:rPr>
          <w:rFonts w:ascii="Cambria" w:eastAsia="SimSun" w:hAnsi="Cambria" w:cstheme="minorBidi"/>
          <w:sz w:val="22"/>
          <w:szCs w:val="22"/>
          <w:lang w:eastAsia="zh-CN"/>
        </w:rPr>
        <w:t xml:space="preserve"> process for this procurement, or (iii) execution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 xml:space="preserve">ontract. </w:t>
      </w:r>
      <w:r w:rsidRPr="00232686">
        <w:rPr>
          <w:rFonts w:ascii="Cambria" w:eastAsia="SimSun" w:hAnsi="Cambria" w:cstheme="minorBidi"/>
          <w:sz w:val="22"/>
          <w:szCs w:val="22"/>
          <w:lang w:eastAsia="zh-CN"/>
        </w:rPr>
        <w:t xml:space="preserve">Consultants </w:t>
      </w:r>
      <w:r w:rsidR="001E7AD6" w:rsidRPr="00232686">
        <w:rPr>
          <w:rFonts w:ascii="Cambria" w:eastAsia="SimSun" w:hAnsi="Cambria" w:cstheme="minorBidi"/>
          <w:sz w:val="22"/>
          <w:szCs w:val="22"/>
          <w:lang w:eastAsia="zh-CN"/>
        </w:rPr>
        <w:t>have an ongoing obligation to disclose any situation of actual, potential or reasonably perceived conflict of interest during preparation</w:t>
      </w:r>
      <w:r w:rsidRPr="00232686">
        <w:rPr>
          <w:rFonts w:ascii="Cambria" w:eastAsia="SimSun" w:hAnsi="Cambria" w:cstheme="minorBidi"/>
          <w:sz w:val="22"/>
          <w:szCs w:val="22"/>
          <w:lang w:eastAsia="zh-CN"/>
        </w:rPr>
        <w:t xml:space="preserve"> of the EOI</w:t>
      </w:r>
      <w:r w:rsidR="001E7AD6" w:rsidRPr="00232686">
        <w:rPr>
          <w:rFonts w:ascii="Cambria" w:eastAsia="SimSun" w:hAnsi="Cambria" w:cstheme="minorBidi"/>
          <w:sz w:val="22"/>
          <w:szCs w:val="22"/>
          <w:lang w:eastAsia="zh-CN"/>
        </w:rPr>
        <w:t xml:space="preserve">, the </w:t>
      </w:r>
      <w:r w:rsidRPr="00232686">
        <w:rPr>
          <w:rFonts w:ascii="Cambria" w:eastAsia="SimSun" w:hAnsi="Cambria" w:cstheme="minorBidi"/>
          <w:sz w:val="22"/>
          <w:szCs w:val="22"/>
          <w:lang w:eastAsia="zh-CN"/>
        </w:rPr>
        <w:t xml:space="preserve">selection </w:t>
      </w:r>
      <w:r w:rsidR="001E7AD6" w:rsidRPr="00232686">
        <w:rPr>
          <w:rFonts w:ascii="Cambria" w:eastAsia="SimSun" w:hAnsi="Cambria" w:cstheme="minorBidi"/>
          <w:sz w:val="22"/>
          <w:szCs w:val="22"/>
          <w:lang w:eastAsia="zh-CN"/>
        </w:rPr>
        <w:t xml:space="preserve">process or the contract execution. Failure to properly disclose any of said situations may lead to appropriate actions, including the disqualification of the </w:t>
      </w:r>
      <w:r w:rsidRPr="00232686">
        <w:rPr>
          <w:rFonts w:ascii="Cambria" w:eastAsia="SimSun" w:hAnsi="Cambria" w:cstheme="minorBidi"/>
          <w:sz w:val="22"/>
          <w:szCs w:val="22"/>
          <w:lang w:eastAsia="zh-CN"/>
        </w:rPr>
        <w:t>consultant</w:t>
      </w:r>
      <w:r w:rsidR="001E7AD6" w:rsidRPr="00232686">
        <w:rPr>
          <w:rFonts w:ascii="Cambria" w:eastAsia="SimSun" w:hAnsi="Cambria" w:cstheme="minorBidi"/>
          <w:sz w:val="22"/>
          <w:szCs w:val="22"/>
          <w:lang w:eastAsia="zh-CN"/>
        </w:rPr>
        <w:t xml:space="preserve">, the termination of the </w:t>
      </w:r>
      <w:r w:rsidRPr="00232686">
        <w:rPr>
          <w:rFonts w:ascii="Cambria" w:eastAsia="SimSun" w:hAnsi="Cambria" w:cstheme="minorBidi"/>
          <w:sz w:val="22"/>
          <w:szCs w:val="22"/>
          <w:lang w:eastAsia="zh-CN"/>
        </w:rPr>
        <w:t>c</w:t>
      </w:r>
      <w:r w:rsidR="001E7AD6" w:rsidRPr="00232686">
        <w:rPr>
          <w:rFonts w:ascii="Cambria" w:eastAsia="SimSun" w:hAnsi="Cambria" w:cstheme="minorBidi"/>
          <w:sz w:val="22"/>
          <w:szCs w:val="22"/>
          <w:lang w:eastAsia="zh-CN"/>
        </w:rPr>
        <w:t>ontract and any other as appropriate under the IFAD Policy on Preventing Fraud and Corruption in its Projects and Operations</w:t>
      </w:r>
      <w:r w:rsidRPr="00232686">
        <w:rPr>
          <w:rFonts w:ascii="Cambria" w:eastAsia="SimSun" w:hAnsi="Cambria" w:cstheme="minorBidi"/>
          <w:sz w:val="22"/>
          <w:szCs w:val="22"/>
          <w:lang w:eastAsia="zh-CN"/>
        </w:rPr>
        <w:t>.</w:t>
      </w:r>
    </w:p>
    <w:p w14:paraId="32B77341" w14:textId="24E3A904" w:rsidR="005A5CC8" w:rsidRDefault="00537C52" w:rsidP="00201F9A">
      <w:pPr>
        <w:suppressAutoHyphens/>
        <w:spacing w:before="240"/>
        <w:jc w:val="both"/>
        <w:rPr>
          <w:rFonts w:ascii="Cambria" w:hAnsi="Cambria" w:cs="Arial"/>
          <w:spacing w:val="-2"/>
          <w:sz w:val="22"/>
          <w:szCs w:val="22"/>
        </w:rPr>
      </w:pPr>
      <w:r w:rsidRPr="00232686">
        <w:rPr>
          <w:rFonts w:ascii="Cambria" w:hAnsi="Cambria" w:cs="Arial"/>
          <w:spacing w:val="-2"/>
          <w:sz w:val="22"/>
          <w:szCs w:val="22"/>
        </w:rPr>
        <w:t xml:space="preserve">The </w:t>
      </w:r>
      <w:r w:rsidR="00DE598C" w:rsidRPr="00232686">
        <w:rPr>
          <w:rFonts w:ascii="Cambria" w:hAnsi="Cambria" w:cs="Arial"/>
          <w:spacing w:val="-2"/>
          <w:sz w:val="22"/>
          <w:szCs w:val="22"/>
        </w:rPr>
        <w:t>CPIU IFAD</w:t>
      </w:r>
      <w:r w:rsidRPr="00232686">
        <w:rPr>
          <w:rFonts w:ascii="Cambria" w:hAnsi="Cambria" w:cs="Arial"/>
          <w:spacing w:val="-2"/>
          <w:sz w:val="22"/>
          <w:szCs w:val="22"/>
        </w:rPr>
        <w:t xml:space="preserve"> now i</w:t>
      </w:r>
      <w:r w:rsidR="00136E9A" w:rsidRPr="00232686">
        <w:rPr>
          <w:rFonts w:ascii="Cambria" w:hAnsi="Cambria" w:cs="Arial"/>
          <w:spacing w:val="-2"/>
          <w:sz w:val="22"/>
          <w:szCs w:val="22"/>
        </w:rPr>
        <w:t>nvites eligible Individual consultants (“c</w:t>
      </w:r>
      <w:r w:rsidRPr="00232686">
        <w:rPr>
          <w:rFonts w:ascii="Cambria" w:hAnsi="Cambria" w:cs="Arial"/>
          <w:spacing w:val="-2"/>
          <w:sz w:val="22"/>
          <w:szCs w:val="22"/>
        </w:rPr>
        <w:t>onsultants”) to indicate t</w:t>
      </w:r>
      <w:r w:rsidR="00136E9A" w:rsidRPr="00232686">
        <w:rPr>
          <w:rFonts w:ascii="Cambria" w:hAnsi="Cambria" w:cs="Arial"/>
          <w:spacing w:val="-2"/>
          <w:sz w:val="22"/>
          <w:szCs w:val="22"/>
        </w:rPr>
        <w:t>heir interest in providing the services. Interested c</w:t>
      </w:r>
      <w:r w:rsidRPr="00232686">
        <w:rPr>
          <w:rFonts w:ascii="Cambria" w:hAnsi="Cambria" w:cs="Arial"/>
          <w:spacing w:val="-2"/>
          <w:sz w:val="22"/>
          <w:szCs w:val="22"/>
        </w:rPr>
        <w:t>onsultants should provide information demonstrating that they have the required qualifications and rele</w:t>
      </w:r>
      <w:r w:rsidR="00136E9A" w:rsidRPr="00232686">
        <w:rPr>
          <w:rFonts w:ascii="Cambria" w:hAnsi="Cambria" w:cs="Arial"/>
          <w:spacing w:val="-2"/>
          <w:sz w:val="22"/>
          <w:szCs w:val="22"/>
        </w:rPr>
        <w:t>vant experience to perform the s</w:t>
      </w:r>
      <w:r w:rsidRPr="00232686">
        <w:rPr>
          <w:rFonts w:ascii="Cambria" w:hAnsi="Cambria" w:cs="Arial"/>
          <w:spacing w:val="-2"/>
          <w:sz w:val="22"/>
          <w:szCs w:val="22"/>
        </w:rPr>
        <w:t>ervices</w:t>
      </w:r>
      <w:r w:rsidR="00E219BE" w:rsidRPr="00232686">
        <w:rPr>
          <w:rFonts w:ascii="Cambria" w:hAnsi="Cambria" w:cs="Arial"/>
          <w:spacing w:val="-2"/>
          <w:sz w:val="22"/>
          <w:szCs w:val="22"/>
        </w:rPr>
        <w:t xml:space="preserve"> </w:t>
      </w:r>
      <w:r w:rsidR="00E219BE" w:rsidRPr="004D268A">
        <w:rPr>
          <w:rFonts w:ascii="Cambria" w:hAnsi="Cambria" w:cs="Arial"/>
          <w:b/>
          <w:bCs/>
          <w:i/>
          <w:iCs/>
          <w:color w:val="4472C4" w:themeColor="accent1"/>
          <w:spacing w:val="-2"/>
          <w:sz w:val="22"/>
          <w:szCs w:val="22"/>
        </w:rPr>
        <w:t>in the form of a curriculum vitae (CV)</w:t>
      </w:r>
      <w:r w:rsidR="00232686" w:rsidRPr="004D268A">
        <w:rPr>
          <w:rFonts w:ascii="Cambria" w:hAnsi="Cambria" w:cs="Arial"/>
          <w:b/>
          <w:bCs/>
          <w:i/>
          <w:iCs/>
          <w:color w:val="4472C4" w:themeColor="accent1"/>
          <w:spacing w:val="-2"/>
          <w:sz w:val="22"/>
          <w:szCs w:val="22"/>
        </w:rPr>
        <w:t xml:space="preserve"> and cover letter</w:t>
      </w:r>
      <w:r w:rsidRPr="00CE064A">
        <w:rPr>
          <w:rFonts w:ascii="Cambria" w:hAnsi="Cambria" w:cs="Arial"/>
          <w:b/>
          <w:bCs/>
          <w:spacing w:val="-2"/>
          <w:sz w:val="22"/>
          <w:szCs w:val="22"/>
        </w:rPr>
        <w:t>.</w:t>
      </w:r>
      <w:r w:rsidRPr="00232686">
        <w:rPr>
          <w:rFonts w:ascii="Cambria" w:hAnsi="Cambria" w:cs="Arial"/>
          <w:spacing w:val="-2"/>
          <w:sz w:val="22"/>
          <w:szCs w:val="22"/>
        </w:rPr>
        <w:t xml:space="preserve"> </w:t>
      </w:r>
      <w:r w:rsidR="00136E9A" w:rsidRPr="00232686">
        <w:rPr>
          <w:rFonts w:ascii="Cambria" w:hAnsi="Cambria" w:cs="Arial"/>
          <w:spacing w:val="-2"/>
          <w:sz w:val="22"/>
          <w:szCs w:val="22"/>
        </w:rPr>
        <w:t>A c</w:t>
      </w:r>
      <w:r w:rsidRPr="00232686">
        <w:rPr>
          <w:rFonts w:ascii="Cambria" w:hAnsi="Cambria" w:cs="Arial"/>
          <w:spacing w:val="-2"/>
          <w:sz w:val="22"/>
          <w:szCs w:val="22"/>
        </w:rPr>
        <w:t xml:space="preserve">onsultant will be selected in accordance with the </w:t>
      </w:r>
      <w:r w:rsidR="00EF0E3F" w:rsidRPr="00232686">
        <w:rPr>
          <w:rFonts w:ascii="Cambria" w:hAnsi="Cambria" w:cs="Arial"/>
          <w:spacing w:val="-2"/>
          <w:sz w:val="22"/>
          <w:szCs w:val="22"/>
        </w:rPr>
        <w:t>i</w:t>
      </w:r>
      <w:r w:rsidRPr="00232686">
        <w:rPr>
          <w:rFonts w:ascii="Cambria" w:hAnsi="Cambria" w:cs="Arial"/>
          <w:spacing w:val="-2"/>
          <w:sz w:val="22"/>
          <w:szCs w:val="22"/>
        </w:rPr>
        <w:t xml:space="preserve">ndividual </w:t>
      </w:r>
      <w:r w:rsidR="00EF0E3F" w:rsidRPr="00232686">
        <w:rPr>
          <w:rFonts w:ascii="Cambria" w:hAnsi="Cambria" w:cs="Arial"/>
          <w:spacing w:val="-2"/>
          <w:sz w:val="22"/>
          <w:szCs w:val="22"/>
        </w:rPr>
        <w:t>c</w:t>
      </w:r>
      <w:r w:rsidRPr="00232686">
        <w:rPr>
          <w:rFonts w:ascii="Cambria" w:hAnsi="Cambria" w:cs="Arial"/>
          <w:spacing w:val="-2"/>
          <w:sz w:val="22"/>
          <w:szCs w:val="22"/>
        </w:rPr>
        <w:t xml:space="preserve">onsultant </w:t>
      </w:r>
      <w:r w:rsidR="00EF0E3F" w:rsidRPr="00232686">
        <w:rPr>
          <w:rFonts w:ascii="Cambria" w:hAnsi="Cambria" w:cs="Arial"/>
          <w:spacing w:val="-2"/>
          <w:sz w:val="22"/>
          <w:szCs w:val="22"/>
        </w:rPr>
        <w:t>s</w:t>
      </w:r>
      <w:r w:rsidRPr="00232686">
        <w:rPr>
          <w:rFonts w:ascii="Cambria" w:hAnsi="Cambria" w:cs="Arial"/>
          <w:spacing w:val="-2"/>
          <w:sz w:val="22"/>
          <w:szCs w:val="22"/>
        </w:rPr>
        <w:t xml:space="preserve">election (ICS) method set out in IFAD’ Project Procurement Handbook that can be accessed via the IFAD website at </w:t>
      </w:r>
      <w:hyperlink r:id="rId19" w:history="1">
        <w:r w:rsidRPr="00232686">
          <w:rPr>
            <w:rStyle w:val="Hyperlink"/>
            <w:rFonts w:ascii="Cambria" w:hAnsi="Cambria" w:cs="Arial"/>
            <w:color w:val="auto"/>
            <w:spacing w:val="-2"/>
            <w:sz w:val="22"/>
            <w:szCs w:val="22"/>
          </w:rPr>
          <w:t>www.ifad.org/project-procurement</w:t>
        </w:r>
      </w:hyperlink>
      <w:r w:rsidRPr="00232686">
        <w:rPr>
          <w:rFonts w:ascii="Cambria" w:hAnsi="Cambria" w:cs="Arial"/>
          <w:spacing w:val="-2"/>
          <w:sz w:val="22"/>
          <w:szCs w:val="22"/>
        </w:rPr>
        <w:t xml:space="preserve">. Interviews </w:t>
      </w:r>
      <w:r w:rsidRPr="00161F35">
        <w:rPr>
          <w:rFonts w:ascii="Cambria" w:hAnsi="Cambria" w:cs="Arial"/>
          <w:spacing w:val="-2"/>
          <w:sz w:val="22"/>
          <w:szCs w:val="22"/>
        </w:rPr>
        <w:t xml:space="preserve">will </w:t>
      </w:r>
      <w:r w:rsidR="00232686" w:rsidRPr="00232686">
        <w:rPr>
          <w:rFonts w:ascii="Cambria" w:hAnsi="Cambria" w:cs="Arial"/>
          <w:spacing w:val="-2"/>
          <w:sz w:val="22"/>
          <w:szCs w:val="22"/>
        </w:rPr>
        <w:t>conduct</w:t>
      </w:r>
      <w:r w:rsidRPr="00232686">
        <w:rPr>
          <w:rFonts w:ascii="Cambria" w:hAnsi="Cambria" w:cs="Arial"/>
          <w:spacing w:val="-2"/>
          <w:sz w:val="22"/>
          <w:szCs w:val="22"/>
        </w:rPr>
        <w:t xml:space="preserve"> as part of the selection process.</w:t>
      </w:r>
    </w:p>
    <w:p w14:paraId="54843700" w14:textId="74529290" w:rsidR="00DE598C" w:rsidRDefault="00537C52" w:rsidP="002E52BA">
      <w:pPr>
        <w:suppressAutoHyphens/>
        <w:spacing w:before="240"/>
        <w:rPr>
          <w:rFonts w:ascii="Cambria" w:hAnsi="Cambria" w:cs="Arial"/>
          <w:b/>
          <w:bCs/>
          <w:spacing w:val="-2"/>
          <w:sz w:val="22"/>
          <w:szCs w:val="22"/>
        </w:rPr>
      </w:pPr>
      <w:r w:rsidRPr="00CE064A">
        <w:rPr>
          <w:rFonts w:ascii="Cambria" w:hAnsi="Cambria" w:cs="Arial"/>
          <w:b/>
          <w:bCs/>
          <w:spacing w:val="-2"/>
          <w:sz w:val="22"/>
          <w:szCs w:val="22"/>
        </w:rPr>
        <w:t xml:space="preserve">The </w:t>
      </w:r>
      <w:r w:rsidR="004D268A">
        <w:rPr>
          <w:rFonts w:ascii="Cambria" w:hAnsi="Cambria" w:cs="Arial"/>
          <w:b/>
          <w:bCs/>
          <w:spacing w:val="-2"/>
          <w:sz w:val="22"/>
          <w:szCs w:val="22"/>
        </w:rPr>
        <w:t>S</w:t>
      </w:r>
      <w:r w:rsidRPr="00CE064A">
        <w:rPr>
          <w:rFonts w:ascii="Cambria" w:hAnsi="Cambria" w:cs="Arial"/>
          <w:b/>
          <w:bCs/>
          <w:spacing w:val="-2"/>
          <w:sz w:val="22"/>
          <w:szCs w:val="22"/>
        </w:rPr>
        <w:t>hortlisting</w:t>
      </w:r>
      <w:r w:rsidR="004D268A">
        <w:rPr>
          <w:rFonts w:ascii="Cambria" w:hAnsi="Cambria" w:cs="Arial"/>
          <w:b/>
          <w:bCs/>
          <w:spacing w:val="-2"/>
          <w:sz w:val="22"/>
          <w:szCs w:val="22"/>
        </w:rPr>
        <w:t xml:space="preserve"> and Evaluation</w:t>
      </w:r>
      <w:r w:rsidRPr="00CE064A">
        <w:rPr>
          <w:rFonts w:ascii="Cambria" w:hAnsi="Cambria" w:cs="Arial"/>
          <w:b/>
          <w:bCs/>
          <w:spacing w:val="-2"/>
          <w:sz w:val="22"/>
          <w:szCs w:val="22"/>
        </w:rPr>
        <w:t xml:space="preserve"> criteria are: </w:t>
      </w:r>
    </w:p>
    <w:tbl>
      <w:tblPr>
        <w:tblStyle w:val="TableGrid"/>
        <w:tblW w:w="9877" w:type="dxa"/>
        <w:tblInd w:w="108" w:type="dxa"/>
        <w:tblLook w:val="04A0" w:firstRow="1" w:lastRow="0" w:firstColumn="1" w:lastColumn="0" w:noHBand="0" w:noVBand="1"/>
      </w:tblPr>
      <w:tblGrid>
        <w:gridCol w:w="8167"/>
        <w:gridCol w:w="1710"/>
      </w:tblGrid>
      <w:tr w:rsidR="00201F9A" w:rsidRPr="003D7F93" w14:paraId="53698526" w14:textId="77777777" w:rsidTr="00201F9A">
        <w:tc>
          <w:tcPr>
            <w:tcW w:w="8167" w:type="dxa"/>
          </w:tcPr>
          <w:p w14:paraId="533A86C6" w14:textId="77777777" w:rsidR="00201F9A" w:rsidRPr="003D7F93" w:rsidRDefault="00201F9A" w:rsidP="00AA6875">
            <w:pPr>
              <w:suppressAutoHyphens/>
              <w:jc w:val="center"/>
              <w:rPr>
                <w:rFonts w:ascii="Cambria" w:hAnsi="Cambria"/>
                <w:b/>
                <w:bCs/>
                <w:spacing w:val="-2"/>
              </w:rPr>
            </w:pPr>
            <w:bookmarkStart w:id="1" w:name="_Hlk190868349"/>
            <w:r w:rsidRPr="003D7F93">
              <w:rPr>
                <w:rFonts w:ascii="Cambria" w:hAnsi="Cambria"/>
                <w:b/>
                <w:bCs/>
                <w:spacing w:val="-2"/>
              </w:rPr>
              <w:t>Criterion</w:t>
            </w:r>
          </w:p>
        </w:tc>
        <w:tc>
          <w:tcPr>
            <w:tcW w:w="1710" w:type="dxa"/>
          </w:tcPr>
          <w:p w14:paraId="0751424F" w14:textId="77777777" w:rsidR="00201F9A" w:rsidRPr="003D7F93" w:rsidRDefault="00201F9A" w:rsidP="00AA6875">
            <w:pPr>
              <w:suppressAutoHyphens/>
              <w:jc w:val="center"/>
              <w:rPr>
                <w:rFonts w:ascii="Cambria" w:hAnsi="Cambria"/>
                <w:b/>
                <w:bCs/>
                <w:spacing w:val="-2"/>
              </w:rPr>
            </w:pPr>
            <w:r w:rsidRPr="003D7F93">
              <w:rPr>
                <w:rFonts w:ascii="Cambria" w:hAnsi="Cambria"/>
                <w:b/>
                <w:bCs/>
                <w:spacing w:val="-2"/>
              </w:rPr>
              <w:t>Weight</w:t>
            </w:r>
          </w:p>
        </w:tc>
      </w:tr>
      <w:tr w:rsidR="00201F9A" w:rsidRPr="003D7F93" w14:paraId="1E770B1E" w14:textId="77777777" w:rsidTr="00201F9A">
        <w:tc>
          <w:tcPr>
            <w:tcW w:w="8167" w:type="dxa"/>
            <w:shd w:val="clear" w:color="auto" w:fill="F2F2F2" w:themeFill="background1" w:themeFillShade="F2"/>
          </w:tcPr>
          <w:p w14:paraId="1225E257" w14:textId="77777777" w:rsidR="00201F9A" w:rsidRPr="003D7F93" w:rsidRDefault="00201F9A" w:rsidP="00AA6875">
            <w:pPr>
              <w:suppressAutoHyphens/>
              <w:rPr>
                <w:rFonts w:ascii="Cambria" w:hAnsi="Cambria"/>
                <w:b/>
                <w:bCs/>
                <w:spacing w:val="-2"/>
              </w:rPr>
            </w:pPr>
            <w:r w:rsidRPr="003D7F93">
              <w:rPr>
                <w:rFonts w:ascii="Cambria" w:hAnsi="Cambria"/>
                <w:b/>
                <w:bCs/>
                <w:spacing w:val="-2"/>
              </w:rPr>
              <w:t xml:space="preserve">1. General qualifications: </w:t>
            </w:r>
          </w:p>
        </w:tc>
        <w:tc>
          <w:tcPr>
            <w:tcW w:w="1710" w:type="dxa"/>
            <w:shd w:val="clear" w:color="auto" w:fill="F2F2F2" w:themeFill="background1" w:themeFillShade="F2"/>
          </w:tcPr>
          <w:p w14:paraId="5268EDC9" w14:textId="77777777" w:rsidR="00201F9A" w:rsidRPr="003D7F93" w:rsidRDefault="00201F9A" w:rsidP="00AA6875">
            <w:pPr>
              <w:suppressAutoHyphens/>
              <w:jc w:val="center"/>
              <w:rPr>
                <w:rFonts w:ascii="Cambria" w:hAnsi="Cambria"/>
                <w:b/>
                <w:bCs/>
                <w:spacing w:val="-2"/>
              </w:rPr>
            </w:pPr>
            <w:r w:rsidRPr="003D7F93">
              <w:rPr>
                <w:rFonts w:ascii="Cambria" w:hAnsi="Cambria"/>
                <w:b/>
                <w:bCs/>
                <w:spacing w:val="-2"/>
              </w:rPr>
              <w:t>20</w:t>
            </w:r>
          </w:p>
        </w:tc>
      </w:tr>
      <w:tr w:rsidR="00201F9A" w:rsidRPr="003D7F93" w14:paraId="5CADB019" w14:textId="77777777" w:rsidTr="00201F9A">
        <w:tc>
          <w:tcPr>
            <w:tcW w:w="8167" w:type="dxa"/>
          </w:tcPr>
          <w:p w14:paraId="57F2423B" w14:textId="77777777" w:rsidR="00201F9A" w:rsidRPr="003D7F93" w:rsidRDefault="00201F9A" w:rsidP="00AA6875">
            <w:pPr>
              <w:suppressAutoHyphens/>
              <w:ind w:left="321"/>
              <w:rPr>
                <w:rFonts w:ascii="Cambria" w:hAnsi="Cambria"/>
              </w:rPr>
            </w:pPr>
            <w:r w:rsidRPr="003D7F93">
              <w:rPr>
                <w:rFonts w:ascii="Cambria" w:hAnsi="Cambria"/>
              </w:rPr>
              <w:t>Higher education in Economics, Public Administration, Law, Agronomy, Rural Development, Engineering or another relevant field (specialization in project management and/or procurement will be considered an advantage);</w:t>
            </w:r>
          </w:p>
        </w:tc>
        <w:tc>
          <w:tcPr>
            <w:tcW w:w="1710" w:type="dxa"/>
          </w:tcPr>
          <w:p w14:paraId="03E3C474" w14:textId="77777777" w:rsidR="00201F9A" w:rsidRPr="003D7F93" w:rsidRDefault="00201F9A" w:rsidP="00AA6875">
            <w:pPr>
              <w:suppressAutoHyphens/>
              <w:jc w:val="center"/>
              <w:rPr>
                <w:rFonts w:ascii="Cambria" w:hAnsi="Cambria"/>
              </w:rPr>
            </w:pPr>
          </w:p>
          <w:p w14:paraId="53F442A6" w14:textId="77777777" w:rsidR="00201F9A" w:rsidRPr="003D7F93" w:rsidRDefault="00201F9A" w:rsidP="00AA6875">
            <w:pPr>
              <w:suppressAutoHyphens/>
              <w:jc w:val="center"/>
              <w:rPr>
                <w:rFonts w:ascii="Cambria" w:hAnsi="Cambria"/>
              </w:rPr>
            </w:pPr>
            <w:r w:rsidRPr="003D7F93">
              <w:rPr>
                <w:rFonts w:ascii="Cambria" w:hAnsi="Cambria"/>
              </w:rPr>
              <w:t>10</w:t>
            </w:r>
          </w:p>
        </w:tc>
      </w:tr>
      <w:tr w:rsidR="00201F9A" w:rsidRPr="003D7F93" w14:paraId="5EB4BD5F" w14:textId="77777777" w:rsidTr="00201F9A">
        <w:tc>
          <w:tcPr>
            <w:tcW w:w="8167" w:type="dxa"/>
          </w:tcPr>
          <w:p w14:paraId="0E49881A" w14:textId="77777777" w:rsidR="00201F9A" w:rsidRPr="003D7F93" w:rsidRDefault="00201F9A" w:rsidP="00AA6875">
            <w:pPr>
              <w:suppressAutoHyphens/>
              <w:ind w:left="321"/>
              <w:rPr>
                <w:rFonts w:ascii="Cambria" w:hAnsi="Cambria"/>
              </w:rPr>
            </w:pPr>
            <w:r w:rsidRPr="00D6790A">
              <w:rPr>
                <w:rFonts w:ascii="Cambria" w:hAnsi="Cambria"/>
              </w:rPr>
              <w:t>Relevant international training in project coordination, procurement and contract management in the last 5 years</w:t>
            </w:r>
            <w:r>
              <w:rPr>
                <w:rFonts w:ascii="Cambria" w:hAnsi="Cambria"/>
              </w:rPr>
              <w:t>;</w:t>
            </w:r>
          </w:p>
        </w:tc>
        <w:tc>
          <w:tcPr>
            <w:tcW w:w="1710" w:type="dxa"/>
          </w:tcPr>
          <w:p w14:paraId="35F6F8D4"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78002784" w14:textId="77777777" w:rsidTr="00201F9A">
        <w:tc>
          <w:tcPr>
            <w:tcW w:w="8167" w:type="dxa"/>
          </w:tcPr>
          <w:p w14:paraId="56D1D5FA" w14:textId="77777777" w:rsidR="00201F9A" w:rsidRPr="003D7F93" w:rsidRDefault="00201F9A" w:rsidP="00AA6875">
            <w:pPr>
              <w:suppressAutoHyphens/>
              <w:ind w:left="321"/>
              <w:rPr>
                <w:rFonts w:ascii="Cambria" w:hAnsi="Cambria"/>
              </w:rPr>
            </w:pPr>
            <w:r w:rsidRPr="003D7F93">
              <w:rPr>
                <w:rFonts w:ascii="Cambria" w:hAnsi="Cambria"/>
              </w:rPr>
              <w:t>A graduate degree (Master’s in a domain relevant to the assignment) is an advantage.</w:t>
            </w:r>
          </w:p>
        </w:tc>
        <w:tc>
          <w:tcPr>
            <w:tcW w:w="1710" w:type="dxa"/>
          </w:tcPr>
          <w:p w14:paraId="4B0ACA4F"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17E4E0D0" w14:textId="77777777" w:rsidTr="00201F9A">
        <w:tc>
          <w:tcPr>
            <w:tcW w:w="8167" w:type="dxa"/>
            <w:shd w:val="clear" w:color="auto" w:fill="F2F2F2" w:themeFill="background1" w:themeFillShade="F2"/>
          </w:tcPr>
          <w:p w14:paraId="38F8E598" w14:textId="77777777" w:rsidR="00201F9A" w:rsidRPr="003D7F93" w:rsidRDefault="00201F9A" w:rsidP="00AA6875">
            <w:pPr>
              <w:suppressAutoHyphens/>
              <w:rPr>
                <w:rFonts w:ascii="Cambria" w:hAnsi="Cambria"/>
              </w:rPr>
            </w:pPr>
            <w:r w:rsidRPr="003D7F93">
              <w:rPr>
                <w:rFonts w:ascii="Cambria" w:hAnsi="Cambria"/>
                <w:b/>
                <w:bCs/>
              </w:rPr>
              <w:t>2.</w:t>
            </w:r>
            <w:r w:rsidRPr="003D7F93">
              <w:rPr>
                <w:rFonts w:ascii="Cambria" w:hAnsi="Cambria"/>
              </w:rPr>
              <w:t xml:space="preserve"> </w:t>
            </w:r>
            <w:r w:rsidRPr="003D7F93">
              <w:rPr>
                <w:rFonts w:ascii="Cambria" w:hAnsi="Cambria"/>
                <w:b/>
                <w:bCs/>
              </w:rPr>
              <w:t>Specific previous experience in the field for vacant position:</w:t>
            </w:r>
          </w:p>
        </w:tc>
        <w:tc>
          <w:tcPr>
            <w:tcW w:w="1710" w:type="dxa"/>
            <w:shd w:val="clear" w:color="auto" w:fill="F2F2F2" w:themeFill="background1" w:themeFillShade="F2"/>
          </w:tcPr>
          <w:p w14:paraId="3F8CCEC3" w14:textId="77777777" w:rsidR="00201F9A" w:rsidRPr="003D7F93" w:rsidRDefault="00201F9A" w:rsidP="00AA6875">
            <w:pPr>
              <w:suppressAutoHyphens/>
              <w:jc w:val="center"/>
              <w:rPr>
                <w:rFonts w:ascii="Cambria" w:hAnsi="Cambria"/>
                <w:b/>
                <w:bCs/>
              </w:rPr>
            </w:pPr>
            <w:r w:rsidRPr="003D7F93">
              <w:rPr>
                <w:rFonts w:ascii="Cambria" w:hAnsi="Cambria"/>
                <w:b/>
                <w:bCs/>
              </w:rPr>
              <w:t>40</w:t>
            </w:r>
          </w:p>
        </w:tc>
      </w:tr>
      <w:tr w:rsidR="00201F9A" w:rsidRPr="003D7F93" w14:paraId="409BF102" w14:textId="77777777" w:rsidTr="00201F9A">
        <w:tc>
          <w:tcPr>
            <w:tcW w:w="8167" w:type="dxa"/>
          </w:tcPr>
          <w:p w14:paraId="42915A76" w14:textId="379A141E" w:rsidR="00201F9A" w:rsidRPr="003D7F93" w:rsidRDefault="00F85791" w:rsidP="00AA6875">
            <w:pPr>
              <w:suppressAutoHyphens/>
              <w:ind w:left="321"/>
              <w:rPr>
                <w:rFonts w:ascii="Cambria" w:hAnsi="Cambria"/>
              </w:rPr>
            </w:pPr>
            <w:r w:rsidRPr="00F85791">
              <w:rPr>
                <w:rFonts w:ascii="Cambria" w:hAnsi="Cambria"/>
              </w:rPr>
              <w:t>A minimum of 5 years of proven professional experience in the implementation and/or coordination of agriculture and/or rural development projects.</w:t>
            </w:r>
          </w:p>
        </w:tc>
        <w:tc>
          <w:tcPr>
            <w:tcW w:w="1710" w:type="dxa"/>
          </w:tcPr>
          <w:p w14:paraId="5D4844F8" w14:textId="77777777" w:rsidR="00201F9A" w:rsidRPr="003D7F93" w:rsidRDefault="00201F9A" w:rsidP="00AA6875">
            <w:pPr>
              <w:suppressAutoHyphens/>
              <w:jc w:val="center"/>
              <w:rPr>
                <w:rFonts w:ascii="Cambria" w:hAnsi="Cambria"/>
              </w:rPr>
            </w:pPr>
          </w:p>
          <w:p w14:paraId="388AD1B5" w14:textId="77777777" w:rsidR="00201F9A" w:rsidRPr="003D7F93" w:rsidRDefault="00201F9A" w:rsidP="00AA6875">
            <w:pPr>
              <w:suppressAutoHyphens/>
              <w:jc w:val="center"/>
              <w:rPr>
                <w:rFonts w:ascii="Cambria" w:hAnsi="Cambria"/>
              </w:rPr>
            </w:pPr>
            <w:r w:rsidRPr="003D7F93">
              <w:rPr>
                <w:rFonts w:ascii="Cambria" w:hAnsi="Cambria"/>
              </w:rPr>
              <w:t>20</w:t>
            </w:r>
          </w:p>
        </w:tc>
      </w:tr>
      <w:tr w:rsidR="00201F9A" w:rsidRPr="003D7F93" w14:paraId="4DDE63B8" w14:textId="77777777" w:rsidTr="00201F9A">
        <w:tc>
          <w:tcPr>
            <w:tcW w:w="8167" w:type="dxa"/>
          </w:tcPr>
          <w:p w14:paraId="3979B4EA" w14:textId="77777777" w:rsidR="00201F9A" w:rsidRPr="003D7F93" w:rsidRDefault="00201F9A" w:rsidP="00AA6875">
            <w:pPr>
              <w:suppressAutoHyphens/>
              <w:ind w:left="321"/>
              <w:rPr>
                <w:rFonts w:ascii="Cambria" w:hAnsi="Cambria"/>
              </w:rPr>
            </w:pPr>
            <w:r w:rsidRPr="00EA1514">
              <w:rPr>
                <w:rFonts w:ascii="Cambria" w:hAnsi="Cambria"/>
              </w:rPr>
              <w:t>Minimum 3 years of proven, hands-on procurement experience gained within the last 10 years under projects financed by international financial institutions and/or international donors</w:t>
            </w:r>
            <w:r>
              <w:rPr>
                <w:rFonts w:ascii="Cambria" w:hAnsi="Cambria"/>
              </w:rPr>
              <w:t xml:space="preserve">, </w:t>
            </w:r>
            <w:r w:rsidRPr="00EA1514">
              <w:rPr>
                <w:rFonts w:ascii="Cambria" w:hAnsi="Cambria"/>
              </w:rPr>
              <w:t>including procurement of works, goods and consulting/non-consulting services</w:t>
            </w:r>
            <w:r>
              <w:rPr>
                <w:rFonts w:ascii="Cambria" w:hAnsi="Cambria"/>
              </w:rPr>
              <w:t>;</w:t>
            </w:r>
          </w:p>
        </w:tc>
        <w:tc>
          <w:tcPr>
            <w:tcW w:w="1710" w:type="dxa"/>
          </w:tcPr>
          <w:p w14:paraId="5F1708C0" w14:textId="77777777" w:rsidR="00201F9A" w:rsidRDefault="00201F9A" w:rsidP="00201F9A">
            <w:pPr>
              <w:suppressAutoHyphens/>
              <w:rPr>
                <w:rFonts w:ascii="Cambria" w:hAnsi="Cambria"/>
              </w:rPr>
            </w:pPr>
          </w:p>
          <w:p w14:paraId="11B7A916" w14:textId="77777777" w:rsidR="00201F9A" w:rsidRPr="003D7F93" w:rsidRDefault="00201F9A" w:rsidP="00AA6875">
            <w:pPr>
              <w:suppressAutoHyphens/>
              <w:jc w:val="center"/>
              <w:rPr>
                <w:rFonts w:ascii="Cambria" w:hAnsi="Cambria"/>
              </w:rPr>
            </w:pPr>
            <w:r w:rsidRPr="003D7F93">
              <w:rPr>
                <w:rFonts w:ascii="Cambria" w:hAnsi="Cambria"/>
              </w:rPr>
              <w:t>15</w:t>
            </w:r>
          </w:p>
        </w:tc>
      </w:tr>
      <w:tr w:rsidR="00201F9A" w:rsidRPr="003D7F93" w14:paraId="760832F9" w14:textId="77777777" w:rsidTr="00201F9A">
        <w:tc>
          <w:tcPr>
            <w:tcW w:w="8167" w:type="dxa"/>
          </w:tcPr>
          <w:p w14:paraId="67A4628F" w14:textId="77777777" w:rsidR="00201F9A" w:rsidRPr="003D7F93" w:rsidRDefault="00201F9A" w:rsidP="00AA6875">
            <w:pPr>
              <w:suppressAutoHyphens/>
              <w:ind w:left="321"/>
              <w:rPr>
                <w:rFonts w:ascii="Cambria" w:hAnsi="Cambria"/>
              </w:rPr>
            </w:pPr>
            <w:r w:rsidRPr="003D7F93">
              <w:rPr>
                <w:rFonts w:ascii="Cambria" w:hAnsi="Cambria"/>
              </w:rPr>
              <w:t>Familiarity and practical experience with the implementation of grant schemes and related activities will be considered an advantage;</w:t>
            </w:r>
          </w:p>
        </w:tc>
        <w:tc>
          <w:tcPr>
            <w:tcW w:w="1710" w:type="dxa"/>
          </w:tcPr>
          <w:p w14:paraId="67EFCFEA"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6392B204" w14:textId="77777777" w:rsidTr="00201F9A">
        <w:tc>
          <w:tcPr>
            <w:tcW w:w="8167" w:type="dxa"/>
            <w:shd w:val="clear" w:color="auto" w:fill="F2F2F2" w:themeFill="background1" w:themeFillShade="F2"/>
          </w:tcPr>
          <w:p w14:paraId="33987B09" w14:textId="77777777" w:rsidR="00201F9A" w:rsidRPr="003D7F93" w:rsidRDefault="00201F9A" w:rsidP="00AA6875">
            <w:pPr>
              <w:suppressAutoHyphens/>
              <w:rPr>
                <w:rFonts w:ascii="Cambria" w:hAnsi="Cambria"/>
              </w:rPr>
            </w:pPr>
            <w:r w:rsidRPr="003D7F93">
              <w:rPr>
                <w:rFonts w:ascii="Cambria" w:hAnsi="Cambria"/>
                <w:b/>
                <w:bCs/>
              </w:rPr>
              <w:t xml:space="preserve">3. Competencies </w:t>
            </w:r>
            <w:r w:rsidRPr="003D7F93">
              <w:rPr>
                <w:rFonts w:ascii="Cambria" w:hAnsi="Cambria"/>
                <w:b/>
                <w:bCs/>
                <w:i/>
                <w:iCs/>
              </w:rPr>
              <w:t xml:space="preserve">(through Interview for candidates that score at least 42 points </w:t>
            </w:r>
            <w:r w:rsidRPr="003D7F93">
              <w:rPr>
                <w:rFonts w:ascii="Cambria" w:hAnsi="Cambria"/>
                <w:i/>
                <w:iCs/>
              </w:rPr>
              <w:t xml:space="preserve">(70%) </w:t>
            </w:r>
            <w:r w:rsidRPr="003D7F93">
              <w:rPr>
                <w:rFonts w:ascii="Cambria" w:hAnsi="Cambria"/>
                <w:b/>
                <w:bCs/>
                <w:i/>
                <w:iCs/>
              </w:rPr>
              <w:t>on the above criteria 1 to 2)</w:t>
            </w:r>
            <w:r w:rsidRPr="003D7F93">
              <w:rPr>
                <w:rFonts w:ascii="Cambria" w:hAnsi="Cambria"/>
                <w:b/>
                <w:bCs/>
              </w:rPr>
              <w:t>:</w:t>
            </w:r>
          </w:p>
        </w:tc>
        <w:tc>
          <w:tcPr>
            <w:tcW w:w="1710" w:type="dxa"/>
            <w:shd w:val="clear" w:color="auto" w:fill="F2F2F2" w:themeFill="background1" w:themeFillShade="F2"/>
          </w:tcPr>
          <w:p w14:paraId="7BB4D66B" w14:textId="77777777" w:rsidR="00201F9A" w:rsidRPr="003D7F93" w:rsidRDefault="00201F9A" w:rsidP="00AA6875">
            <w:pPr>
              <w:suppressAutoHyphens/>
              <w:jc w:val="center"/>
              <w:rPr>
                <w:rFonts w:ascii="Cambria" w:hAnsi="Cambria"/>
                <w:b/>
                <w:bCs/>
              </w:rPr>
            </w:pPr>
            <w:r w:rsidRPr="003D7F93">
              <w:rPr>
                <w:rFonts w:ascii="Cambria" w:hAnsi="Cambria"/>
                <w:b/>
                <w:bCs/>
              </w:rPr>
              <w:t>40</w:t>
            </w:r>
          </w:p>
        </w:tc>
      </w:tr>
      <w:tr w:rsidR="00201F9A" w:rsidRPr="003D7F93" w14:paraId="6D2DB3ED" w14:textId="77777777" w:rsidTr="00201F9A">
        <w:tc>
          <w:tcPr>
            <w:tcW w:w="8167" w:type="dxa"/>
          </w:tcPr>
          <w:p w14:paraId="0DC43A11" w14:textId="77777777" w:rsidR="00201F9A" w:rsidRPr="003D7F93" w:rsidRDefault="00201F9A" w:rsidP="00AA6875">
            <w:pPr>
              <w:suppressAutoHyphens/>
              <w:ind w:left="321"/>
              <w:rPr>
                <w:rFonts w:ascii="Cambria" w:hAnsi="Cambria"/>
              </w:rPr>
            </w:pPr>
            <w:r w:rsidRPr="003D7F93">
              <w:rPr>
                <w:rFonts w:ascii="Cambria" w:hAnsi="Cambria"/>
              </w:rPr>
              <w:t xml:space="preserve">Planning and </w:t>
            </w:r>
            <w:proofErr w:type="spellStart"/>
            <w:r w:rsidRPr="003D7F93">
              <w:rPr>
                <w:rFonts w:ascii="Cambria" w:hAnsi="Cambria"/>
              </w:rPr>
              <w:t>organisational</w:t>
            </w:r>
            <w:proofErr w:type="spellEnd"/>
            <w:r w:rsidRPr="003D7F93">
              <w:rPr>
                <w:rFonts w:ascii="Cambria" w:hAnsi="Cambria"/>
              </w:rPr>
              <w:t xml:space="preserve"> abilities, analytical skills and attention to detail; ability to work under pressure, adapt to changing work tasks and solve problems;</w:t>
            </w:r>
          </w:p>
        </w:tc>
        <w:tc>
          <w:tcPr>
            <w:tcW w:w="1710" w:type="dxa"/>
          </w:tcPr>
          <w:p w14:paraId="3BF46642" w14:textId="77777777" w:rsidR="00201F9A" w:rsidRPr="003D7F93" w:rsidRDefault="00201F9A" w:rsidP="00AA6875">
            <w:pPr>
              <w:suppressAutoHyphens/>
              <w:jc w:val="center"/>
              <w:rPr>
                <w:rFonts w:ascii="Cambria" w:hAnsi="Cambria"/>
              </w:rPr>
            </w:pPr>
          </w:p>
          <w:p w14:paraId="2A03C1C7" w14:textId="77777777" w:rsidR="00201F9A" w:rsidRPr="003D7F93" w:rsidRDefault="00201F9A" w:rsidP="00AA6875">
            <w:pPr>
              <w:suppressAutoHyphens/>
              <w:jc w:val="center"/>
              <w:rPr>
                <w:rFonts w:ascii="Cambria" w:hAnsi="Cambria"/>
              </w:rPr>
            </w:pPr>
            <w:r w:rsidRPr="003D7F93">
              <w:rPr>
                <w:rFonts w:ascii="Cambria" w:hAnsi="Cambria"/>
              </w:rPr>
              <w:t>10</w:t>
            </w:r>
          </w:p>
        </w:tc>
      </w:tr>
      <w:tr w:rsidR="00201F9A" w:rsidRPr="003D7F93" w14:paraId="76E0EFC0" w14:textId="77777777" w:rsidTr="00201F9A">
        <w:tc>
          <w:tcPr>
            <w:tcW w:w="8167" w:type="dxa"/>
          </w:tcPr>
          <w:p w14:paraId="0D5C73A0" w14:textId="77777777" w:rsidR="00201F9A" w:rsidRPr="003D7F93" w:rsidRDefault="00201F9A" w:rsidP="00AA6875">
            <w:pPr>
              <w:suppressAutoHyphens/>
              <w:ind w:left="321"/>
              <w:rPr>
                <w:rFonts w:ascii="Cambria" w:hAnsi="Cambria"/>
              </w:rPr>
            </w:pPr>
            <w:r w:rsidRPr="003D7F93">
              <w:rPr>
                <w:rFonts w:ascii="Cambria" w:hAnsi="Cambria"/>
              </w:rPr>
              <w:lastRenderedPageBreak/>
              <w:t>Communication and coordination skills with stakeholders and negotiation skills;</w:t>
            </w:r>
          </w:p>
        </w:tc>
        <w:tc>
          <w:tcPr>
            <w:tcW w:w="1710" w:type="dxa"/>
          </w:tcPr>
          <w:p w14:paraId="2ECC8396" w14:textId="77777777" w:rsidR="00201F9A" w:rsidRPr="003D7F93" w:rsidRDefault="00201F9A" w:rsidP="00201F9A">
            <w:pPr>
              <w:suppressAutoHyphens/>
              <w:spacing w:before="120"/>
              <w:jc w:val="center"/>
              <w:rPr>
                <w:rFonts w:ascii="Cambria" w:hAnsi="Cambria"/>
              </w:rPr>
            </w:pPr>
            <w:r w:rsidRPr="003D7F93">
              <w:rPr>
                <w:rFonts w:ascii="Cambria" w:hAnsi="Cambria"/>
              </w:rPr>
              <w:t>5</w:t>
            </w:r>
          </w:p>
        </w:tc>
      </w:tr>
      <w:tr w:rsidR="00201F9A" w:rsidRPr="003D7F93" w14:paraId="16149819" w14:textId="77777777" w:rsidTr="00201F9A">
        <w:tc>
          <w:tcPr>
            <w:tcW w:w="8167" w:type="dxa"/>
          </w:tcPr>
          <w:p w14:paraId="2E5A85EC" w14:textId="77777777" w:rsidR="00201F9A" w:rsidRPr="003D7F93" w:rsidRDefault="00201F9A" w:rsidP="00AA6875">
            <w:pPr>
              <w:tabs>
                <w:tab w:val="left" w:pos="612"/>
              </w:tabs>
              <w:suppressAutoHyphens/>
              <w:ind w:left="321"/>
              <w:contextualSpacing/>
              <w:rPr>
                <w:rFonts w:ascii="Cambria" w:hAnsi="Cambria"/>
              </w:rPr>
            </w:pPr>
            <w:r w:rsidRPr="003D7F93">
              <w:rPr>
                <w:rFonts w:ascii="Cambria" w:hAnsi="Cambria"/>
              </w:rPr>
              <w:t xml:space="preserve">Computer management skills:  </w:t>
            </w:r>
            <w:r w:rsidRPr="003D7F93">
              <w:rPr>
                <w:rFonts w:ascii="Cambria" w:hAnsi="Cambria" w:cs="Arial"/>
                <w:bCs/>
                <w:i/>
                <w:iCs/>
              </w:rPr>
              <w:t>competent operation of Word, Excel, Outlook, PowerPoint;</w:t>
            </w:r>
          </w:p>
        </w:tc>
        <w:tc>
          <w:tcPr>
            <w:tcW w:w="1710" w:type="dxa"/>
          </w:tcPr>
          <w:p w14:paraId="61D07B3C" w14:textId="77777777" w:rsidR="00201F9A" w:rsidRPr="003D7F93" w:rsidRDefault="00201F9A" w:rsidP="00201F9A">
            <w:pPr>
              <w:tabs>
                <w:tab w:val="left" w:pos="1134"/>
              </w:tabs>
              <w:suppressAutoHyphens/>
              <w:spacing w:before="120"/>
              <w:jc w:val="center"/>
              <w:rPr>
                <w:rFonts w:ascii="Cambria" w:hAnsi="Cambria"/>
              </w:rPr>
            </w:pPr>
            <w:r w:rsidRPr="003D7F93">
              <w:rPr>
                <w:rFonts w:ascii="Cambria" w:hAnsi="Cambria"/>
              </w:rPr>
              <w:t>10</w:t>
            </w:r>
          </w:p>
        </w:tc>
      </w:tr>
      <w:tr w:rsidR="00201F9A" w:rsidRPr="003D7F93" w14:paraId="5F85D3BF" w14:textId="77777777" w:rsidTr="00201F9A">
        <w:tc>
          <w:tcPr>
            <w:tcW w:w="8167" w:type="dxa"/>
          </w:tcPr>
          <w:p w14:paraId="2F1BAEC1" w14:textId="77777777" w:rsidR="00201F9A" w:rsidRPr="003D7F93" w:rsidRDefault="00201F9A" w:rsidP="00AA6875">
            <w:pPr>
              <w:tabs>
                <w:tab w:val="left" w:pos="612"/>
              </w:tabs>
              <w:suppressAutoHyphens/>
              <w:ind w:left="321"/>
              <w:contextualSpacing/>
              <w:rPr>
                <w:rFonts w:ascii="Cambria" w:hAnsi="Cambria"/>
              </w:rPr>
            </w:pPr>
            <w:r w:rsidRPr="003D7F93">
              <w:rPr>
                <w:rFonts w:ascii="Cambria" w:hAnsi="Cambria"/>
              </w:rPr>
              <w:t>Language skills: Fluency in Romanian and good command of written and spoken English. Knowledge of Russian will be considered an advantage.</w:t>
            </w:r>
          </w:p>
        </w:tc>
        <w:tc>
          <w:tcPr>
            <w:tcW w:w="1710" w:type="dxa"/>
          </w:tcPr>
          <w:p w14:paraId="6A913407" w14:textId="77777777" w:rsidR="00201F9A" w:rsidRPr="003D7F93" w:rsidRDefault="00201F9A" w:rsidP="00201F9A">
            <w:pPr>
              <w:tabs>
                <w:tab w:val="left" w:pos="1134"/>
              </w:tabs>
              <w:suppressAutoHyphens/>
              <w:spacing w:before="120"/>
              <w:jc w:val="center"/>
              <w:rPr>
                <w:rFonts w:ascii="Cambria" w:hAnsi="Cambria"/>
              </w:rPr>
            </w:pPr>
            <w:r w:rsidRPr="003D7F93">
              <w:rPr>
                <w:rFonts w:ascii="Cambria" w:hAnsi="Cambria"/>
              </w:rPr>
              <w:t>15</w:t>
            </w:r>
          </w:p>
        </w:tc>
      </w:tr>
      <w:tr w:rsidR="00201F9A" w:rsidRPr="003D7F93" w14:paraId="3CEFE8DC" w14:textId="77777777" w:rsidTr="00201F9A">
        <w:tc>
          <w:tcPr>
            <w:tcW w:w="8167" w:type="dxa"/>
            <w:shd w:val="clear" w:color="auto" w:fill="F2F2F2" w:themeFill="background1" w:themeFillShade="F2"/>
          </w:tcPr>
          <w:p w14:paraId="2C19331C" w14:textId="77777777" w:rsidR="00201F9A" w:rsidRPr="003D7F93" w:rsidRDefault="00201F9A" w:rsidP="00AA6875">
            <w:pPr>
              <w:pStyle w:val="ListParagraph"/>
              <w:tabs>
                <w:tab w:val="left" w:pos="612"/>
              </w:tabs>
              <w:ind w:left="612"/>
              <w:jc w:val="right"/>
              <w:rPr>
                <w:rFonts w:ascii="Cambria" w:hAnsi="Cambria"/>
                <w:b/>
                <w:bCs/>
              </w:rPr>
            </w:pPr>
            <w:r w:rsidRPr="003D7F93">
              <w:rPr>
                <w:rFonts w:ascii="Cambria" w:hAnsi="Cambria"/>
                <w:b/>
                <w:bCs/>
              </w:rPr>
              <w:t>TOTAL</w:t>
            </w:r>
          </w:p>
        </w:tc>
        <w:tc>
          <w:tcPr>
            <w:tcW w:w="1710" w:type="dxa"/>
            <w:shd w:val="clear" w:color="auto" w:fill="F2F2F2" w:themeFill="background1" w:themeFillShade="F2"/>
          </w:tcPr>
          <w:p w14:paraId="5DCA8227" w14:textId="77777777" w:rsidR="00201F9A" w:rsidRPr="003D7F93" w:rsidRDefault="00201F9A" w:rsidP="00AA6875">
            <w:pPr>
              <w:tabs>
                <w:tab w:val="left" w:pos="1134"/>
              </w:tabs>
              <w:suppressAutoHyphens/>
              <w:jc w:val="center"/>
              <w:rPr>
                <w:rFonts w:ascii="Cambria" w:hAnsi="Cambria"/>
                <w:b/>
                <w:bCs/>
              </w:rPr>
            </w:pPr>
            <w:r w:rsidRPr="003D7F93">
              <w:rPr>
                <w:rFonts w:ascii="Cambria" w:hAnsi="Cambria"/>
                <w:b/>
                <w:bCs/>
              </w:rPr>
              <w:t>100</w:t>
            </w:r>
          </w:p>
        </w:tc>
      </w:tr>
      <w:bookmarkEnd w:id="1"/>
    </w:tbl>
    <w:p w14:paraId="13D7E58C" w14:textId="77777777" w:rsidR="00201F9A" w:rsidRPr="00CE064A" w:rsidRDefault="00201F9A" w:rsidP="002E52BA">
      <w:pPr>
        <w:suppressAutoHyphens/>
        <w:spacing w:before="240"/>
        <w:rPr>
          <w:rFonts w:ascii="Cambria" w:hAnsi="Cambria" w:cs="Arial"/>
          <w:b/>
          <w:bCs/>
          <w:spacing w:val="-2"/>
          <w:sz w:val="22"/>
          <w:szCs w:val="22"/>
        </w:rPr>
      </w:pPr>
    </w:p>
    <w:p w14:paraId="1A5D25FF" w14:textId="651408B7" w:rsidR="006B77AD" w:rsidRDefault="00537C52" w:rsidP="006B77AD">
      <w:pPr>
        <w:suppressAutoHyphens/>
        <w:jc w:val="both"/>
        <w:rPr>
          <w:rFonts w:ascii="Cambria" w:hAnsi="Cambria" w:cs="Arial"/>
          <w:color w:val="4472C4" w:themeColor="accent1"/>
          <w:spacing w:val="-2"/>
          <w:sz w:val="22"/>
          <w:szCs w:val="22"/>
        </w:rPr>
      </w:pPr>
      <w:r w:rsidRPr="00232686">
        <w:rPr>
          <w:rFonts w:ascii="Cambria" w:hAnsi="Cambria" w:cs="Arial"/>
          <w:spacing w:val="-2"/>
          <w:sz w:val="22"/>
          <w:szCs w:val="22"/>
        </w:rPr>
        <w:t xml:space="preserve">Any request for clarification on this REOI should be sent via e-mail to the address below </w:t>
      </w:r>
      <w:hyperlink r:id="rId20" w:history="1">
        <w:r w:rsidR="004D268A" w:rsidRPr="00CD3936">
          <w:rPr>
            <w:rStyle w:val="Hyperlink"/>
            <w:rFonts w:ascii="Cambria" w:hAnsi="Cambria" w:cs="Arial"/>
            <w:spacing w:val="-2"/>
            <w:sz w:val="22"/>
            <w:szCs w:val="22"/>
          </w:rPr>
          <w:t>procurement@ucipifad.md</w:t>
        </w:r>
      </w:hyperlink>
      <w:r w:rsidR="004D268A">
        <w:rPr>
          <w:rFonts w:ascii="Cambria" w:hAnsi="Cambria" w:cs="Arial"/>
          <w:color w:val="0070C0"/>
          <w:spacing w:val="-2"/>
          <w:sz w:val="22"/>
          <w:szCs w:val="22"/>
          <w:u w:val="single"/>
        </w:rPr>
        <w:t xml:space="preserve"> / </w:t>
      </w:r>
      <w:hyperlink r:id="rId21" w:history="1">
        <w:r w:rsidR="004D268A" w:rsidRPr="00CD3936">
          <w:rPr>
            <w:rStyle w:val="Hyperlink"/>
            <w:rFonts w:ascii="Cambria" w:hAnsi="Cambria" w:cs="Arial"/>
            <w:spacing w:val="-2"/>
            <w:sz w:val="22"/>
            <w:szCs w:val="22"/>
          </w:rPr>
          <w:t>scurtu.alexandru@ucipifad.md</w:t>
        </w:r>
      </w:hyperlink>
      <w:r w:rsidR="004D268A">
        <w:rPr>
          <w:rFonts w:ascii="Cambria" w:hAnsi="Cambria" w:cs="Arial"/>
          <w:color w:val="0070C0"/>
          <w:spacing w:val="-2"/>
          <w:sz w:val="22"/>
          <w:szCs w:val="22"/>
          <w:u w:val="single"/>
        </w:rPr>
        <w:t xml:space="preserve"> </w:t>
      </w:r>
      <w:r w:rsidRPr="009762E5">
        <w:rPr>
          <w:rFonts w:ascii="Cambria" w:hAnsi="Cambria" w:cs="Arial"/>
          <w:color w:val="0070C0"/>
          <w:spacing w:val="-2"/>
          <w:sz w:val="22"/>
          <w:szCs w:val="22"/>
        </w:rPr>
        <w:t xml:space="preserve"> </w:t>
      </w:r>
      <w:r w:rsidRPr="00232686">
        <w:rPr>
          <w:rFonts w:ascii="Cambria" w:hAnsi="Cambria" w:cs="Arial"/>
          <w:spacing w:val="-2"/>
          <w:sz w:val="22"/>
          <w:szCs w:val="22"/>
        </w:rPr>
        <w:t xml:space="preserve">no later than </w:t>
      </w:r>
      <w:r w:rsidR="00201F9A">
        <w:rPr>
          <w:rFonts w:ascii="Cambria" w:hAnsi="Cambria" w:cs="Arial"/>
          <w:i/>
          <w:iCs/>
          <w:color w:val="4472C4" w:themeColor="accent1"/>
          <w:spacing w:val="-2"/>
          <w:sz w:val="22"/>
          <w:szCs w:val="22"/>
        </w:rPr>
        <w:t>January</w:t>
      </w:r>
      <w:r w:rsidR="0040264E">
        <w:rPr>
          <w:rFonts w:ascii="Cambria" w:hAnsi="Cambria" w:cs="Arial"/>
          <w:i/>
          <w:iCs/>
          <w:color w:val="4472C4" w:themeColor="accent1"/>
          <w:spacing w:val="-2"/>
          <w:sz w:val="22"/>
          <w:szCs w:val="22"/>
        </w:rPr>
        <w:t xml:space="preserve"> </w:t>
      </w:r>
      <w:r w:rsidR="00201F9A">
        <w:rPr>
          <w:rFonts w:ascii="Cambria" w:hAnsi="Cambria" w:cs="Arial"/>
          <w:i/>
          <w:iCs/>
          <w:color w:val="4472C4" w:themeColor="accent1"/>
          <w:spacing w:val="-2"/>
          <w:sz w:val="22"/>
          <w:szCs w:val="22"/>
        </w:rPr>
        <w:t>29</w:t>
      </w:r>
      <w:r w:rsidR="00201F9A" w:rsidRPr="00201F9A">
        <w:rPr>
          <w:rFonts w:ascii="Cambria" w:hAnsi="Cambria" w:cs="Arial"/>
          <w:i/>
          <w:iCs/>
          <w:color w:val="4472C4" w:themeColor="accent1"/>
          <w:spacing w:val="-2"/>
          <w:sz w:val="22"/>
          <w:szCs w:val="22"/>
          <w:vertAlign w:val="superscript"/>
        </w:rPr>
        <w:t>th</w:t>
      </w:r>
      <w:r w:rsidR="00201F9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201F9A">
        <w:rPr>
          <w:rFonts w:ascii="Cambria" w:hAnsi="Cambria" w:cs="Arial"/>
          <w:i/>
          <w:iCs/>
          <w:color w:val="4472C4" w:themeColor="accent1"/>
          <w:spacing w:val="-2"/>
          <w:sz w:val="22"/>
          <w:szCs w:val="22"/>
        </w:rPr>
        <w:t>6</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4D268A"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Pr="004C3FEA">
        <w:rPr>
          <w:rFonts w:ascii="Cambria" w:hAnsi="Cambria" w:cs="Arial"/>
          <w:i/>
          <w:iCs/>
          <w:color w:val="4472C4" w:themeColor="accent1"/>
          <w:spacing w:val="-2"/>
          <w:sz w:val="22"/>
          <w:szCs w:val="22"/>
        </w:rPr>
        <w:t>.</w:t>
      </w:r>
      <w:r w:rsidRPr="00A45051">
        <w:rPr>
          <w:rFonts w:ascii="Cambria" w:hAnsi="Cambria" w:cs="Arial"/>
          <w:color w:val="4472C4" w:themeColor="accent1"/>
          <w:spacing w:val="-2"/>
          <w:sz w:val="22"/>
          <w:szCs w:val="22"/>
        </w:rPr>
        <w:t xml:space="preserve"> </w:t>
      </w:r>
    </w:p>
    <w:p w14:paraId="3BD26025" w14:textId="06F1D8D4" w:rsidR="00537C52" w:rsidRDefault="00537C52" w:rsidP="006B77AD">
      <w:pPr>
        <w:suppressAutoHyphens/>
        <w:jc w:val="both"/>
        <w:rPr>
          <w:rFonts w:ascii="Cambria" w:hAnsi="Cambria" w:cs="Arial"/>
          <w:i/>
          <w:iCs/>
          <w:color w:val="4472C4" w:themeColor="accent1"/>
          <w:spacing w:val="-2"/>
          <w:sz w:val="22"/>
          <w:szCs w:val="22"/>
        </w:rPr>
      </w:pPr>
      <w:r w:rsidRPr="00232686">
        <w:rPr>
          <w:rFonts w:ascii="Cambria" w:hAnsi="Cambria" w:cs="Arial"/>
          <w:spacing w:val="-2"/>
          <w:sz w:val="22"/>
          <w:szCs w:val="22"/>
        </w:rPr>
        <w:t xml:space="preserve">The </w:t>
      </w:r>
      <w:r w:rsidR="00EF0E3F" w:rsidRPr="00232686">
        <w:rPr>
          <w:rFonts w:ascii="Cambria" w:hAnsi="Cambria" w:cs="Arial"/>
          <w:spacing w:val="-2"/>
          <w:sz w:val="22"/>
          <w:szCs w:val="22"/>
        </w:rPr>
        <w:t>c</w:t>
      </w:r>
      <w:r w:rsidRPr="00232686">
        <w:rPr>
          <w:rFonts w:ascii="Cambria" w:hAnsi="Cambria" w:cs="Arial"/>
          <w:spacing w:val="-2"/>
          <w:sz w:val="22"/>
          <w:szCs w:val="22"/>
        </w:rPr>
        <w:t>lient will provide responses to all clarification requests by</w:t>
      </w:r>
      <w:r w:rsidR="00F47458" w:rsidRPr="00232686">
        <w:rPr>
          <w:rFonts w:ascii="Cambria" w:hAnsi="Cambria" w:cs="Arial"/>
          <w:spacing w:val="-2"/>
          <w:sz w:val="22"/>
          <w:szCs w:val="22"/>
        </w:rPr>
        <w:t xml:space="preserve"> </w:t>
      </w:r>
      <w:r w:rsidR="00C80B8B">
        <w:rPr>
          <w:rFonts w:ascii="Cambria" w:hAnsi="Cambria" w:cs="Arial"/>
          <w:i/>
          <w:iCs/>
          <w:color w:val="4472C4" w:themeColor="accent1"/>
          <w:spacing w:val="-2"/>
          <w:sz w:val="22"/>
          <w:szCs w:val="22"/>
        </w:rPr>
        <w:t>Februa</w:t>
      </w:r>
      <w:r w:rsidR="00201F9A">
        <w:rPr>
          <w:rFonts w:ascii="Cambria" w:hAnsi="Cambria" w:cs="Arial"/>
          <w:i/>
          <w:iCs/>
          <w:color w:val="4472C4" w:themeColor="accent1"/>
          <w:spacing w:val="-2"/>
          <w:sz w:val="22"/>
          <w:szCs w:val="22"/>
        </w:rPr>
        <w:t>ry 2</w:t>
      </w:r>
      <w:r w:rsidR="00201F9A" w:rsidRPr="00201F9A">
        <w:rPr>
          <w:rFonts w:ascii="Cambria" w:hAnsi="Cambria" w:cs="Arial"/>
          <w:i/>
          <w:iCs/>
          <w:color w:val="4472C4" w:themeColor="accent1"/>
          <w:spacing w:val="-2"/>
          <w:sz w:val="22"/>
          <w:szCs w:val="22"/>
          <w:vertAlign w:val="superscript"/>
        </w:rPr>
        <w:t>nd</w:t>
      </w:r>
      <w:r w:rsidR="00201F9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202</w:t>
      </w:r>
      <w:r w:rsidR="00201F9A">
        <w:rPr>
          <w:rFonts w:ascii="Cambria" w:hAnsi="Cambria" w:cs="Arial"/>
          <w:i/>
          <w:iCs/>
          <w:color w:val="4472C4" w:themeColor="accent1"/>
          <w:spacing w:val="-2"/>
          <w:sz w:val="22"/>
          <w:szCs w:val="22"/>
        </w:rPr>
        <w:t>6</w:t>
      </w:r>
      <w:r w:rsidR="00BF4CCC" w:rsidRPr="004C3FEA">
        <w:rPr>
          <w:rFonts w:ascii="Cambria" w:hAnsi="Cambria" w:cs="Arial"/>
          <w:i/>
          <w:iCs/>
          <w:color w:val="4472C4" w:themeColor="accent1"/>
          <w:spacing w:val="-2"/>
          <w:sz w:val="22"/>
          <w:szCs w:val="22"/>
        </w:rPr>
        <w:t>,</w:t>
      </w:r>
      <w:r w:rsidR="00F47458" w:rsidRPr="004C3FEA">
        <w:rPr>
          <w:rFonts w:ascii="Cambria" w:hAnsi="Cambria" w:cs="Arial"/>
          <w:i/>
          <w:iCs/>
          <w:color w:val="4472C4" w:themeColor="accent1"/>
          <w:spacing w:val="-2"/>
          <w:sz w:val="22"/>
          <w:szCs w:val="22"/>
        </w:rPr>
        <w:t xml:space="preserve"> 1</w:t>
      </w:r>
      <w:r w:rsidR="00232686" w:rsidRPr="004C3FEA">
        <w:rPr>
          <w:rFonts w:ascii="Cambria" w:hAnsi="Cambria" w:cs="Arial"/>
          <w:i/>
          <w:iCs/>
          <w:color w:val="4472C4" w:themeColor="accent1"/>
          <w:spacing w:val="-2"/>
          <w:sz w:val="22"/>
          <w:szCs w:val="22"/>
        </w:rPr>
        <w:t>7</w:t>
      </w:r>
      <w:r w:rsidR="00F47458" w:rsidRPr="004C3FEA">
        <w:rPr>
          <w:rFonts w:ascii="Cambria" w:hAnsi="Cambria" w:cs="Arial"/>
          <w:i/>
          <w:iCs/>
          <w:color w:val="4472C4" w:themeColor="accent1"/>
          <w:spacing w:val="-2"/>
          <w:sz w:val="22"/>
          <w:szCs w:val="22"/>
        </w:rPr>
        <w:t>:00 Moldova Time</w:t>
      </w:r>
      <w:r w:rsidR="00BF4CCC" w:rsidRPr="004C3FEA">
        <w:rPr>
          <w:rFonts w:ascii="Cambria" w:hAnsi="Cambria" w:cs="Arial"/>
          <w:i/>
          <w:iCs/>
          <w:color w:val="4472C4" w:themeColor="accent1"/>
          <w:spacing w:val="-2"/>
          <w:sz w:val="22"/>
          <w:szCs w:val="22"/>
        </w:rPr>
        <w:t>.</w:t>
      </w:r>
    </w:p>
    <w:p w14:paraId="2E38DE81" w14:textId="77777777" w:rsidR="006B77AD" w:rsidRPr="004C3FEA" w:rsidRDefault="006B77AD" w:rsidP="006B77AD">
      <w:pPr>
        <w:suppressAutoHyphens/>
        <w:jc w:val="both"/>
        <w:rPr>
          <w:rFonts w:ascii="Cambria" w:hAnsi="Cambria" w:cs="Arial"/>
          <w:i/>
          <w:iCs/>
          <w:color w:val="4472C4" w:themeColor="accent1"/>
          <w:spacing w:val="-2"/>
          <w:sz w:val="22"/>
          <w:szCs w:val="22"/>
        </w:rPr>
      </w:pPr>
    </w:p>
    <w:p w14:paraId="16BA56D8" w14:textId="3CCDDF4F" w:rsidR="00537C52" w:rsidRPr="00A45051" w:rsidRDefault="00537C52" w:rsidP="006B77AD">
      <w:pPr>
        <w:suppressAutoHyphens/>
        <w:jc w:val="both"/>
        <w:rPr>
          <w:rFonts w:ascii="Cambria" w:hAnsi="Cambria" w:cs="Arial"/>
          <w:spacing w:val="-2"/>
          <w:sz w:val="22"/>
          <w:szCs w:val="22"/>
        </w:rPr>
      </w:pPr>
      <w:r w:rsidRPr="00A45051">
        <w:rPr>
          <w:rFonts w:ascii="Cambria" w:hAnsi="Cambria" w:cs="Arial"/>
          <w:spacing w:val="-2"/>
          <w:sz w:val="22"/>
          <w:szCs w:val="22"/>
        </w:rPr>
        <w:t xml:space="preserve">Expressions of </w:t>
      </w:r>
      <w:r w:rsidR="00B74A21" w:rsidRPr="00A45051">
        <w:rPr>
          <w:rFonts w:ascii="Cambria" w:hAnsi="Cambria" w:cs="Arial"/>
          <w:spacing w:val="-2"/>
          <w:sz w:val="22"/>
          <w:szCs w:val="22"/>
        </w:rPr>
        <w:t>i</w:t>
      </w:r>
      <w:r w:rsidR="00136E9A" w:rsidRPr="00A45051">
        <w:rPr>
          <w:rFonts w:ascii="Cambria" w:hAnsi="Cambria" w:cs="Arial"/>
          <w:spacing w:val="-2"/>
          <w:sz w:val="22"/>
          <w:szCs w:val="22"/>
        </w:rPr>
        <w:t>nterest in the form of curriculum v</w:t>
      </w:r>
      <w:r w:rsidRPr="00A45051">
        <w:rPr>
          <w:rFonts w:ascii="Cambria" w:hAnsi="Cambria" w:cs="Arial"/>
          <w:spacing w:val="-2"/>
          <w:sz w:val="22"/>
          <w:szCs w:val="22"/>
        </w:rPr>
        <w:t>itae (CV)</w:t>
      </w:r>
      <w:r w:rsidR="0080502A" w:rsidRPr="00A45051">
        <w:rPr>
          <w:rFonts w:ascii="Cambria" w:hAnsi="Cambria" w:cs="Arial"/>
          <w:spacing w:val="-2"/>
          <w:sz w:val="22"/>
          <w:szCs w:val="22"/>
        </w:rPr>
        <w:t xml:space="preserve"> and </w:t>
      </w:r>
      <w:r w:rsidR="00D92A68" w:rsidRPr="00A45051">
        <w:rPr>
          <w:rFonts w:ascii="Cambria" w:hAnsi="Cambria" w:cs="Arial"/>
          <w:spacing w:val="-2"/>
          <w:sz w:val="22"/>
          <w:szCs w:val="22"/>
        </w:rPr>
        <w:t>cover letter</w:t>
      </w:r>
      <w:r w:rsidR="0080502A" w:rsidRPr="00A45051">
        <w:rPr>
          <w:rFonts w:ascii="Cambria" w:hAnsi="Cambria" w:cs="Arial"/>
          <w:spacing w:val="-2"/>
          <w:sz w:val="22"/>
          <w:szCs w:val="22"/>
        </w:rPr>
        <w:t xml:space="preserve"> </w:t>
      </w:r>
      <w:r w:rsidRPr="00A45051">
        <w:rPr>
          <w:rFonts w:ascii="Cambria" w:hAnsi="Cambria" w:cs="Arial"/>
          <w:spacing w:val="-2"/>
          <w:sz w:val="22"/>
          <w:szCs w:val="22"/>
        </w:rPr>
        <w:t>must be delivered in a written form to the address below (in person, or by mail, or by fax, or by e-mail) by</w:t>
      </w:r>
      <w:r w:rsidR="0040264E">
        <w:rPr>
          <w:rFonts w:ascii="Cambria" w:hAnsi="Cambria" w:cs="Arial"/>
          <w:spacing w:val="-2"/>
          <w:sz w:val="22"/>
          <w:szCs w:val="22"/>
        </w:rPr>
        <w:t xml:space="preserve"> </w:t>
      </w:r>
      <w:r w:rsidR="00C80B8B" w:rsidRPr="00455315">
        <w:rPr>
          <w:rFonts w:ascii="Cambria" w:hAnsi="Cambria" w:cs="Arial"/>
          <w:i/>
          <w:iCs/>
          <w:color w:val="EE0000"/>
          <w:spacing w:val="-2"/>
          <w:sz w:val="22"/>
          <w:szCs w:val="22"/>
        </w:rPr>
        <w:t>F</w:t>
      </w:r>
      <w:r w:rsidR="00322648" w:rsidRPr="00455315">
        <w:rPr>
          <w:rFonts w:ascii="Cambria" w:hAnsi="Cambria" w:cs="Arial"/>
          <w:i/>
          <w:iCs/>
          <w:color w:val="EE0000"/>
          <w:spacing w:val="-2"/>
          <w:sz w:val="22"/>
          <w:szCs w:val="22"/>
        </w:rPr>
        <w:t>ebruary</w:t>
      </w:r>
      <w:r w:rsidR="0040264E" w:rsidRPr="00455315">
        <w:rPr>
          <w:rFonts w:ascii="Cambria" w:hAnsi="Cambria" w:cs="Arial"/>
          <w:i/>
          <w:iCs/>
          <w:color w:val="EE0000"/>
          <w:spacing w:val="-2"/>
          <w:sz w:val="22"/>
          <w:szCs w:val="22"/>
        </w:rPr>
        <w:t xml:space="preserve"> </w:t>
      </w:r>
      <w:r w:rsidR="00671D5F">
        <w:rPr>
          <w:rFonts w:ascii="Cambria" w:hAnsi="Cambria" w:cs="Arial"/>
          <w:i/>
          <w:iCs/>
          <w:color w:val="EE0000"/>
          <w:spacing w:val="-2"/>
          <w:sz w:val="22"/>
          <w:szCs w:val="22"/>
        </w:rPr>
        <w:t>5</w:t>
      </w:r>
      <w:r w:rsidR="00201F9A" w:rsidRPr="00455315">
        <w:rPr>
          <w:rFonts w:ascii="Cambria" w:hAnsi="Cambria" w:cs="Arial"/>
          <w:i/>
          <w:iCs/>
          <w:color w:val="EE0000"/>
          <w:spacing w:val="-2"/>
          <w:sz w:val="22"/>
          <w:szCs w:val="22"/>
          <w:vertAlign w:val="superscript"/>
        </w:rPr>
        <w:t>th</w:t>
      </w:r>
      <w:r w:rsidR="00201F9A" w:rsidRPr="00455315">
        <w:rPr>
          <w:rFonts w:ascii="Cambria" w:hAnsi="Cambria" w:cs="Arial"/>
          <w:i/>
          <w:iCs/>
          <w:color w:val="EE0000"/>
          <w:spacing w:val="-2"/>
          <w:sz w:val="22"/>
          <w:szCs w:val="22"/>
        </w:rPr>
        <w:t>,</w:t>
      </w:r>
      <w:r w:rsidR="0040264E" w:rsidRPr="00455315">
        <w:rPr>
          <w:rFonts w:ascii="Cambria" w:hAnsi="Cambria" w:cs="Arial"/>
          <w:i/>
          <w:iCs/>
          <w:color w:val="EE0000"/>
          <w:spacing w:val="-2"/>
          <w:sz w:val="22"/>
          <w:szCs w:val="22"/>
        </w:rPr>
        <w:t xml:space="preserve"> </w:t>
      </w:r>
      <w:r w:rsidR="0080502A" w:rsidRPr="00455315">
        <w:rPr>
          <w:rFonts w:ascii="Cambria" w:hAnsi="Cambria" w:cs="Arial"/>
          <w:i/>
          <w:iCs/>
          <w:color w:val="EE0000"/>
          <w:spacing w:val="-2"/>
          <w:sz w:val="22"/>
          <w:szCs w:val="22"/>
        </w:rPr>
        <w:t>202</w:t>
      </w:r>
      <w:r w:rsidR="00201F9A" w:rsidRPr="00455315">
        <w:rPr>
          <w:rFonts w:ascii="Cambria" w:hAnsi="Cambria" w:cs="Arial"/>
          <w:i/>
          <w:iCs/>
          <w:color w:val="EE0000"/>
          <w:spacing w:val="-2"/>
          <w:sz w:val="22"/>
          <w:szCs w:val="22"/>
        </w:rPr>
        <w:t>6</w:t>
      </w:r>
      <w:r w:rsidR="00232686" w:rsidRPr="00455315">
        <w:rPr>
          <w:rFonts w:ascii="Cambria" w:hAnsi="Cambria" w:cs="Arial"/>
          <w:i/>
          <w:iCs/>
          <w:color w:val="EE0000"/>
          <w:spacing w:val="-2"/>
          <w:sz w:val="22"/>
          <w:szCs w:val="22"/>
        </w:rPr>
        <w:t>, 1</w:t>
      </w:r>
      <w:r w:rsidR="00201F9A" w:rsidRPr="00455315">
        <w:rPr>
          <w:rFonts w:ascii="Cambria" w:hAnsi="Cambria" w:cs="Arial"/>
          <w:i/>
          <w:iCs/>
          <w:color w:val="EE0000"/>
          <w:spacing w:val="-2"/>
          <w:sz w:val="22"/>
          <w:szCs w:val="22"/>
        </w:rPr>
        <w:t>5</w:t>
      </w:r>
      <w:r w:rsidR="00232686" w:rsidRPr="00455315">
        <w:rPr>
          <w:rFonts w:ascii="Cambria" w:hAnsi="Cambria" w:cs="Arial"/>
          <w:i/>
          <w:iCs/>
          <w:color w:val="EE0000"/>
          <w:spacing w:val="-2"/>
          <w:sz w:val="22"/>
          <w:szCs w:val="22"/>
        </w:rPr>
        <w:t>:00</w:t>
      </w:r>
      <w:r w:rsidR="00232686" w:rsidRPr="00455315">
        <w:rPr>
          <w:rFonts w:ascii="Cambria" w:hAnsi="Cambria" w:cs="Arial"/>
          <w:b/>
          <w:bCs/>
          <w:color w:val="EE0000"/>
          <w:spacing w:val="-2"/>
          <w:sz w:val="22"/>
          <w:szCs w:val="22"/>
        </w:rPr>
        <w:t xml:space="preserve"> </w:t>
      </w:r>
      <w:r w:rsidR="00232686" w:rsidRPr="00455315">
        <w:rPr>
          <w:rFonts w:ascii="Cambria" w:hAnsi="Cambria" w:cs="Arial"/>
          <w:i/>
          <w:iCs/>
          <w:color w:val="EE0000"/>
          <w:spacing w:val="-2"/>
          <w:sz w:val="22"/>
          <w:szCs w:val="22"/>
        </w:rPr>
        <w:t>Moldova Time.</w:t>
      </w:r>
      <w:r w:rsidR="00232686" w:rsidRPr="00A45051">
        <w:rPr>
          <w:rFonts w:ascii="Cambria" w:hAnsi="Cambria" w:cs="Arial"/>
          <w:spacing w:val="-2"/>
          <w:sz w:val="22"/>
          <w:szCs w:val="22"/>
        </w:rPr>
        <w:t xml:space="preserve"> With indication of the reference number of the tender.</w:t>
      </w:r>
    </w:p>
    <w:p w14:paraId="352ADB36" w14:textId="5047943A" w:rsidR="00537C52" w:rsidRPr="00232686" w:rsidRDefault="0080502A" w:rsidP="00232686">
      <w:pPr>
        <w:suppressAutoHyphens/>
        <w:spacing w:before="240"/>
        <w:rPr>
          <w:rFonts w:ascii="Cambria" w:hAnsi="Cambria" w:cs="Arial"/>
          <w:iCs/>
          <w:spacing w:val="-2"/>
          <w:sz w:val="22"/>
          <w:szCs w:val="22"/>
        </w:rPr>
      </w:pPr>
      <w:r w:rsidRPr="00232686">
        <w:rPr>
          <w:rFonts w:ascii="Cambria" w:hAnsi="Cambria" w:cs="Arial"/>
          <w:iCs/>
          <w:spacing w:val="-2"/>
          <w:sz w:val="22"/>
          <w:szCs w:val="22"/>
        </w:rPr>
        <w:t>UCIP IFAD</w:t>
      </w:r>
    </w:p>
    <w:p w14:paraId="482866C1" w14:textId="7B5D6739" w:rsidR="00537C52" w:rsidRPr="00232686" w:rsidRDefault="00537C52" w:rsidP="00232686">
      <w:pPr>
        <w:suppressAutoHyphens/>
        <w:rPr>
          <w:rFonts w:ascii="Cambria" w:hAnsi="Cambria" w:cs="Arial"/>
          <w:iCs/>
          <w:spacing w:val="-2"/>
          <w:sz w:val="22"/>
          <w:szCs w:val="22"/>
        </w:rPr>
      </w:pPr>
      <w:r w:rsidRPr="00232686">
        <w:rPr>
          <w:rFonts w:ascii="Cambria" w:hAnsi="Cambria" w:cs="Arial"/>
          <w:iCs/>
          <w:spacing w:val="-2"/>
          <w:sz w:val="22"/>
          <w:szCs w:val="22"/>
        </w:rPr>
        <w:t xml:space="preserve">Attn: </w:t>
      </w:r>
      <w:r w:rsidR="0080502A" w:rsidRPr="00232686">
        <w:rPr>
          <w:rFonts w:ascii="Cambria" w:hAnsi="Cambria" w:cs="Arial"/>
          <w:iCs/>
          <w:spacing w:val="-2"/>
          <w:sz w:val="22"/>
          <w:szCs w:val="22"/>
        </w:rPr>
        <w:t xml:space="preserve">Alexandru Scurtu, Procurement </w:t>
      </w:r>
      <w:r w:rsidR="004D268A">
        <w:rPr>
          <w:rFonts w:ascii="Cambria" w:hAnsi="Cambria" w:cs="Arial"/>
          <w:iCs/>
          <w:spacing w:val="-2"/>
          <w:sz w:val="22"/>
          <w:szCs w:val="22"/>
        </w:rPr>
        <w:t>Manager</w:t>
      </w:r>
      <w:r w:rsidR="0080502A" w:rsidRPr="00232686">
        <w:rPr>
          <w:rFonts w:ascii="Cambria" w:hAnsi="Cambria" w:cs="Arial"/>
          <w:iCs/>
          <w:spacing w:val="-2"/>
          <w:sz w:val="22"/>
          <w:szCs w:val="22"/>
        </w:rPr>
        <w:t xml:space="preserve"> CPIU IFAD</w:t>
      </w:r>
    </w:p>
    <w:p w14:paraId="6675C63A" w14:textId="77777777"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mun. </w:t>
      </w:r>
      <w:proofErr w:type="spellStart"/>
      <w:r w:rsidRPr="00232686">
        <w:rPr>
          <w:rFonts w:ascii="Cambria" w:hAnsi="Cambria" w:cstheme="minorBidi"/>
          <w:sz w:val="22"/>
          <w:szCs w:val="22"/>
        </w:rPr>
        <w:t>Chişinău</w:t>
      </w:r>
      <w:proofErr w:type="spellEnd"/>
      <w:r w:rsidRPr="00232686">
        <w:rPr>
          <w:rFonts w:ascii="Cambria" w:hAnsi="Cambria" w:cstheme="minorBidi"/>
          <w:sz w:val="22"/>
          <w:szCs w:val="22"/>
        </w:rPr>
        <w:t xml:space="preserve">, </w:t>
      </w:r>
    </w:p>
    <w:p w14:paraId="249775C0" w14:textId="6B3EC393"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Ştefan cel Mare, 162, of. 130</w:t>
      </w:r>
      <w:r w:rsidR="004A2BE9">
        <w:rPr>
          <w:rFonts w:ascii="Cambria" w:hAnsi="Cambria" w:cstheme="minorBidi"/>
          <w:sz w:val="22"/>
          <w:szCs w:val="22"/>
        </w:rPr>
        <w:t>3</w:t>
      </w:r>
      <w:r w:rsidRPr="00232686">
        <w:rPr>
          <w:rFonts w:ascii="Cambria" w:hAnsi="Cambria" w:cstheme="minorBidi"/>
          <w:sz w:val="22"/>
          <w:szCs w:val="22"/>
        </w:rPr>
        <w:t xml:space="preserve"> </w:t>
      </w:r>
    </w:p>
    <w:p w14:paraId="618CFEDF" w14:textId="105383BB"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Republica Moldova, MD-2004</w:t>
      </w:r>
    </w:p>
    <w:p w14:paraId="0A957BA3" w14:textId="26CBEF15" w:rsidR="0080502A" w:rsidRPr="00232686" w:rsidRDefault="0080502A" w:rsidP="00232686">
      <w:pPr>
        <w:spacing w:line="280" w:lineRule="exact"/>
        <w:rPr>
          <w:rFonts w:ascii="Cambria" w:hAnsi="Cambria" w:cstheme="minorBidi"/>
          <w:sz w:val="22"/>
          <w:szCs w:val="22"/>
        </w:rPr>
      </w:pPr>
      <w:r w:rsidRPr="00232686">
        <w:rPr>
          <w:rFonts w:ascii="Cambria" w:hAnsi="Cambria" w:cstheme="minorBidi"/>
          <w:sz w:val="22"/>
          <w:szCs w:val="22"/>
        </w:rPr>
        <w:t xml:space="preserve">Tel: 0 22 </w:t>
      </w:r>
      <w:r w:rsidR="004A2BE9">
        <w:rPr>
          <w:rFonts w:ascii="Cambria" w:hAnsi="Cambria" w:cstheme="minorBidi"/>
          <w:sz w:val="22"/>
          <w:szCs w:val="22"/>
        </w:rPr>
        <w:t>22 50 46</w:t>
      </w:r>
      <w:r w:rsidR="006D7AA3">
        <w:rPr>
          <w:rFonts w:ascii="Cambria" w:hAnsi="Cambria" w:cstheme="minorBidi"/>
          <w:sz w:val="22"/>
          <w:szCs w:val="22"/>
        </w:rPr>
        <w:t xml:space="preserve"> / +373 780 77 185</w:t>
      </w:r>
    </w:p>
    <w:p w14:paraId="54516780" w14:textId="08F3A623" w:rsidR="00541575" w:rsidRPr="004A2BE9" w:rsidRDefault="00232686" w:rsidP="004A2BE9">
      <w:pPr>
        <w:spacing w:line="280" w:lineRule="exact"/>
        <w:rPr>
          <w:rFonts w:ascii="Cambria" w:hAnsi="Cambria" w:cstheme="minorBidi"/>
          <w:sz w:val="22"/>
          <w:szCs w:val="22"/>
        </w:rPr>
      </w:pPr>
      <w:r w:rsidRPr="00232686">
        <w:rPr>
          <w:rFonts w:ascii="Cambria" w:hAnsi="Cambria" w:cstheme="minorBidi"/>
          <w:sz w:val="22"/>
          <w:szCs w:val="22"/>
        </w:rPr>
        <w:t>E-mail:</w:t>
      </w:r>
      <w:r w:rsidRPr="009762E5">
        <w:rPr>
          <w:rFonts w:ascii="Cambria" w:hAnsi="Cambria" w:cstheme="minorBidi"/>
          <w:color w:val="0070C0"/>
          <w:sz w:val="22"/>
          <w:szCs w:val="22"/>
        </w:rPr>
        <w:t xml:space="preserve"> </w:t>
      </w:r>
      <w:hyperlink r:id="rId22" w:history="1">
        <w:r w:rsidRPr="00A45051">
          <w:rPr>
            <w:rStyle w:val="Hyperlink"/>
            <w:rFonts w:ascii="Cambria" w:hAnsi="Cambria" w:cstheme="minorBidi"/>
            <w:sz w:val="22"/>
            <w:szCs w:val="22"/>
          </w:rPr>
          <w:t>procurement@ucipifad.md</w:t>
        </w:r>
      </w:hyperlink>
      <w:r w:rsidRPr="00232686">
        <w:rPr>
          <w:rFonts w:ascii="Cambria" w:hAnsi="Cambria" w:cstheme="minorBidi"/>
          <w:sz w:val="22"/>
          <w:szCs w:val="22"/>
        </w:rPr>
        <w:t xml:space="preserve"> </w:t>
      </w:r>
      <w:r w:rsidR="00A45051">
        <w:rPr>
          <w:rFonts w:ascii="Cambria" w:hAnsi="Cambria" w:cstheme="minorBidi"/>
          <w:sz w:val="22"/>
          <w:szCs w:val="22"/>
        </w:rPr>
        <w:t xml:space="preserve">/ </w:t>
      </w:r>
      <w:hyperlink r:id="rId23" w:history="1">
        <w:r w:rsidR="00A45051" w:rsidRPr="002541BD">
          <w:rPr>
            <w:rStyle w:val="Hyperlink"/>
            <w:rFonts w:ascii="Cambria" w:hAnsi="Cambria" w:cstheme="minorBidi"/>
            <w:sz w:val="22"/>
            <w:szCs w:val="22"/>
          </w:rPr>
          <w:t>Scurtu.alexandru@ucipifad.md</w:t>
        </w:r>
      </w:hyperlink>
      <w:r w:rsidR="00A45051">
        <w:rPr>
          <w:rFonts w:ascii="Cambria" w:hAnsi="Cambria" w:cstheme="minorBidi"/>
          <w:sz w:val="22"/>
          <w:szCs w:val="22"/>
        </w:rPr>
        <w:t xml:space="preserve"> </w:t>
      </w:r>
    </w:p>
    <w:sectPr w:rsidR="00541575" w:rsidRPr="004A2BE9" w:rsidSect="00201F9A">
      <w:footerReference w:type="first" r:id="rId24"/>
      <w:pgSz w:w="11900" w:h="16820" w:code="9"/>
      <w:pgMar w:top="2347" w:right="964" w:bottom="99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2A84" w14:textId="77777777" w:rsidR="009324F8" w:rsidRDefault="009324F8">
      <w:r>
        <w:separator/>
      </w:r>
    </w:p>
  </w:endnote>
  <w:endnote w:type="continuationSeparator" w:id="0">
    <w:p w14:paraId="5FD7FA09" w14:textId="77777777" w:rsidR="009324F8" w:rsidRDefault="0093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D484" w14:textId="77777777" w:rsidR="009324F8" w:rsidRDefault="009324F8">
      <w:r>
        <w:separator/>
      </w:r>
    </w:p>
  </w:footnote>
  <w:footnote w:type="continuationSeparator" w:id="0">
    <w:p w14:paraId="167B1DDE" w14:textId="77777777" w:rsidR="009324F8" w:rsidRDefault="009324F8">
      <w:r>
        <w:continuationSeparator/>
      </w:r>
    </w:p>
  </w:footnote>
  <w:footnote w:id="1">
    <w:p w14:paraId="416717C2" w14:textId="77777777" w:rsidR="0082576D" w:rsidRPr="00CA1D95" w:rsidRDefault="0082576D" w:rsidP="0082576D">
      <w:pPr>
        <w:pStyle w:val="FootnoteText"/>
        <w:rPr>
          <w:rFonts w:ascii="Arial" w:hAnsi="Arial" w:cs="Arial"/>
        </w:rPr>
      </w:pPr>
      <w:r w:rsidRPr="00CA1D95">
        <w:rPr>
          <w:rStyle w:val="FootnoteReference"/>
          <w:rFonts w:ascii="Arial" w:hAnsi="Arial" w:cs="Arial"/>
        </w:rPr>
        <w:footnoteRef/>
      </w:r>
      <w:r w:rsidRPr="00CA1D95">
        <w:rPr>
          <w:rFonts w:ascii="Arial" w:hAnsi="Arial" w:cs="Arial"/>
        </w:rPr>
        <w:t xml:space="preserve"> The policy is accessible at </w:t>
      </w:r>
      <w:hyperlink r:id="rId1" w:history="1">
        <w:r w:rsidRPr="00783E47">
          <w:rPr>
            <w:rStyle w:val="Hyperlink"/>
            <w:rFonts w:ascii="Arial" w:hAnsi="Arial" w:cs="Arial"/>
          </w:rPr>
          <w:t>https://www.ifad.org/en/document-detail/asset/41942012</w:t>
        </w:r>
      </w:hyperlink>
      <w:r w:rsidRPr="00CA1D95">
        <w:rPr>
          <w:rFonts w:ascii="Arial" w:hAnsi="Arial" w:cs="Arial"/>
        </w:rPr>
        <w:t>.</w:t>
      </w:r>
      <w:r>
        <w:rPr>
          <w:rFonts w:ascii="Arial" w:hAnsi="Arial" w:cs="Arial"/>
        </w:rPr>
        <w:t xml:space="preserve"> </w:t>
      </w:r>
    </w:p>
  </w:footnote>
  <w:footnote w:id="2">
    <w:p w14:paraId="61CCCFD4" w14:textId="26D6D61B" w:rsidR="0082576D" w:rsidRPr="00BC00B4" w:rsidRDefault="0082576D" w:rsidP="0082576D">
      <w:pPr>
        <w:pStyle w:val="FootnoteText"/>
        <w:rPr>
          <w:rFonts w:ascii="Arial" w:hAnsi="Arial" w:cs="Arial"/>
        </w:rPr>
      </w:pPr>
      <w:r w:rsidRPr="00BC00B4">
        <w:rPr>
          <w:rStyle w:val="FootnoteReference"/>
          <w:rFonts w:ascii="Arial" w:hAnsi="Arial" w:cs="Arial"/>
        </w:rPr>
        <w:footnoteRef/>
      </w:r>
      <w:r w:rsidRPr="00BC00B4">
        <w:rPr>
          <w:rFonts w:ascii="Arial" w:hAnsi="Arial" w:cs="Arial"/>
        </w:rPr>
        <w:t xml:space="preserve"> The policy is accessible at </w:t>
      </w:r>
      <w:hyperlink r:id="rId2" w:history="1">
        <w:r w:rsidRPr="00BC00B4">
          <w:rPr>
            <w:rStyle w:val="Hyperlink"/>
            <w:rFonts w:ascii="Arial" w:hAnsi="Arial" w:cs="Arial"/>
            <w:iCs/>
            <w:lang w:val="en-GB"/>
          </w:rPr>
          <w:t>www.ifad.org/anticorruption_policy</w:t>
        </w:r>
      </w:hyperlink>
      <w:r>
        <w:rPr>
          <w:rFonts w:ascii="Arial" w:hAnsi="Arial" w:cs="Arial"/>
          <w:iCs/>
        </w:rPr>
        <w:t xml:space="preserve">. </w:t>
      </w:r>
    </w:p>
  </w:footnote>
  <w:footnote w:id="3">
    <w:p w14:paraId="7EA77455" w14:textId="77777777"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The policy is accessible at </w:t>
      </w:r>
      <w:hyperlink r:id="rId3"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6784711"/>
    <w:multiLevelType w:val="hybridMultilevel"/>
    <w:tmpl w:val="4956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29113078"/>
    <w:multiLevelType w:val="hybridMultilevel"/>
    <w:tmpl w:val="F57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31E25CA6"/>
    <w:multiLevelType w:val="hybridMultilevel"/>
    <w:tmpl w:val="D964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4739A5"/>
    <w:multiLevelType w:val="hybridMultilevel"/>
    <w:tmpl w:val="4A8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34D6C"/>
    <w:multiLevelType w:val="hybridMultilevel"/>
    <w:tmpl w:val="B508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7"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61BEB"/>
    <w:multiLevelType w:val="multilevel"/>
    <w:tmpl w:val="8718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6"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5454F"/>
    <w:multiLevelType w:val="hybridMultilevel"/>
    <w:tmpl w:val="995A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970C8"/>
    <w:multiLevelType w:val="hybridMultilevel"/>
    <w:tmpl w:val="DB7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82836241">
    <w:abstractNumId w:val="32"/>
  </w:num>
  <w:num w:numId="2" w16cid:durableId="1088161919">
    <w:abstractNumId w:val="20"/>
  </w:num>
  <w:num w:numId="3" w16cid:durableId="501164271">
    <w:abstractNumId w:val="10"/>
  </w:num>
  <w:num w:numId="4" w16cid:durableId="1374312276">
    <w:abstractNumId w:val="14"/>
  </w:num>
  <w:num w:numId="5" w16cid:durableId="491678676">
    <w:abstractNumId w:val="29"/>
  </w:num>
  <w:num w:numId="6" w16cid:durableId="1666132764">
    <w:abstractNumId w:val="4"/>
  </w:num>
  <w:num w:numId="7" w16cid:durableId="92013390">
    <w:abstractNumId w:val="25"/>
  </w:num>
  <w:num w:numId="8" w16cid:durableId="1734231604">
    <w:abstractNumId w:val="27"/>
  </w:num>
  <w:num w:numId="9" w16cid:durableId="1615399918">
    <w:abstractNumId w:val="26"/>
  </w:num>
  <w:num w:numId="10" w16cid:durableId="1970744288">
    <w:abstractNumId w:val="3"/>
  </w:num>
  <w:num w:numId="11" w16cid:durableId="1617567902">
    <w:abstractNumId w:val="5"/>
  </w:num>
  <w:num w:numId="12" w16cid:durableId="1670056397">
    <w:abstractNumId w:val="0"/>
  </w:num>
  <w:num w:numId="13" w16cid:durableId="1563101469">
    <w:abstractNumId w:val="17"/>
  </w:num>
  <w:num w:numId="14" w16cid:durableId="1601916676">
    <w:abstractNumId w:val="21"/>
  </w:num>
  <w:num w:numId="15" w16cid:durableId="127944263">
    <w:abstractNumId w:val="6"/>
  </w:num>
  <w:num w:numId="16" w16cid:durableId="1513765540">
    <w:abstractNumId w:val="1"/>
  </w:num>
  <w:num w:numId="17" w16cid:durableId="613292239">
    <w:abstractNumId w:val="16"/>
  </w:num>
  <w:num w:numId="18" w16cid:durableId="1809712476">
    <w:abstractNumId w:val="24"/>
  </w:num>
  <w:num w:numId="19" w16cid:durableId="48119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194466">
    <w:abstractNumId w:val="23"/>
  </w:num>
  <w:num w:numId="21" w16cid:durableId="1763985952">
    <w:abstractNumId w:val="19"/>
  </w:num>
  <w:num w:numId="22" w16cid:durableId="1627393146">
    <w:abstractNumId w:val="18"/>
  </w:num>
  <w:num w:numId="23" w16cid:durableId="1614242145">
    <w:abstractNumId w:val="13"/>
  </w:num>
  <w:num w:numId="24" w16cid:durableId="636104722">
    <w:abstractNumId w:val="11"/>
  </w:num>
  <w:num w:numId="25" w16cid:durableId="1996911185">
    <w:abstractNumId w:val="28"/>
  </w:num>
  <w:num w:numId="26" w16cid:durableId="1161039339">
    <w:abstractNumId w:val="7"/>
  </w:num>
  <w:num w:numId="27" w16cid:durableId="419257806">
    <w:abstractNumId w:val="31"/>
  </w:num>
  <w:num w:numId="28" w16cid:durableId="48574202">
    <w:abstractNumId w:val="22"/>
  </w:num>
  <w:num w:numId="29" w16cid:durableId="1789928087">
    <w:abstractNumId w:val="9"/>
  </w:num>
  <w:num w:numId="30" w16cid:durableId="1199509999">
    <w:abstractNumId w:val="15"/>
  </w:num>
  <w:num w:numId="31" w16cid:durableId="533228705">
    <w:abstractNumId w:val="12"/>
  </w:num>
  <w:num w:numId="32" w16cid:durableId="1981377279">
    <w:abstractNumId w:val="2"/>
  </w:num>
  <w:num w:numId="33" w16cid:durableId="1169180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3E6E"/>
    <w:rsid w:val="000555FF"/>
    <w:rsid w:val="0005593D"/>
    <w:rsid w:val="000574D0"/>
    <w:rsid w:val="0006104C"/>
    <w:rsid w:val="00073456"/>
    <w:rsid w:val="0007527B"/>
    <w:rsid w:val="00076450"/>
    <w:rsid w:val="00087AC5"/>
    <w:rsid w:val="000A316A"/>
    <w:rsid w:val="000A32F9"/>
    <w:rsid w:val="000A5298"/>
    <w:rsid w:val="000A5FEB"/>
    <w:rsid w:val="000A68E4"/>
    <w:rsid w:val="000A701F"/>
    <w:rsid w:val="000B0E5A"/>
    <w:rsid w:val="000B2126"/>
    <w:rsid w:val="000B21C0"/>
    <w:rsid w:val="000B3BCE"/>
    <w:rsid w:val="000C10C2"/>
    <w:rsid w:val="000C7927"/>
    <w:rsid w:val="000D2AA2"/>
    <w:rsid w:val="000D7916"/>
    <w:rsid w:val="000D7C4E"/>
    <w:rsid w:val="000E79CD"/>
    <w:rsid w:val="000F03A3"/>
    <w:rsid w:val="000F7CC7"/>
    <w:rsid w:val="000F7FDB"/>
    <w:rsid w:val="00106355"/>
    <w:rsid w:val="00107C06"/>
    <w:rsid w:val="00113DEB"/>
    <w:rsid w:val="0012153B"/>
    <w:rsid w:val="00127E65"/>
    <w:rsid w:val="001349B5"/>
    <w:rsid w:val="0013524F"/>
    <w:rsid w:val="001355BE"/>
    <w:rsid w:val="00135C8F"/>
    <w:rsid w:val="00136E9A"/>
    <w:rsid w:val="0014278D"/>
    <w:rsid w:val="00142BB0"/>
    <w:rsid w:val="00143DF9"/>
    <w:rsid w:val="0014601F"/>
    <w:rsid w:val="0014647F"/>
    <w:rsid w:val="00146516"/>
    <w:rsid w:val="00147B27"/>
    <w:rsid w:val="00153BB6"/>
    <w:rsid w:val="001544A2"/>
    <w:rsid w:val="00155FEC"/>
    <w:rsid w:val="00157E5B"/>
    <w:rsid w:val="001606F3"/>
    <w:rsid w:val="00161F35"/>
    <w:rsid w:val="00166D14"/>
    <w:rsid w:val="001701D1"/>
    <w:rsid w:val="00173F64"/>
    <w:rsid w:val="00176D76"/>
    <w:rsid w:val="00186FDA"/>
    <w:rsid w:val="001903F9"/>
    <w:rsid w:val="0019082F"/>
    <w:rsid w:val="00191E31"/>
    <w:rsid w:val="00192DA2"/>
    <w:rsid w:val="0019319C"/>
    <w:rsid w:val="0019788D"/>
    <w:rsid w:val="001A03EE"/>
    <w:rsid w:val="001A5E45"/>
    <w:rsid w:val="001A633B"/>
    <w:rsid w:val="001A64E9"/>
    <w:rsid w:val="001A6EDD"/>
    <w:rsid w:val="001B1E7F"/>
    <w:rsid w:val="001B25ED"/>
    <w:rsid w:val="001B53EB"/>
    <w:rsid w:val="001C1749"/>
    <w:rsid w:val="001C2544"/>
    <w:rsid w:val="001C33AF"/>
    <w:rsid w:val="001D0932"/>
    <w:rsid w:val="001D2DAC"/>
    <w:rsid w:val="001E7058"/>
    <w:rsid w:val="001E7AD6"/>
    <w:rsid w:val="001F2308"/>
    <w:rsid w:val="001F383B"/>
    <w:rsid w:val="00201F9A"/>
    <w:rsid w:val="00210F1E"/>
    <w:rsid w:val="00213924"/>
    <w:rsid w:val="0021463F"/>
    <w:rsid w:val="00216DF9"/>
    <w:rsid w:val="00232686"/>
    <w:rsid w:val="00234536"/>
    <w:rsid w:val="0023492F"/>
    <w:rsid w:val="002358C1"/>
    <w:rsid w:val="00237F85"/>
    <w:rsid w:val="00250D52"/>
    <w:rsid w:val="002574CF"/>
    <w:rsid w:val="00257749"/>
    <w:rsid w:val="0026091D"/>
    <w:rsid w:val="00270254"/>
    <w:rsid w:val="00271DEB"/>
    <w:rsid w:val="00276A8D"/>
    <w:rsid w:val="002803EF"/>
    <w:rsid w:val="00282826"/>
    <w:rsid w:val="0028288E"/>
    <w:rsid w:val="00287A9C"/>
    <w:rsid w:val="00293442"/>
    <w:rsid w:val="00293AF4"/>
    <w:rsid w:val="00294672"/>
    <w:rsid w:val="00294F38"/>
    <w:rsid w:val="002A30DC"/>
    <w:rsid w:val="002C030A"/>
    <w:rsid w:val="002D0049"/>
    <w:rsid w:val="002D0CAF"/>
    <w:rsid w:val="002D154F"/>
    <w:rsid w:val="002D6D89"/>
    <w:rsid w:val="002E0969"/>
    <w:rsid w:val="002E1BB4"/>
    <w:rsid w:val="002E3A44"/>
    <w:rsid w:val="002E52BA"/>
    <w:rsid w:val="002F245E"/>
    <w:rsid w:val="002F2B7F"/>
    <w:rsid w:val="002F540B"/>
    <w:rsid w:val="002F77C0"/>
    <w:rsid w:val="00305545"/>
    <w:rsid w:val="003073D0"/>
    <w:rsid w:val="00311C5B"/>
    <w:rsid w:val="00312D1F"/>
    <w:rsid w:val="003148B0"/>
    <w:rsid w:val="00317305"/>
    <w:rsid w:val="0031768C"/>
    <w:rsid w:val="0032173A"/>
    <w:rsid w:val="00321A71"/>
    <w:rsid w:val="00322648"/>
    <w:rsid w:val="00325AC7"/>
    <w:rsid w:val="00325F81"/>
    <w:rsid w:val="00327F1A"/>
    <w:rsid w:val="003304BA"/>
    <w:rsid w:val="0033083A"/>
    <w:rsid w:val="0034291D"/>
    <w:rsid w:val="00342D51"/>
    <w:rsid w:val="00345C87"/>
    <w:rsid w:val="00346D29"/>
    <w:rsid w:val="003478F2"/>
    <w:rsid w:val="00350FB6"/>
    <w:rsid w:val="00354669"/>
    <w:rsid w:val="00357CBC"/>
    <w:rsid w:val="00362192"/>
    <w:rsid w:val="00363272"/>
    <w:rsid w:val="00373600"/>
    <w:rsid w:val="003754F4"/>
    <w:rsid w:val="0038298F"/>
    <w:rsid w:val="00384099"/>
    <w:rsid w:val="003855BF"/>
    <w:rsid w:val="0038723D"/>
    <w:rsid w:val="00387EED"/>
    <w:rsid w:val="0039131B"/>
    <w:rsid w:val="00391DA9"/>
    <w:rsid w:val="00392AE1"/>
    <w:rsid w:val="003939E7"/>
    <w:rsid w:val="00395360"/>
    <w:rsid w:val="003A3BD1"/>
    <w:rsid w:val="003A3E01"/>
    <w:rsid w:val="003A61DB"/>
    <w:rsid w:val="003B08FB"/>
    <w:rsid w:val="003B28E8"/>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264E"/>
    <w:rsid w:val="0040591A"/>
    <w:rsid w:val="00407B39"/>
    <w:rsid w:val="00410468"/>
    <w:rsid w:val="00421E53"/>
    <w:rsid w:val="004277C2"/>
    <w:rsid w:val="00430BF4"/>
    <w:rsid w:val="00431385"/>
    <w:rsid w:val="00433306"/>
    <w:rsid w:val="00442EE1"/>
    <w:rsid w:val="0044361F"/>
    <w:rsid w:val="004459E9"/>
    <w:rsid w:val="00445B99"/>
    <w:rsid w:val="00453E6E"/>
    <w:rsid w:val="00455288"/>
    <w:rsid w:val="00455315"/>
    <w:rsid w:val="004569E5"/>
    <w:rsid w:val="00457A7D"/>
    <w:rsid w:val="004622C3"/>
    <w:rsid w:val="00463CA5"/>
    <w:rsid w:val="00464550"/>
    <w:rsid w:val="004657B1"/>
    <w:rsid w:val="00465F28"/>
    <w:rsid w:val="0047014F"/>
    <w:rsid w:val="004714CC"/>
    <w:rsid w:val="004719F9"/>
    <w:rsid w:val="00475FBB"/>
    <w:rsid w:val="004775F2"/>
    <w:rsid w:val="004778B7"/>
    <w:rsid w:val="00481790"/>
    <w:rsid w:val="004848F6"/>
    <w:rsid w:val="00485547"/>
    <w:rsid w:val="004A2BE9"/>
    <w:rsid w:val="004A3823"/>
    <w:rsid w:val="004A38AF"/>
    <w:rsid w:val="004A610E"/>
    <w:rsid w:val="004A7785"/>
    <w:rsid w:val="004A7F58"/>
    <w:rsid w:val="004B3A7B"/>
    <w:rsid w:val="004B5AEE"/>
    <w:rsid w:val="004C3FEA"/>
    <w:rsid w:val="004C71BF"/>
    <w:rsid w:val="004D268A"/>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634"/>
    <w:rsid w:val="00527ADF"/>
    <w:rsid w:val="00531D1B"/>
    <w:rsid w:val="00532205"/>
    <w:rsid w:val="005334E8"/>
    <w:rsid w:val="00533772"/>
    <w:rsid w:val="00535D36"/>
    <w:rsid w:val="0053651A"/>
    <w:rsid w:val="00537C52"/>
    <w:rsid w:val="00540C54"/>
    <w:rsid w:val="00541575"/>
    <w:rsid w:val="00544A7B"/>
    <w:rsid w:val="00565001"/>
    <w:rsid w:val="0056535D"/>
    <w:rsid w:val="00566120"/>
    <w:rsid w:val="00577B58"/>
    <w:rsid w:val="00581702"/>
    <w:rsid w:val="0058774F"/>
    <w:rsid w:val="00595044"/>
    <w:rsid w:val="00597141"/>
    <w:rsid w:val="005A5CC8"/>
    <w:rsid w:val="005A7C73"/>
    <w:rsid w:val="005B37F3"/>
    <w:rsid w:val="005B4DF9"/>
    <w:rsid w:val="005C0562"/>
    <w:rsid w:val="005C4684"/>
    <w:rsid w:val="005D004E"/>
    <w:rsid w:val="005F7196"/>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36AF"/>
    <w:rsid w:val="00654FDD"/>
    <w:rsid w:val="00657309"/>
    <w:rsid w:val="00664C1E"/>
    <w:rsid w:val="00671663"/>
    <w:rsid w:val="00671D5F"/>
    <w:rsid w:val="00673876"/>
    <w:rsid w:val="00675AC3"/>
    <w:rsid w:val="00676980"/>
    <w:rsid w:val="006771E8"/>
    <w:rsid w:val="0068328A"/>
    <w:rsid w:val="006878A6"/>
    <w:rsid w:val="006A0609"/>
    <w:rsid w:val="006A0986"/>
    <w:rsid w:val="006A1242"/>
    <w:rsid w:val="006A71CC"/>
    <w:rsid w:val="006B2297"/>
    <w:rsid w:val="006B65AD"/>
    <w:rsid w:val="006B77AD"/>
    <w:rsid w:val="006C1066"/>
    <w:rsid w:val="006C45C1"/>
    <w:rsid w:val="006D25D4"/>
    <w:rsid w:val="006D495C"/>
    <w:rsid w:val="006D579D"/>
    <w:rsid w:val="006D74CA"/>
    <w:rsid w:val="006D7AA3"/>
    <w:rsid w:val="006E21AD"/>
    <w:rsid w:val="006E31BD"/>
    <w:rsid w:val="006E3D4D"/>
    <w:rsid w:val="006E4735"/>
    <w:rsid w:val="006E54BD"/>
    <w:rsid w:val="006F610E"/>
    <w:rsid w:val="0070321F"/>
    <w:rsid w:val="00707B68"/>
    <w:rsid w:val="00707F3B"/>
    <w:rsid w:val="0071132F"/>
    <w:rsid w:val="00713220"/>
    <w:rsid w:val="00713CAD"/>
    <w:rsid w:val="00714061"/>
    <w:rsid w:val="00716849"/>
    <w:rsid w:val="00717E83"/>
    <w:rsid w:val="00721C64"/>
    <w:rsid w:val="007226D2"/>
    <w:rsid w:val="00734E94"/>
    <w:rsid w:val="00736030"/>
    <w:rsid w:val="007370CF"/>
    <w:rsid w:val="007374DA"/>
    <w:rsid w:val="00743724"/>
    <w:rsid w:val="00745D76"/>
    <w:rsid w:val="00746821"/>
    <w:rsid w:val="007526EB"/>
    <w:rsid w:val="00756626"/>
    <w:rsid w:val="0075762D"/>
    <w:rsid w:val="007652AE"/>
    <w:rsid w:val="00767876"/>
    <w:rsid w:val="00771083"/>
    <w:rsid w:val="00781CC8"/>
    <w:rsid w:val="00790CF1"/>
    <w:rsid w:val="00793E7D"/>
    <w:rsid w:val="007965BF"/>
    <w:rsid w:val="007A603B"/>
    <w:rsid w:val="007A7733"/>
    <w:rsid w:val="007B03FA"/>
    <w:rsid w:val="007B15DA"/>
    <w:rsid w:val="007B1B91"/>
    <w:rsid w:val="007B1CBD"/>
    <w:rsid w:val="007B57B8"/>
    <w:rsid w:val="007C2AAE"/>
    <w:rsid w:val="007C350D"/>
    <w:rsid w:val="007C3DC5"/>
    <w:rsid w:val="007C5DCD"/>
    <w:rsid w:val="007C79DE"/>
    <w:rsid w:val="007D1F20"/>
    <w:rsid w:val="007D27E8"/>
    <w:rsid w:val="007E61B4"/>
    <w:rsid w:val="007F57AB"/>
    <w:rsid w:val="0080395F"/>
    <w:rsid w:val="0080502A"/>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5559"/>
    <w:rsid w:val="00880ABC"/>
    <w:rsid w:val="0088205F"/>
    <w:rsid w:val="00882949"/>
    <w:rsid w:val="00886FDE"/>
    <w:rsid w:val="00887632"/>
    <w:rsid w:val="00890088"/>
    <w:rsid w:val="008907D8"/>
    <w:rsid w:val="008944EC"/>
    <w:rsid w:val="008961A6"/>
    <w:rsid w:val="0089726F"/>
    <w:rsid w:val="008A1D3B"/>
    <w:rsid w:val="008A2910"/>
    <w:rsid w:val="008A32EB"/>
    <w:rsid w:val="008A5447"/>
    <w:rsid w:val="008A7F85"/>
    <w:rsid w:val="008B2699"/>
    <w:rsid w:val="008B32E2"/>
    <w:rsid w:val="008B42C0"/>
    <w:rsid w:val="008B4CA8"/>
    <w:rsid w:val="008C1FAB"/>
    <w:rsid w:val="008C3AD0"/>
    <w:rsid w:val="008D6332"/>
    <w:rsid w:val="008D6B3A"/>
    <w:rsid w:val="008E4035"/>
    <w:rsid w:val="008E7F00"/>
    <w:rsid w:val="008F0A9E"/>
    <w:rsid w:val="008F4E89"/>
    <w:rsid w:val="00902BD7"/>
    <w:rsid w:val="0090346C"/>
    <w:rsid w:val="00906FFA"/>
    <w:rsid w:val="00907281"/>
    <w:rsid w:val="0090729D"/>
    <w:rsid w:val="00910196"/>
    <w:rsid w:val="00911C31"/>
    <w:rsid w:val="00915D81"/>
    <w:rsid w:val="00916BD7"/>
    <w:rsid w:val="0092232C"/>
    <w:rsid w:val="00930CBB"/>
    <w:rsid w:val="009324F8"/>
    <w:rsid w:val="00934B44"/>
    <w:rsid w:val="00941CC4"/>
    <w:rsid w:val="00944238"/>
    <w:rsid w:val="009457AB"/>
    <w:rsid w:val="00945EF0"/>
    <w:rsid w:val="009470F3"/>
    <w:rsid w:val="00953BF6"/>
    <w:rsid w:val="009556DF"/>
    <w:rsid w:val="00970032"/>
    <w:rsid w:val="00972789"/>
    <w:rsid w:val="00973D07"/>
    <w:rsid w:val="009758BA"/>
    <w:rsid w:val="009762DA"/>
    <w:rsid w:val="009762E5"/>
    <w:rsid w:val="0098325E"/>
    <w:rsid w:val="0098725D"/>
    <w:rsid w:val="009874EB"/>
    <w:rsid w:val="00987B72"/>
    <w:rsid w:val="00990FC7"/>
    <w:rsid w:val="009920E2"/>
    <w:rsid w:val="009951E4"/>
    <w:rsid w:val="009A0C43"/>
    <w:rsid w:val="009A27BF"/>
    <w:rsid w:val="009B163B"/>
    <w:rsid w:val="009B4E01"/>
    <w:rsid w:val="009C102F"/>
    <w:rsid w:val="009C5305"/>
    <w:rsid w:val="009C5D46"/>
    <w:rsid w:val="009C71E5"/>
    <w:rsid w:val="009D1581"/>
    <w:rsid w:val="009D2576"/>
    <w:rsid w:val="009D3F1E"/>
    <w:rsid w:val="009D6629"/>
    <w:rsid w:val="009D70CC"/>
    <w:rsid w:val="009E25F8"/>
    <w:rsid w:val="009E5BF2"/>
    <w:rsid w:val="009E5E25"/>
    <w:rsid w:val="009E7DCE"/>
    <w:rsid w:val="00A038E2"/>
    <w:rsid w:val="00A24862"/>
    <w:rsid w:val="00A24A5C"/>
    <w:rsid w:val="00A33D57"/>
    <w:rsid w:val="00A35DB4"/>
    <w:rsid w:val="00A368BA"/>
    <w:rsid w:val="00A41D19"/>
    <w:rsid w:val="00A41FA6"/>
    <w:rsid w:val="00A425A1"/>
    <w:rsid w:val="00A45051"/>
    <w:rsid w:val="00A518A9"/>
    <w:rsid w:val="00A51E42"/>
    <w:rsid w:val="00A547D1"/>
    <w:rsid w:val="00A57127"/>
    <w:rsid w:val="00A611CD"/>
    <w:rsid w:val="00A64531"/>
    <w:rsid w:val="00A66E36"/>
    <w:rsid w:val="00A70B76"/>
    <w:rsid w:val="00A765EE"/>
    <w:rsid w:val="00A768CD"/>
    <w:rsid w:val="00A77A08"/>
    <w:rsid w:val="00A80946"/>
    <w:rsid w:val="00A809A1"/>
    <w:rsid w:val="00A85E14"/>
    <w:rsid w:val="00A878DD"/>
    <w:rsid w:val="00A90ED7"/>
    <w:rsid w:val="00A928AE"/>
    <w:rsid w:val="00A94B11"/>
    <w:rsid w:val="00AA31D4"/>
    <w:rsid w:val="00AA3252"/>
    <w:rsid w:val="00AB02E1"/>
    <w:rsid w:val="00AB7B0F"/>
    <w:rsid w:val="00AC21AC"/>
    <w:rsid w:val="00AC3A4A"/>
    <w:rsid w:val="00AC4816"/>
    <w:rsid w:val="00AD07AC"/>
    <w:rsid w:val="00AD1595"/>
    <w:rsid w:val="00AD252D"/>
    <w:rsid w:val="00AD59C7"/>
    <w:rsid w:val="00AE32AE"/>
    <w:rsid w:val="00AE652D"/>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F2679"/>
    <w:rsid w:val="00BF4CCC"/>
    <w:rsid w:val="00C00771"/>
    <w:rsid w:val="00C01275"/>
    <w:rsid w:val="00C01456"/>
    <w:rsid w:val="00C07E9F"/>
    <w:rsid w:val="00C15627"/>
    <w:rsid w:val="00C21D27"/>
    <w:rsid w:val="00C21E0D"/>
    <w:rsid w:val="00C22886"/>
    <w:rsid w:val="00C25922"/>
    <w:rsid w:val="00C30E06"/>
    <w:rsid w:val="00C316CB"/>
    <w:rsid w:val="00C33140"/>
    <w:rsid w:val="00C41797"/>
    <w:rsid w:val="00C41AFF"/>
    <w:rsid w:val="00C45EB6"/>
    <w:rsid w:val="00C47F50"/>
    <w:rsid w:val="00C52024"/>
    <w:rsid w:val="00C557C2"/>
    <w:rsid w:val="00C60DE1"/>
    <w:rsid w:val="00C7215D"/>
    <w:rsid w:val="00C76559"/>
    <w:rsid w:val="00C80747"/>
    <w:rsid w:val="00C80B8B"/>
    <w:rsid w:val="00C8662C"/>
    <w:rsid w:val="00C86802"/>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7A81"/>
    <w:rsid w:val="00CD11D9"/>
    <w:rsid w:val="00CD6817"/>
    <w:rsid w:val="00CE064A"/>
    <w:rsid w:val="00CE0D40"/>
    <w:rsid w:val="00CE1A0A"/>
    <w:rsid w:val="00CE43A0"/>
    <w:rsid w:val="00CE533F"/>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3F3A"/>
    <w:rsid w:val="00D37B2A"/>
    <w:rsid w:val="00D4231E"/>
    <w:rsid w:val="00D446E6"/>
    <w:rsid w:val="00D45456"/>
    <w:rsid w:val="00D54121"/>
    <w:rsid w:val="00D54EA5"/>
    <w:rsid w:val="00D63DEC"/>
    <w:rsid w:val="00D64E8D"/>
    <w:rsid w:val="00D65EBA"/>
    <w:rsid w:val="00D6681B"/>
    <w:rsid w:val="00D67159"/>
    <w:rsid w:val="00D67D77"/>
    <w:rsid w:val="00D67E19"/>
    <w:rsid w:val="00D71EBE"/>
    <w:rsid w:val="00D733D6"/>
    <w:rsid w:val="00D73FD4"/>
    <w:rsid w:val="00D829B5"/>
    <w:rsid w:val="00D84F2F"/>
    <w:rsid w:val="00D85CE6"/>
    <w:rsid w:val="00D879F9"/>
    <w:rsid w:val="00D87EDC"/>
    <w:rsid w:val="00D91A37"/>
    <w:rsid w:val="00D927B4"/>
    <w:rsid w:val="00D92A68"/>
    <w:rsid w:val="00DA165D"/>
    <w:rsid w:val="00DB1E26"/>
    <w:rsid w:val="00DB274A"/>
    <w:rsid w:val="00DB4515"/>
    <w:rsid w:val="00DC51BD"/>
    <w:rsid w:val="00DC68C4"/>
    <w:rsid w:val="00DD0832"/>
    <w:rsid w:val="00DD59F0"/>
    <w:rsid w:val="00DD62BD"/>
    <w:rsid w:val="00DE559A"/>
    <w:rsid w:val="00DE598C"/>
    <w:rsid w:val="00DF4F37"/>
    <w:rsid w:val="00DF4F6E"/>
    <w:rsid w:val="00DF696F"/>
    <w:rsid w:val="00E047D3"/>
    <w:rsid w:val="00E077FE"/>
    <w:rsid w:val="00E112B7"/>
    <w:rsid w:val="00E11862"/>
    <w:rsid w:val="00E12950"/>
    <w:rsid w:val="00E20E98"/>
    <w:rsid w:val="00E219BE"/>
    <w:rsid w:val="00E3062A"/>
    <w:rsid w:val="00E362DD"/>
    <w:rsid w:val="00E36ED9"/>
    <w:rsid w:val="00E404D9"/>
    <w:rsid w:val="00E42F27"/>
    <w:rsid w:val="00E42F4C"/>
    <w:rsid w:val="00E459D9"/>
    <w:rsid w:val="00E4721F"/>
    <w:rsid w:val="00E47CCB"/>
    <w:rsid w:val="00E63B16"/>
    <w:rsid w:val="00E73B2C"/>
    <w:rsid w:val="00E7523D"/>
    <w:rsid w:val="00E76FEB"/>
    <w:rsid w:val="00E873BE"/>
    <w:rsid w:val="00E9019B"/>
    <w:rsid w:val="00E9029D"/>
    <w:rsid w:val="00EA093D"/>
    <w:rsid w:val="00EA1CEA"/>
    <w:rsid w:val="00EA227D"/>
    <w:rsid w:val="00EA37EB"/>
    <w:rsid w:val="00EA3EA5"/>
    <w:rsid w:val="00EB1721"/>
    <w:rsid w:val="00EB3611"/>
    <w:rsid w:val="00EC4718"/>
    <w:rsid w:val="00EC4E21"/>
    <w:rsid w:val="00EC5429"/>
    <w:rsid w:val="00ED4500"/>
    <w:rsid w:val="00ED596D"/>
    <w:rsid w:val="00ED653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305F"/>
    <w:rsid w:val="00F17278"/>
    <w:rsid w:val="00F1787F"/>
    <w:rsid w:val="00F21696"/>
    <w:rsid w:val="00F254B2"/>
    <w:rsid w:val="00F32E6D"/>
    <w:rsid w:val="00F32F10"/>
    <w:rsid w:val="00F340EB"/>
    <w:rsid w:val="00F42B6C"/>
    <w:rsid w:val="00F44A64"/>
    <w:rsid w:val="00F45CDA"/>
    <w:rsid w:val="00F468E1"/>
    <w:rsid w:val="00F47458"/>
    <w:rsid w:val="00F5135D"/>
    <w:rsid w:val="00F5384F"/>
    <w:rsid w:val="00F539FB"/>
    <w:rsid w:val="00F560B5"/>
    <w:rsid w:val="00F61036"/>
    <w:rsid w:val="00F62C2E"/>
    <w:rsid w:val="00F62DE7"/>
    <w:rsid w:val="00F66BC5"/>
    <w:rsid w:val="00F711E0"/>
    <w:rsid w:val="00F77F1A"/>
    <w:rsid w:val="00F83B76"/>
    <w:rsid w:val="00F85791"/>
    <w:rsid w:val="00F87D87"/>
    <w:rsid w:val="00F9381A"/>
    <w:rsid w:val="00F975B1"/>
    <w:rsid w:val="00FA1F95"/>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5A5CC8"/>
    <w:rPr>
      <w:sz w:val="24"/>
      <w:szCs w:val="24"/>
    </w:rPr>
  </w:style>
  <w:style w:type="character" w:styleId="UnresolvedMention">
    <w:name w:val="Unresolved Mention"/>
    <w:basedOn w:val="DefaultParagraphFont"/>
    <w:uiPriority w:val="99"/>
    <w:semiHidden/>
    <w:unhideWhenUsed/>
    <w:rsid w:val="00A45051"/>
    <w:rPr>
      <w:color w:val="605E5C"/>
      <w:shd w:val="clear" w:color="auto" w:fill="E1DFDD"/>
    </w:rPr>
  </w:style>
  <w:style w:type="paragraph" w:styleId="NormalWeb">
    <w:name w:val="Normal (Web)"/>
    <w:basedOn w:val="Normal"/>
    <w:uiPriority w:val="99"/>
    <w:unhideWhenUsed/>
    <w:rsid w:val="00250D52"/>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urtu.alexandru@ucipifad.m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curtu.alexandru@ucipifad.md" TargetMode="External"/><Relationship Id="rId10" Type="http://schemas.openxmlformats.org/officeDocument/2006/relationships/endnotes" Target="endnotes.xml"/><Relationship Id="rId19" Type="http://schemas.openxmlformats.org/officeDocument/2006/relationships/hyperlink" Target="http://www.ifad.org/projec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ocurement@ucipifad.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6F720C-A6F8-4E22-A069-E202F6021462}">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1921</Words>
  <Characters>10955</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12851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Lucia Beiu</cp:lastModifiedBy>
  <cp:revision>2</cp:revision>
  <cp:lastPrinted>2023-07-21T05:44:00Z</cp:lastPrinted>
  <dcterms:created xsi:type="dcterms:W3CDTF">2026-01-20T08:35:00Z</dcterms:created>
  <dcterms:modified xsi:type="dcterms:W3CDTF">2026-01-20T08:35:00Z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