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9381903" w:displacedByCustomXml="next"/>
    <w:bookmarkStart w:id="1" w:name="_Toc136806749" w:displacedByCustomXml="next"/>
    <w:sdt>
      <w:sdtPr>
        <w:rPr>
          <w:rFonts w:asciiTheme="minorHAnsi" w:eastAsiaTheme="minorEastAsia" w:hAnsiTheme="minorHAnsi" w:cstheme="minorBidi"/>
          <w:color w:val="auto"/>
          <w:sz w:val="22"/>
          <w:szCs w:val="22"/>
        </w:rPr>
        <w:id w:val="865787936"/>
        <w:docPartObj>
          <w:docPartGallery w:val="Cover Pages"/>
          <w:docPartUnique/>
        </w:docPartObj>
      </w:sdtPr>
      <w:sdtEndPr>
        <w:rPr>
          <w:sz w:val="28"/>
          <w:szCs w:val="28"/>
        </w:rPr>
      </w:sdtEndPr>
      <w:sdtContent>
        <w:p w14:paraId="70589539" w14:textId="77777777" w:rsidR="00307C10" w:rsidRDefault="00307C10" w:rsidP="00307C10">
          <w:pPr>
            <w:pStyle w:val="Heading1"/>
            <w:rPr>
              <w:rFonts w:asciiTheme="minorHAnsi" w:hAnsiTheme="minorHAnsi" w:cstheme="minorBidi"/>
            </w:rPr>
          </w:pPr>
          <w:r w:rsidRPr="3F91A542">
            <w:rPr>
              <w:rFonts w:asciiTheme="minorHAnsi" w:hAnsiTheme="minorHAnsi" w:cstheme="minorBidi"/>
            </w:rPr>
            <w:t xml:space="preserve">Appendix L.V: </w:t>
          </w:r>
          <w:bookmarkEnd w:id="0"/>
          <w:r w:rsidRPr="3F91A542">
            <w:rPr>
              <w:rFonts w:asciiTheme="minorHAnsi" w:hAnsiTheme="minorHAnsi" w:cstheme="minorBidi"/>
            </w:rPr>
            <w:t>Terms of Reference for HACT Audit</w:t>
          </w:r>
          <w:bookmarkEnd w:id="1"/>
        </w:p>
        <w:p w14:paraId="7058953A" w14:textId="77777777" w:rsidR="00307C10" w:rsidRPr="00AC0F5D" w:rsidRDefault="00307C10" w:rsidP="00307C10"/>
        <w:sdt>
          <w:sdtPr>
            <w:rPr>
              <w:rFonts w:ascii="Arial" w:eastAsia="Times New Roman" w:hAnsi="Arial" w:cs="Times New Roman"/>
              <w:color w:val="auto"/>
              <w:sz w:val="20"/>
              <w:szCs w:val="20"/>
              <w:lang w:val="en-GB"/>
            </w:rPr>
            <w:id w:val="-1566181230"/>
            <w:docPartObj>
              <w:docPartGallery w:val="Table of Contents"/>
              <w:docPartUnique/>
            </w:docPartObj>
          </w:sdtPr>
          <w:sdtEndPr>
            <w:rPr>
              <w:rFonts w:asciiTheme="minorHAnsi" w:eastAsiaTheme="minorEastAsia" w:hAnsiTheme="minorHAnsi" w:cstheme="minorBidi"/>
              <w:b/>
              <w:bCs/>
              <w:sz w:val="22"/>
              <w:szCs w:val="22"/>
            </w:rPr>
          </w:sdtEndPr>
          <w:sdtContent>
            <w:p w14:paraId="7058953B" w14:textId="77777777" w:rsidR="00307C10" w:rsidRPr="00FD5023" w:rsidRDefault="00307C10" w:rsidP="00307C10">
              <w:pPr>
                <w:pStyle w:val="TOCHeading"/>
                <w:jc w:val="both"/>
                <w:rPr>
                  <w:color w:val="0070C0"/>
                </w:rPr>
              </w:pPr>
            </w:p>
            <w:p w14:paraId="7058953C" w14:textId="77777777" w:rsidR="00307C10" w:rsidRDefault="00307C10" w:rsidP="00307C10">
              <w:pPr>
                <w:pStyle w:val="TOC3"/>
                <w:rPr>
                  <w:rFonts w:eastAsiaTheme="minorEastAsia" w:cstheme="minorBidi"/>
                  <w:noProof/>
                </w:rPr>
              </w:pPr>
              <w:r>
                <w:rPr>
                  <w:rFonts w:asciiTheme="minorHAnsi" w:hAnsiTheme="minorHAnsi"/>
                  <w:sz w:val="22"/>
                  <w:szCs w:val="22"/>
                </w:rPr>
                <w:fldChar w:fldCharType="begin"/>
              </w:r>
              <w:r>
                <w:instrText xml:space="preserve"> TOC \o "1-3" \h \z \u </w:instrText>
              </w:r>
              <w:r>
                <w:rPr>
                  <w:rFonts w:asciiTheme="minorHAnsi" w:hAnsiTheme="minorHAnsi"/>
                  <w:sz w:val="22"/>
                  <w:szCs w:val="22"/>
                </w:rPr>
                <w:fldChar w:fldCharType="separate"/>
              </w:r>
              <w:hyperlink w:anchor="_Toc459210325" w:history="1">
                <w:r w:rsidRPr="006F1DB4">
                  <w:rPr>
                    <w:rStyle w:val="Hyperlink"/>
                    <w:rFonts w:eastAsiaTheme="majorEastAsia"/>
                    <w:noProof/>
                  </w:rPr>
                  <w:t>1.</w:t>
                </w:r>
                <w:r>
                  <w:rPr>
                    <w:rFonts w:eastAsiaTheme="minorEastAsia" w:cstheme="minorBidi"/>
                    <w:noProof/>
                  </w:rPr>
                  <w:tab/>
                </w:r>
                <w:r w:rsidRPr="006F1DB4">
                  <w:rPr>
                    <w:rStyle w:val="Hyperlink"/>
                    <w:rFonts w:eastAsiaTheme="majorEastAsia"/>
                    <w:noProof/>
                  </w:rPr>
                  <w:t>Introduction</w:t>
                </w:r>
                <w:r>
                  <w:rPr>
                    <w:noProof/>
                    <w:webHidden/>
                  </w:rPr>
                  <w:tab/>
                </w:r>
              </w:hyperlink>
            </w:p>
            <w:p w14:paraId="7058953D" w14:textId="77777777" w:rsidR="00307C10" w:rsidRDefault="00307C10" w:rsidP="00307C10">
              <w:pPr>
                <w:pStyle w:val="TOC3"/>
                <w:rPr>
                  <w:rFonts w:eastAsiaTheme="minorEastAsia" w:cstheme="minorBidi"/>
                  <w:noProof/>
                </w:rPr>
              </w:pPr>
              <w:hyperlink w:anchor="_Toc459210326" w:history="1">
                <w:r w:rsidRPr="006F1DB4">
                  <w:rPr>
                    <w:rStyle w:val="Hyperlink"/>
                    <w:rFonts w:eastAsiaTheme="majorEastAsia"/>
                    <w:noProof/>
                  </w:rPr>
                  <w:t>2.</w:t>
                </w:r>
                <w:r>
                  <w:rPr>
                    <w:rFonts w:eastAsiaTheme="minorEastAsia" w:cstheme="minorBidi"/>
                    <w:noProof/>
                  </w:rPr>
                  <w:tab/>
                </w:r>
                <w:r w:rsidRPr="006F1DB4">
                  <w:rPr>
                    <w:rStyle w:val="Hyperlink"/>
                    <w:rFonts w:eastAsiaTheme="majorEastAsia"/>
                    <w:noProof/>
                  </w:rPr>
                  <w:t>Audit Objectives and Standards</w:t>
                </w:r>
                <w:r>
                  <w:rPr>
                    <w:noProof/>
                    <w:webHidden/>
                  </w:rPr>
                  <w:tab/>
                </w:r>
              </w:hyperlink>
            </w:p>
            <w:p w14:paraId="7058953E" w14:textId="77777777" w:rsidR="00307C10" w:rsidRDefault="00307C10" w:rsidP="00307C10">
              <w:pPr>
                <w:pStyle w:val="TOC3"/>
                <w:rPr>
                  <w:rFonts w:eastAsiaTheme="minorEastAsia" w:cstheme="minorBidi"/>
                  <w:noProof/>
                </w:rPr>
              </w:pPr>
              <w:hyperlink w:anchor="_Toc459210327" w:history="1">
                <w:r w:rsidRPr="006F1DB4">
                  <w:rPr>
                    <w:rStyle w:val="Hyperlink"/>
                    <w:rFonts w:eastAsiaTheme="majorEastAsia"/>
                    <w:noProof/>
                  </w:rPr>
                  <w:t>3.</w:t>
                </w:r>
                <w:r>
                  <w:rPr>
                    <w:rFonts w:eastAsiaTheme="minorEastAsia" w:cstheme="minorBidi"/>
                    <w:noProof/>
                  </w:rPr>
                  <w:tab/>
                </w:r>
                <w:r w:rsidRPr="006F1DB4">
                  <w:rPr>
                    <w:rStyle w:val="Hyperlink"/>
                    <w:rFonts w:eastAsiaTheme="majorEastAsia"/>
                    <w:noProof/>
                  </w:rPr>
                  <w:t>Engagement Context</w:t>
                </w:r>
                <w:r>
                  <w:rPr>
                    <w:noProof/>
                    <w:webHidden/>
                  </w:rPr>
                  <w:tab/>
                </w:r>
              </w:hyperlink>
            </w:p>
            <w:p w14:paraId="7058953F" w14:textId="77777777" w:rsidR="00307C10" w:rsidRDefault="00307C10" w:rsidP="00307C10">
              <w:pPr>
                <w:pStyle w:val="TOC3"/>
                <w:rPr>
                  <w:rFonts w:eastAsiaTheme="minorEastAsia" w:cstheme="minorBidi"/>
                  <w:noProof/>
                </w:rPr>
              </w:pPr>
              <w:hyperlink w:anchor="_Toc459210328" w:history="1">
                <w:r w:rsidRPr="006F1DB4">
                  <w:rPr>
                    <w:rStyle w:val="Hyperlink"/>
                    <w:rFonts w:eastAsiaTheme="majorEastAsia"/>
                    <w:noProof/>
                  </w:rPr>
                  <w:t>4.</w:t>
                </w:r>
                <w:r>
                  <w:rPr>
                    <w:rFonts w:eastAsiaTheme="minorEastAsia" w:cstheme="minorBidi"/>
                    <w:noProof/>
                  </w:rPr>
                  <w:tab/>
                </w:r>
                <w:r w:rsidRPr="006F1DB4">
                  <w:rPr>
                    <w:rStyle w:val="Hyperlink"/>
                    <w:rFonts w:eastAsiaTheme="majorEastAsia"/>
                    <w:noProof/>
                  </w:rPr>
                  <w:t>Qualification and Team Composition</w:t>
                </w:r>
                <w:r>
                  <w:rPr>
                    <w:noProof/>
                    <w:webHidden/>
                  </w:rPr>
                  <w:tab/>
                </w:r>
              </w:hyperlink>
            </w:p>
            <w:p w14:paraId="70589540" w14:textId="77777777" w:rsidR="00307C10" w:rsidRDefault="00307C10" w:rsidP="00307C10">
              <w:pPr>
                <w:pStyle w:val="TOC3"/>
                <w:rPr>
                  <w:rFonts w:eastAsiaTheme="minorEastAsia" w:cstheme="minorBidi"/>
                  <w:noProof/>
                </w:rPr>
              </w:pPr>
              <w:hyperlink w:anchor="_Toc459210329" w:history="1">
                <w:r w:rsidRPr="006F1DB4">
                  <w:rPr>
                    <w:rStyle w:val="Hyperlink"/>
                    <w:rFonts w:eastAsiaTheme="majorEastAsia" w:cs="Arial"/>
                    <w:noProof/>
                  </w:rPr>
                  <w:t>5.</w:t>
                </w:r>
                <w:r>
                  <w:rPr>
                    <w:rFonts w:eastAsiaTheme="minorEastAsia" w:cstheme="minorBidi"/>
                    <w:noProof/>
                  </w:rPr>
                  <w:tab/>
                </w:r>
                <w:r w:rsidRPr="006F1DB4">
                  <w:rPr>
                    <w:rStyle w:val="Hyperlink"/>
                    <w:rFonts w:eastAsiaTheme="majorEastAsia" w:cs="Arial"/>
                    <w:noProof/>
                  </w:rPr>
                  <w:t>Documents to be provided to the Auditor</w:t>
                </w:r>
                <w:r>
                  <w:rPr>
                    <w:noProof/>
                    <w:webHidden/>
                  </w:rPr>
                  <w:tab/>
                </w:r>
              </w:hyperlink>
            </w:p>
            <w:p w14:paraId="70589541" w14:textId="77777777" w:rsidR="00307C10" w:rsidRDefault="00307C10" w:rsidP="00307C10">
              <w:pPr>
                <w:pStyle w:val="TOC3"/>
                <w:rPr>
                  <w:rFonts w:eastAsiaTheme="minorEastAsia" w:cstheme="minorBidi"/>
                  <w:noProof/>
                </w:rPr>
              </w:pPr>
              <w:hyperlink w:anchor="_Toc459210330" w:history="1">
                <w:r w:rsidRPr="006F1DB4">
                  <w:rPr>
                    <w:rStyle w:val="Hyperlink"/>
                    <w:rFonts w:eastAsiaTheme="majorEastAsia"/>
                    <w:noProof/>
                  </w:rPr>
                  <w:t>6.</w:t>
                </w:r>
                <w:r>
                  <w:rPr>
                    <w:rFonts w:eastAsiaTheme="minorEastAsia" w:cstheme="minorBidi"/>
                    <w:noProof/>
                  </w:rPr>
                  <w:tab/>
                </w:r>
                <w:r w:rsidRPr="006F1DB4">
                  <w:rPr>
                    <w:rStyle w:val="Hyperlink"/>
                    <w:rFonts w:eastAsiaTheme="majorEastAsia"/>
                    <w:noProof/>
                  </w:rPr>
                  <w:t>Limitations</w:t>
                </w:r>
                <w:r>
                  <w:rPr>
                    <w:noProof/>
                    <w:webHidden/>
                  </w:rPr>
                  <w:tab/>
                </w:r>
              </w:hyperlink>
            </w:p>
            <w:p w14:paraId="70589542" w14:textId="77777777" w:rsidR="00307C10" w:rsidRDefault="00307C10" w:rsidP="00307C10">
              <w:pPr>
                <w:pStyle w:val="TOC3"/>
                <w:rPr>
                  <w:rFonts w:eastAsiaTheme="minorEastAsia" w:cstheme="minorBidi"/>
                  <w:noProof/>
                </w:rPr>
              </w:pPr>
              <w:hyperlink w:anchor="_Toc459210331" w:history="1">
                <w:r w:rsidRPr="006F1DB4">
                  <w:rPr>
                    <w:rStyle w:val="Hyperlink"/>
                    <w:rFonts w:eastAsiaTheme="majorEastAsia"/>
                    <w:noProof/>
                  </w:rPr>
                  <w:t>7.</w:t>
                </w:r>
                <w:r>
                  <w:rPr>
                    <w:rFonts w:eastAsiaTheme="minorEastAsia" w:cstheme="minorBidi"/>
                    <w:noProof/>
                  </w:rPr>
                  <w:tab/>
                </w:r>
                <w:r w:rsidRPr="006F1DB4">
                  <w:rPr>
                    <w:rStyle w:val="Hyperlink"/>
                    <w:rFonts w:eastAsiaTheme="majorEastAsia"/>
                    <w:noProof/>
                  </w:rPr>
                  <w:t>Audit Procedures</w:t>
                </w:r>
                <w:r>
                  <w:rPr>
                    <w:noProof/>
                    <w:webHidden/>
                  </w:rPr>
                  <w:tab/>
                </w:r>
              </w:hyperlink>
            </w:p>
            <w:p w14:paraId="70589543" w14:textId="77777777" w:rsidR="00307C10" w:rsidRDefault="00307C10" w:rsidP="00307C10">
              <w:pPr>
                <w:pStyle w:val="TOC3"/>
                <w:rPr>
                  <w:rFonts w:eastAsiaTheme="minorEastAsia" w:cstheme="minorBidi"/>
                  <w:noProof/>
                </w:rPr>
              </w:pPr>
              <w:hyperlink w:anchor="_Toc459210332" w:history="1">
                <w:r w:rsidRPr="006F1DB4">
                  <w:rPr>
                    <w:rStyle w:val="Hyperlink"/>
                    <w:rFonts w:eastAsiaTheme="majorEastAsia"/>
                    <w:noProof/>
                  </w:rPr>
                  <w:t>8.</w:t>
                </w:r>
                <w:r>
                  <w:rPr>
                    <w:rFonts w:eastAsiaTheme="minorEastAsia" w:cstheme="minorBidi"/>
                    <w:noProof/>
                  </w:rPr>
                  <w:tab/>
                </w:r>
                <w:r w:rsidRPr="006F1DB4">
                  <w:rPr>
                    <w:rStyle w:val="Hyperlink"/>
                    <w:rFonts w:eastAsiaTheme="majorEastAsia"/>
                    <w:noProof/>
                  </w:rPr>
                  <w:t>Audit Report</w:t>
                </w:r>
                <w:r>
                  <w:rPr>
                    <w:noProof/>
                    <w:webHidden/>
                  </w:rPr>
                  <w:tab/>
                </w:r>
              </w:hyperlink>
            </w:p>
            <w:p w14:paraId="70589544" w14:textId="77777777" w:rsidR="00307C10" w:rsidRDefault="00307C10" w:rsidP="00307C10">
              <w:pPr>
                <w:pStyle w:val="TOC3"/>
                <w:rPr>
                  <w:rFonts w:eastAsiaTheme="minorEastAsia" w:cstheme="minorBidi"/>
                  <w:noProof/>
                </w:rPr>
              </w:pPr>
              <w:hyperlink w:anchor="_Toc459210333" w:history="1">
                <w:r w:rsidRPr="006F1DB4">
                  <w:rPr>
                    <w:rStyle w:val="Hyperlink"/>
                    <w:rFonts w:eastAsiaTheme="majorEastAsia"/>
                    <w:noProof/>
                  </w:rPr>
                  <w:t>9.</w:t>
                </w:r>
                <w:r>
                  <w:rPr>
                    <w:rFonts w:eastAsiaTheme="minorEastAsia" w:cstheme="minorBidi"/>
                    <w:noProof/>
                  </w:rPr>
                  <w:tab/>
                </w:r>
                <w:r w:rsidRPr="006F1DB4">
                  <w:rPr>
                    <w:rStyle w:val="Hyperlink"/>
                    <w:rFonts w:eastAsiaTheme="majorEastAsia"/>
                    <w:noProof/>
                  </w:rPr>
                  <w:t>Types of Audit Opinion</w:t>
                </w:r>
                <w:r>
                  <w:rPr>
                    <w:noProof/>
                    <w:webHidden/>
                  </w:rPr>
                  <w:tab/>
                </w:r>
              </w:hyperlink>
            </w:p>
            <w:p w14:paraId="70589545" w14:textId="77777777" w:rsidR="00307C10" w:rsidRDefault="00307C10" w:rsidP="00307C10">
              <w:pPr>
                <w:pStyle w:val="TOC3"/>
                <w:rPr>
                  <w:rFonts w:eastAsiaTheme="minorEastAsia" w:cstheme="minorBidi"/>
                  <w:noProof/>
                </w:rPr>
              </w:pPr>
              <w:hyperlink w:anchor="_Toc459210334" w:history="1">
                <w:r w:rsidRPr="006F1DB4">
                  <w:rPr>
                    <w:rStyle w:val="Hyperlink"/>
                    <w:rFonts w:eastAsiaTheme="majorEastAsia"/>
                    <w:noProof/>
                  </w:rPr>
                  <w:t>10.</w:t>
                </w:r>
                <w:r>
                  <w:rPr>
                    <w:rFonts w:eastAsiaTheme="minorEastAsia" w:cstheme="minorBidi"/>
                    <w:noProof/>
                  </w:rPr>
                  <w:tab/>
                </w:r>
                <w:r w:rsidRPr="006F1DB4">
                  <w:rPr>
                    <w:rStyle w:val="Hyperlink"/>
                    <w:rFonts w:eastAsiaTheme="majorEastAsia"/>
                    <w:noProof/>
                  </w:rPr>
                  <w:t>Classification of Findings</w:t>
                </w:r>
                <w:r>
                  <w:rPr>
                    <w:noProof/>
                    <w:webHidden/>
                  </w:rPr>
                  <w:tab/>
                </w:r>
              </w:hyperlink>
            </w:p>
            <w:p w14:paraId="70589546" w14:textId="77777777" w:rsidR="00307C10" w:rsidRDefault="00307C10" w:rsidP="00307C10">
              <w:pPr>
                <w:pStyle w:val="TOC3"/>
                <w:rPr>
                  <w:rFonts w:eastAsiaTheme="minorEastAsia" w:cstheme="minorBidi"/>
                  <w:noProof/>
                </w:rPr>
              </w:pPr>
              <w:hyperlink w:anchor="_Toc459210335" w:history="1">
                <w:r w:rsidRPr="006F1DB4">
                  <w:rPr>
                    <w:rStyle w:val="Hyperlink"/>
                    <w:rFonts w:eastAsiaTheme="majorEastAsia"/>
                    <w:noProof/>
                  </w:rPr>
                  <w:t>11.</w:t>
                </w:r>
                <w:r>
                  <w:rPr>
                    <w:rFonts w:eastAsiaTheme="minorEastAsia" w:cstheme="minorBidi"/>
                    <w:noProof/>
                  </w:rPr>
                  <w:tab/>
                </w:r>
                <w:r w:rsidRPr="006F1DB4">
                  <w:rPr>
                    <w:rStyle w:val="Hyperlink"/>
                    <w:rFonts w:eastAsiaTheme="majorEastAsia"/>
                    <w:noProof/>
                  </w:rPr>
                  <w:t>Other Requirements</w:t>
                </w:r>
                <w:r>
                  <w:rPr>
                    <w:noProof/>
                    <w:webHidden/>
                  </w:rPr>
                  <w:tab/>
                </w:r>
              </w:hyperlink>
            </w:p>
            <w:p w14:paraId="70589547" w14:textId="77777777" w:rsidR="00307C10" w:rsidRDefault="00307C10" w:rsidP="00307C10">
              <w:pPr>
                <w:pStyle w:val="TOC3"/>
                <w:rPr>
                  <w:rFonts w:eastAsiaTheme="minorEastAsia" w:cstheme="minorBidi"/>
                  <w:noProof/>
                </w:rPr>
              </w:pPr>
              <w:hyperlink w:anchor="_Toc459210336" w:history="1">
                <w:r w:rsidRPr="006F1DB4">
                  <w:rPr>
                    <w:rStyle w:val="Hyperlink"/>
                    <w:rFonts w:eastAsiaTheme="majorEastAsia"/>
                    <w:noProof/>
                  </w:rPr>
                  <w:t>12.</w:t>
                </w:r>
                <w:r>
                  <w:rPr>
                    <w:rFonts w:eastAsiaTheme="minorEastAsia" w:cstheme="minorBidi"/>
                    <w:noProof/>
                  </w:rPr>
                  <w:tab/>
                </w:r>
                <w:r w:rsidRPr="006F1DB4">
                  <w:rPr>
                    <w:rStyle w:val="Hyperlink"/>
                    <w:rFonts w:eastAsiaTheme="majorEastAsia"/>
                    <w:noProof/>
                  </w:rPr>
                  <w:t>Audit of Shared Partner</w:t>
                </w:r>
                <w:r>
                  <w:rPr>
                    <w:noProof/>
                    <w:webHidden/>
                  </w:rPr>
                  <w:tab/>
                </w:r>
              </w:hyperlink>
            </w:p>
            <w:p w14:paraId="70589548" w14:textId="77777777" w:rsidR="00307C10" w:rsidRDefault="00307C10" w:rsidP="00307C10">
              <w:pPr>
                <w:pStyle w:val="TOC1"/>
                <w:rPr>
                  <w:rFonts w:eastAsiaTheme="minorEastAsia"/>
                  <w:b/>
                  <w:bCs/>
                  <w:noProof/>
                </w:rPr>
              </w:pPr>
              <w:hyperlink w:anchor="_Toc459210337" w:history="1">
                <w:r w:rsidRPr="006F1DB4">
                  <w:rPr>
                    <w:rStyle w:val="Hyperlink"/>
                    <w:noProof/>
                  </w:rPr>
                  <w:t xml:space="preserve">Annex </w:t>
                </w:r>
                <w:r>
                  <w:rPr>
                    <w:rStyle w:val="Hyperlink"/>
                    <w:noProof/>
                  </w:rPr>
                  <w:t xml:space="preserve">1(Part of </w:t>
                </w:r>
                <w:r w:rsidRPr="00AB2667">
                  <w:rPr>
                    <w:rStyle w:val="Hyperlink"/>
                    <w:noProof/>
                  </w:rPr>
                  <w:t>Appendix V</w:t>
                </w:r>
                <w:r>
                  <w:rPr>
                    <w:rStyle w:val="Hyperlink"/>
                    <w:noProof/>
                  </w:rPr>
                  <w:t>)</w:t>
                </w:r>
                <w:r w:rsidRPr="006F1DB4">
                  <w:rPr>
                    <w:rStyle w:val="Hyperlink"/>
                    <w:noProof/>
                  </w:rPr>
                  <w:t>: Programme specific Information</w:t>
                </w:r>
                <w:r>
                  <w:rPr>
                    <w:noProof/>
                    <w:webHidden/>
                  </w:rPr>
                  <w:tab/>
                </w:r>
              </w:hyperlink>
            </w:p>
            <w:p w14:paraId="70589549" w14:textId="77777777" w:rsidR="00307C10" w:rsidRDefault="00307C10" w:rsidP="00307C10">
              <w:pPr>
                <w:pStyle w:val="TOC1"/>
                <w:rPr>
                  <w:rFonts w:eastAsiaTheme="minorEastAsia"/>
                  <w:b/>
                  <w:bCs/>
                  <w:noProof/>
                </w:rPr>
              </w:pPr>
              <w:hyperlink w:anchor="_Toc459210338" w:history="1">
                <w:r w:rsidRPr="006F1DB4">
                  <w:rPr>
                    <w:rStyle w:val="Hyperlink"/>
                    <w:noProof/>
                  </w:rPr>
                  <w:t xml:space="preserve">Annex </w:t>
                </w:r>
                <w:r>
                  <w:rPr>
                    <w:rStyle w:val="Hyperlink"/>
                    <w:noProof/>
                  </w:rPr>
                  <w:t xml:space="preserve">2 </w:t>
                </w:r>
                <w:bookmarkStart w:id="2" w:name="_Hlk139382006"/>
                <w:r w:rsidRPr="00AB2667">
                  <w:rPr>
                    <w:rStyle w:val="Hyperlink"/>
                    <w:noProof/>
                  </w:rPr>
                  <w:t>(Part of Appendix V)</w:t>
                </w:r>
                <w:r w:rsidRPr="006F1DB4">
                  <w:rPr>
                    <w:rStyle w:val="Hyperlink"/>
                    <w:noProof/>
                  </w:rPr>
                  <w:t>:</w:t>
                </w:r>
                <w:bookmarkEnd w:id="2"/>
                <w:r w:rsidRPr="006F1DB4">
                  <w:rPr>
                    <w:rStyle w:val="Hyperlink"/>
                    <w:noProof/>
                  </w:rPr>
                  <w:t xml:space="preserve"> Suggested Audit Report Template</w:t>
                </w:r>
                <w:r>
                  <w:rPr>
                    <w:noProof/>
                    <w:webHidden/>
                  </w:rPr>
                  <w:tab/>
                </w:r>
              </w:hyperlink>
            </w:p>
            <w:p w14:paraId="7058954A" w14:textId="77777777" w:rsidR="00307C10" w:rsidRDefault="00307C10" w:rsidP="00307C10">
              <w:pPr>
                <w:pStyle w:val="TOC1"/>
                <w:rPr>
                  <w:rFonts w:eastAsiaTheme="minorEastAsia"/>
                  <w:b/>
                  <w:bCs/>
                  <w:noProof/>
                </w:rPr>
              </w:pPr>
              <w:hyperlink w:anchor="_Toc459210339" w:history="1">
                <w:r w:rsidRPr="006F1DB4">
                  <w:rPr>
                    <w:rStyle w:val="Hyperlink"/>
                    <w:noProof/>
                  </w:rPr>
                  <w:t xml:space="preserve">Annex </w:t>
                </w:r>
                <w:r>
                  <w:rPr>
                    <w:rStyle w:val="Hyperlink"/>
                    <w:noProof/>
                  </w:rPr>
                  <w:t xml:space="preserve">3 </w:t>
                </w:r>
                <w:r w:rsidRPr="00AB2667">
                  <w:rPr>
                    <w:rStyle w:val="Hyperlink"/>
                    <w:noProof/>
                  </w:rPr>
                  <w:t>(Part of Appendix V)</w:t>
                </w:r>
                <w:r w:rsidRPr="006F1DB4">
                  <w:rPr>
                    <w:rStyle w:val="Hyperlink"/>
                    <w:noProof/>
                  </w:rPr>
                  <w:t>: HACT Micro Assessment Key Internal Control Questions</w:t>
                </w:r>
                <w:r>
                  <w:rPr>
                    <w:noProof/>
                    <w:webHidden/>
                  </w:rPr>
                  <w:tab/>
                </w:r>
              </w:hyperlink>
            </w:p>
            <w:p w14:paraId="7058954B" w14:textId="77777777" w:rsidR="00307C10" w:rsidRDefault="00307C10" w:rsidP="00307C10">
              <w:r>
                <w:rPr>
                  <w:b/>
                  <w:bCs/>
                  <w:noProof/>
                </w:rPr>
                <w:fldChar w:fldCharType="end"/>
              </w:r>
            </w:p>
          </w:sdtContent>
        </w:sdt>
        <w:p w14:paraId="7058954C" w14:textId="77777777" w:rsidR="00307C10" w:rsidRPr="00060FF1" w:rsidRDefault="00307C10" w:rsidP="00307C10">
          <w:pPr>
            <w:rPr>
              <w:b/>
              <w:color w:val="0070C0"/>
              <w:sz w:val="28"/>
              <w:szCs w:val="28"/>
            </w:rPr>
            <w:sectPr w:rsidR="00307C10" w:rsidRPr="00060FF1" w:rsidSect="00AC0B44">
              <w:footerReference w:type="default" r:id="rId10"/>
              <w:headerReference w:type="first" r:id="rId11"/>
              <w:pgSz w:w="12240" w:h="15840" w:code="1"/>
              <w:pgMar w:top="1440" w:right="1440" w:bottom="1296" w:left="1296" w:header="720" w:footer="576" w:gutter="0"/>
              <w:cols w:space="720"/>
              <w:titlePg/>
              <w:docGrid w:linePitch="360"/>
            </w:sectPr>
          </w:pPr>
          <w:r>
            <w:rPr>
              <w:sz w:val="28"/>
              <w:szCs w:val="28"/>
            </w:rPr>
            <w:br w:type="page"/>
          </w:r>
        </w:p>
      </w:sdtContent>
    </w:sdt>
    <w:p w14:paraId="7058954D" w14:textId="77777777" w:rsidR="00307C10" w:rsidRPr="005D6CC1" w:rsidRDefault="00307C10">
      <w:pPr>
        <w:pStyle w:val="Heading3"/>
        <w:numPr>
          <w:ilvl w:val="2"/>
          <w:numId w:val="47"/>
        </w:numPr>
        <w:ind w:left="1620" w:hanging="720"/>
        <w:rPr>
          <w:rFonts w:asciiTheme="minorHAnsi" w:hAnsiTheme="minorHAnsi"/>
          <w:sz w:val="24"/>
          <w:szCs w:val="24"/>
        </w:rPr>
      </w:pPr>
      <w:bookmarkStart w:id="3" w:name="_Toc136806750"/>
      <w:r>
        <w:rPr>
          <w:rFonts w:asciiTheme="minorHAnsi" w:hAnsiTheme="minorHAnsi"/>
          <w:sz w:val="24"/>
          <w:szCs w:val="24"/>
        </w:rPr>
        <w:lastRenderedPageBreak/>
        <w:t>Introduction</w:t>
      </w:r>
      <w:bookmarkEnd w:id="3"/>
      <w:r w:rsidRPr="005D6CC1">
        <w:rPr>
          <w:rFonts w:asciiTheme="minorHAnsi" w:hAnsiTheme="minorHAnsi"/>
          <w:sz w:val="24"/>
          <w:szCs w:val="24"/>
        </w:rPr>
        <w:t xml:space="preserve"> </w:t>
      </w:r>
    </w:p>
    <w:p w14:paraId="7058954E" w14:textId="77777777" w:rsidR="00307C10" w:rsidRPr="00D1398E" w:rsidRDefault="00307C10" w:rsidP="00307C10">
      <w:pPr>
        <w:pStyle w:val="Default"/>
        <w:ind w:left="720" w:hanging="720"/>
        <w:jc w:val="both"/>
        <w:rPr>
          <w:rFonts w:asciiTheme="minorHAnsi" w:hAnsiTheme="minorHAnsi" w:cs="Arial"/>
        </w:rPr>
      </w:pPr>
      <w:r>
        <w:rPr>
          <w:rFonts w:asciiTheme="minorHAnsi" w:hAnsiTheme="minorHAnsi" w:cs="Arial"/>
        </w:rPr>
        <w:t>1.1</w:t>
      </w:r>
      <w:r>
        <w:rPr>
          <w:rFonts w:asciiTheme="minorHAnsi" w:hAnsiTheme="minorHAnsi" w:cs="Arial"/>
        </w:rPr>
        <w:tab/>
      </w:r>
      <w:r w:rsidRPr="00D1398E">
        <w:rPr>
          <w:rFonts w:asciiTheme="minorHAnsi" w:hAnsiTheme="minorHAnsi" w:cs="Arial"/>
        </w:rPr>
        <w:t>UNDP, UNFPA and UNICEF provide cash transfer</w:t>
      </w:r>
      <w:r>
        <w:rPr>
          <w:rFonts w:asciiTheme="minorHAnsi" w:hAnsiTheme="minorHAnsi" w:cs="Arial"/>
        </w:rPr>
        <w:t>s</w:t>
      </w:r>
      <w:r w:rsidRPr="00D1398E">
        <w:rPr>
          <w:rFonts w:asciiTheme="minorHAnsi" w:hAnsiTheme="minorHAnsi" w:cs="Arial"/>
        </w:rPr>
        <w:t xml:space="preserve"> to implementing partners (</w:t>
      </w:r>
      <w:r>
        <w:rPr>
          <w:rFonts w:asciiTheme="minorHAnsi" w:hAnsiTheme="minorHAnsi" w:cs="Arial"/>
        </w:rPr>
        <w:t>“</w:t>
      </w:r>
      <w:r w:rsidRPr="00D1398E">
        <w:rPr>
          <w:rFonts w:asciiTheme="minorHAnsi" w:hAnsiTheme="minorHAnsi" w:cs="Arial"/>
        </w:rPr>
        <w:t>IP</w:t>
      </w:r>
      <w:r>
        <w:rPr>
          <w:rFonts w:asciiTheme="minorHAnsi" w:hAnsiTheme="minorHAnsi" w:cs="Arial"/>
        </w:rPr>
        <w:t>(s)”, “Partner(s)”</w:t>
      </w:r>
      <w:r w:rsidRPr="00D1398E">
        <w:rPr>
          <w:rFonts w:asciiTheme="minorHAnsi" w:hAnsiTheme="minorHAnsi" w:cs="Arial"/>
        </w:rPr>
        <w:t>) responsible and accountable for ensuring proper use of agency-provided resources</w:t>
      </w:r>
      <w:r>
        <w:rPr>
          <w:rFonts w:asciiTheme="minorHAnsi" w:hAnsiTheme="minorHAnsi" w:cs="Arial"/>
        </w:rPr>
        <w:t>,</w:t>
      </w:r>
      <w:r w:rsidRPr="00D1398E">
        <w:rPr>
          <w:rFonts w:asciiTheme="minorHAnsi" w:hAnsiTheme="minorHAnsi" w:cs="Arial"/>
        </w:rPr>
        <w:t xml:space="preserve"> implementation and management of the intended programme</w:t>
      </w:r>
      <w:r>
        <w:rPr>
          <w:rFonts w:asciiTheme="minorHAnsi" w:hAnsiTheme="minorHAnsi" w:cs="Arial"/>
        </w:rPr>
        <w:t>(s)</w:t>
      </w:r>
      <w:r w:rsidRPr="00D1398E">
        <w:rPr>
          <w:rFonts w:asciiTheme="minorHAnsi" w:hAnsiTheme="minorHAnsi" w:cs="Arial"/>
        </w:rPr>
        <w:t xml:space="preserve"> as defined in the work plan</w:t>
      </w:r>
      <w:r>
        <w:rPr>
          <w:rFonts w:asciiTheme="minorHAnsi" w:hAnsiTheme="minorHAnsi" w:cs="Arial"/>
        </w:rPr>
        <w:t xml:space="preserve"> or programme document</w:t>
      </w:r>
      <w:r w:rsidRPr="00D1398E">
        <w:rPr>
          <w:rFonts w:asciiTheme="minorHAnsi" w:hAnsiTheme="minorHAnsi" w:cs="Arial"/>
        </w:rPr>
        <w:t>. Three cash transfer modalities are available:</w:t>
      </w:r>
    </w:p>
    <w:p w14:paraId="7058954F" w14:textId="77777777" w:rsidR="00307C10" w:rsidRPr="00D1398E" w:rsidRDefault="00307C10">
      <w:pPr>
        <w:pStyle w:val="Default"/>
        <w:numPr>
          <w:ilvl w:val="0"/>
          <w:numId w:val="33"/>
        </w:numPr>
        <w:jc w:val="both"/>
        <w:rPr>
          <w:rFonts w:asciiTheme="minorHAnsi" w:hAnsiTheme="minorHAnsi" w:cs="Arial"/>
        </w:rPr>
      </w:pPr>
      <w:r w:rsidRPr="00D1398E">
        <w:rPr>
          <w:rFonts w:asciiTheme="minorHAnsi" w:hAnsiTheme="minorHAnsi" w:cs="Arial"/>
        </w:rPr>
        <w:t>Direct cash transfers –</w:t>
      </w:r>
      <w:r>
        <w:rPr>
          <w:rFonts w:asciiTheme="minorHAnsi" w:hAnsiTheme="minorHAnsi" w:cs="Arial"/>
        </w:rPr>
        <w:t xml:space="preserve"> </w:t>
      </w:r>
      <w:r w:rsidRPr="00D1398E">
        <w:rPr>
          <w:rFonts w:asciiTheme="minorHAnsi" w:hAnsiTheme="minorHAnsi" w:cs="Arial"/>
        </w:rPr>
        <w:t>the agency</w:t>
      </w:r>
      <w:r>
        <w:rPr>
          <w:rFonts w:asciiTheme="minorHAnsi" w:hAnsiTheme="minorHAnsi" w:cs="Arial"/>
        </w:rPr>
        <w:t xml:space="preserve"> transfers funds</w:t>
      </w:r>
      <w:r w:rsidRPr="00D1398E">
        <w:rPr>
          <w:rFonts w:asciiTheme="minorHAnsi" w:hAnsiTheme="minorHAnsi" w:cs="Arial"/>
        </w:rPr>
        <w:t xml:space="preserve"> to the IP before the IP incurs obligations and expenditures to support activities agreed in the work plan;</w:t>
      </w:r>
    </w:p>
    <w:p w14:paraId="70589550" w14:textId="77777777" w:rsidR="00307C10" w:rsidRPr="00D1398E" w:rsidRDefault="00307C10">
      <w:pPr>
        <w:pStyle w:val="Default"/>
        <w:numPr>
          <w:ilvl w:val="0"/>
          <w:numId w:val="33"/>
        </w:numPr>
        <w:jc w:val="both"/>
        <w:rPr>
          <w:rFonts w:asciiTheme="minorHAnsi" w:hAnsiTheme="minorHAnsi" w:cs="Arial"/>
        </w:rPr>
      </w:pPr>
      <w:r w:rsidRPr="00D1398E">
        <w:rPr>
          <w:rFonts w:asciiTheme="minorHAnsi" w:hAnsiTheme="minorHAnsi" w:cs="Arial"/>
        </w:rPr>
        <w:t>Direct payments –</w:t>
      </w:r>
      <w:r>
        <w:rPr>
          <w:rFonts w:asciiTheme="minorHAnsi" w:hAnsiTheme="minorHAnsi" w:cs="Arial"/>
        </w:rPr>
        <w:t xml:space="preserve"> </w:t>
      </w:r>
      <w:r w:rsidRPr="00D1398E">
        <w:rPr>
          <w:rFonts w:asciiTheme="minorHAnsi" w:hAnsiTheme="minorHAnsi" w:cs="Arial"/>
        </w:rPr>
        <w:t>the agency</w:t>
      </w:r>
      <w:r>
        <w:rPr>
          <w:rFonts w:asciiTheme="minorHAnsi" w:hAnsiTheme="minorHAnsi" w:cs="Arial"/>
        </w:rPr>
        <w:t xml:space="preserve"> transfers funds</w:t>
      </w:r>
      <w:r w:rsidRPr="00D1398E">
        <w:rPr>
          <w:rFonts w:asciiTheme="minorHAnsi" w:hAnsiTheme="minorHAnsi" w:cs="Arial"/>
        </w:rPr>
        <w:t xml:space="preserve"> directly to vendors and other third parties for obligations and expenditures incurred by the IP to support activities agreed in the work plan; and</w:t>
      </w:r>
    </w:p>
    <w:p w14:paraId="70589551" w14:textId="77777777" w:rsidR="00307C10" w:rsidRPr="0045351D" w:rsidRDefault="00307C10">
      <w:pPr>
        <w:pStyle w:val="Default"/>
        <w:numPr>
          <w:ilvl w:val="0"/>
          <w:numId w:val="33"/>
        </w:numPr>
        <w:spacing w:after="120"/>
        <w:jc w:val="both"/>
        <w:rPr>
          <w:rFonts w:asciiTheme="minorHAnsi" w:hAnsiTheme="minorHAnsi" w:cs="Arial"/>
        </w:rPr>
      </w:pPr>
      <w:r w:rsidRPr="00D1398E">
        <w:rPr>
          <w:rFonts w:asciiTheme="minorHAnsi" w:hAnsiTheme="minorHAnsi" w:cs="Arial"/>
        </w:rPr>
        <w:t>Reimbursements –</w:t>
      </w:r>
      <w:r>
        <w:rPr>
          <w:rFonts w:asciiTheme="minorHAnsi" w:hAnsiTheme="minorHAnsi" w:cs="Arial"/>
        </w:rPr>
        <w:t xml:space="preserve"> </w:t>
      </w:r>
      <w:r w:rsidRPr="00D1398E">
        <w:rPr>
          <w:rFonts w:asciiTheme="minorHAnsi" w:hAnsiTheme="minorHAnsi" w:cs="Arial"/>
        </w:rPr>
        <w:t>the agency</w:t>
      </w:r>
      <w:r>
        <w:rPr>
          <w:rFonts w:asciiTheme="minorHAnsi" w:hAnsiTheme="minorHAnsi" w:cs="Arial"/>
        </w:rPr>
        <w:t xml:space="preserve"> transfers funds</w:t>
      </w:r>
      <w:r w:rsidRPr="00D1398E">
        <w:rPr>
          <w:rFonts w:asciiTheme="minorHAnsi" w:hAnsiTheme="minorHAnsi" w:cs="Arial"/>
        </w:rPr>
        <w:t xml:space="preserve"> to the IP for obligations made and expenditures incurred in support of activities agreed in work plan. </w:t>
      </w:r>
      <w:r w:rsidRPr="00D1398E">
        <w:rPr>
          <w:rFonts w:ascii="MS Mincho" w:eastAsia="MS Mincho" w:hAnsi="MS Mincho" w:cs="MS Mincho"/>
        </w:rPr>
        <w:t> </w:t>
      </w:r>
    </w:p>
    <w:p w14:paraId="70589552" w14:textId="77777777" w:rsidR="00307C10" w:rsidRDefault="00307C10" w:rsidP="7C5E33DF">
      <w:pPr>
        <w:pStyle w:val="Default"/>
        <w:spacing w:after="120"/>
        <w:ind w:left="720" w:hanging="720"/>
        <w:jc w:val="both"/>
        <w:rPr>
          <w:rFonts w:asciiTheme="minorHAnsi" w:hAnsiTheme="minorHAnsi" w:cs="Arial"/>
          <w:lang w:val="en-GB"/>
        </w:rPr>
      </w:pPr>
      <w:r w:rsidRPr="7C5E33DF">
        <w:rPr>
          <w:rFonts w:asciiTheme="minorHAnsi" w:hAnsiTheme="minorHAnsi" w:cs="Arial"/>
          <w:lang w:val="en-GB"/>
        </w:rPr>
        <w:t>1.2</w:t>
      </w:r>
      <w:r>
        <w:tab/>
      </w:r>
      <w:r w:rsidRPr="7C5E33DF">
        <w:rPr>
          <w:rFonts w:asciiTheme="minorHAnsi" w:hAnsiTheme="minorHAnsi" w:cs="Arial"/>
          <w:lang w:val="en-GB"/>
        </w:rPr>
        <w:t>According to the UNDG HACT Framework, audits are performed during the programme cycle on the basis of the IPs risk rating and as per UN agency policy. If more than one of the adopting agencies transfer funds to the same implementing partner (shared IP), HACT audit is performed on all expenditures reported by the shared IP.</w:t>
      </w:r>
    </w:p>
    <w:p w14:paraId="70589553" w14:textId="77777777" w:rsidR="00307C10" w:rsidRDefault="00307C10" w:rsidP="7C5E33DF">
      <w:pPr>
        <w:pStyle w:val="Default"/>
        <w:ind w:left="720" w:hanging="720"/>
        <w:jc w:val="both"/>
        <w:rPr>
          <w:rFonts w:asciiTheme="minorHAnsi" w:hAnsiTheme="minorHAnsi" w:cs="Arial"/>
          <w:lang w:val="en-GB"/>
        </w:rPr>
      </w:pPr>
      <w:r w:rsidRPr="7C5E33DF">
        <w:rPr>
          <w:rFonts w:asciiTheme="minorHAnsi" w:hAnsiTheme="minorHAnsi" w:cs="Arial"/>
          <w:lang w:val="en-GB"/>
        </w:rPr>
        <w:t>1.3</w:t>
      </w:r>
      <w:r>
        <w:tab/>
      </w:r>
      <w:r w:rsidRPr="7C5E33DF">
        <w:rPr>
          <w:rFonts w:asciiTheme="minorHAnsi" w:hAnsiTheme="minorHAnsi" w:cs="Arial"/>
          <w:lang w:val="en-GB"/>
        </w:rPr>
        <w:t xml:space="preserve">This terms of reference (ToR) was developed to guide United Nations (UN) agency, third party service providers (“Auditor”) and implementing partners through the development of objectives, scope, and deliverables of a HACT audit. </w:t>
      </w:r>
    </w:p>
    <w:p w14:paraId="70589554" w14:textId="77777777" w:rsidR="00307C10" w:rsidRPr="00C651F3" w:rsidRDefault="00307C10">
      <w:pPr>
        <w:pStyle w:val="Heading3"/>
        <w:numPr>
          <w:ilvl w:val="2"/>
          <w:numId w:val="47"/>
        </w:numPr>
        <w:ind w:left="1620" w:hanging="720"/>
        <w:rPr>
          <w:rFonts w:asciiTheme="minorHAnsi" w:hAnsiTheme="minorHAnsi"/>
          <w:sz w:val="24"/>
          <w:szCs w:val="24"/>
        </w:rPr>
      </w:pPr>
      <w:bookmarkStart w:id="4" w:name="_Toc136806751"/>
      <w:r w:rsidRPr="00C651F3">
        <w:rPr>
          <w:rFonts w:asciiTheme="minorHAnsi" w:hAnsiTheme="minorHAnsi"/>
          <w:sz w:val="24"/>
          <w:szCs w:val="24"/>
        </w:rPr>
        <w:t>Audit Objectives and Standards</w:t>
      </w:r>
      <w:bookmarkEnd w:id="4"/>
    </w:p>
    <w:p w14:paraId="70589555" w14:textId="77777777" w:rsidR="00307C10"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 xml:space="preserve">The overall objective of the audit is to provide the UN agency(ies) with a reasonable assurance on the appropriate use of funds provided to the Partner in accordance with the reporting requirements of the UN agency(ies), the IP agreement(s), programme document, work plan(s) and budgets. </w:t>
      </w:r>
    </w:p>
    <w:p w14:paraId="70589556" w14:textId="77777777" w:rsidR="00307C10" w:rsidRPr="009D1E89" w:rsidRDefault="00307C10">
      <w:pPr>
        <w:pStyle w:val="Default"/>
        <w:numPr>
          <w:ilvl w:val="1"/>
          <w:numId w:val="36"/>
        </w:numPr>
        <w:spacing w:after="120"/>
        <w:ind w:left="720" w:hanging="720"/>
        <w:jc w:val="both"/>
        <w:rPr>
          <w:rFonts w:asciiTheme="minorHAnsi" w:hAnsiTheme="minorHAnsi" w:cs="Arial"/>
          <w:color w:val="auto"/>
        </w:rPr>
      </w:pPr>
      <w:r w:rsidRPr="009D1E89">
        <w:rPr>
          <w:rFonts w:asciiTheme="minorHAnsi" w:hAnsiTheme="minorHAnsi" w:cstheme="minorHAnsi"/>
          <w:spacing w:val="-1"/>
          <w:w w:val="105"/>
        </w:rPr>
        <w:t>The</w:t>
      </w:r>
      <w:r w:rsidRPr="009D1E89">
        <w:rPr>
          <w:rFonts w:asciiTheme="minorHAnsi" w:hAnsiTheme="minorHAnsi" w:cstheme="minorHAnsi"/>
          <w:spacing w:val="-11"/>
          <w:w w:val="105"/>
        </w:rPr>
        <w:t xml:space="preserve"> </w:t>
      </w:r>
      <w:r w:rsidRPr="009D1E89">
        <w:rPr>
          <w:rFonts w:asciiTheme="minorHAnsi" w:hAnsiTheme="minorHAnsi" w:cstheme="minorHAnsi"/>
          <w:spacing w:val="-1"/>
          <w:w w:val="105"/>
        </w:rPr>
        <w:t>Auditor</w:t>
      </w:r>
      <w:r w:rsidRPr="009D1E89">
        <w:rPr>
          <w:rFonts w:asciiTheme="minorHAnsi" w:hAnsiTheme="minorHAnsi" w:cstheme="minorHAnsi"/>
          <w:spacing w:val="-11"/>
          <w:w w:val="105"/>
        </w:rPr>
        <w:t xml:space="preserve"> </w:t>
      </w:r>
      <w:r w:rsidRPr="009D1E89">
        <w:rPr>
          <w:rFonts w:asciiTheme="minorHAnsi" w:hAnsiTheme="minorHAnsi" w:cstheme="minorHAnsi"/>
          <w:spacing w:val="-1"/>
          <w:w w:val="105"/>
        </w:rPr>
        <w:t>is</w:t>
      </w:r>
      <w:r w:rsidRPr="009D1E89">
        <w:rPr>
          <w:rFonts w:asciiTheme="minorHAnsi" w:hAnsiTheme="minorHAnsi" w:cstheme="minorHAnsi"/>
          <w:spacing w:val="-11"/>
          <w:w w:val="105"/>
        </w:rPr>
        <w:t xml:space="preserve"> </w:t>
      </w:r>
      <w:r w:rsidRPr="009D1E89">
        <w:rPr>
          <w:rFonts w:asciiTheme="minorHAnsi" w:hAnsiTheme="minorHAnsi" w:cstheme="minorHAnsi"/>
          <w:spacing w:val="-1"/>
          <w:w w:val="105"/>
        </w:rPr>
        <w:t>required</w:t>
      </w:r>
      <w:r w:rsidRPr="009D1E89">
        <w:rPr>
          <w:rFonts w:asciiTheme="minorHAnsi" w:hAnsiTheme="minorHAnsi" w:cstheme="minorHAnsi"/>
          <w:spacing w:val="-10"/>
          <w:w w:val="105"/>
        </w:rPr>
        <w:t xml:space="preserve"> </w:t>
      </w:r>
      <w:r w:rsidRPr="009D1E89">
        <w:rPr>
          <w:rFonts w:asciiTheme="minorHAnsi" w:hAnsiTheme="minorHAnsi" w:cstheme="minorHAnsi"/>
          <w:spacing w:val="-1"/>
          <w:w w:val="105"/>
        </w:rPr>
        <w:t>to</w:t>
      </w:r>
      <w:r w:rsidRPr="009D1E89">
        <w:rPr>
          <w:rFonts w:asciiTheme="minorHAnsi" w:hAnsiTheme="minorHAnsi" w:cstheme="minorHAnsi"/>
          <w:spacing w:val="-11"/>
          <w:w w:val="105"/>
        </w:rPr>
        <w:t xml:space="preserve"> </w:t>
      </w:r>
      <w:r w:rsidRPr="009D1E89">
        <w:rPr>
          <w:rFonts w:asciiTheme="minorHAnsi" w:hAnsiTheme="minorHAnsi" w:cstheme="minorHAnsi"/>
          <w:spacing w:val="-1"/>
          <w:w w:val="105"/>
        </w:rPr>
        <w:t>conduct</w:t>
      </w:r>
      <w:r w:rsidRPr="009D1E89">
        <w:rPr>
          <w:rFonts w:asciiTheme="minorHAnsi" w:hAnsiTheme="minorHAnsi" w:cstheme="minorHAnsi"/>
          <w:spacing w:val="-10"/>
          <w:w w:val="105"/>
        </w:rPr>
        <w:t xml:space="preserve"> </w:t>
      </w:r>
      <w:r w:rsidRPr="009D1E89">
        <w:rPr>
          <w:rFonts w:asciiTheme="minorHAnsi" w:hAnsiTheme="minorHAnsi" w:cstheme="minorHAnsi"/>
          <w:w w:val="105"/>
        </w:rPr>
        <w:t>the</w:t>
      </w:r>
      <w:r w:rsidRPr="009D1E89">
        <w:rPr>
          <w:rFonts w:asciiTheme="minorHAnsi" w:hAnsiTheme="minorHAnsi" w:cstheme="minorHAnsi"/>
          <w:spacing w:val="-11"/>
          <w:w w:val="105"/>
        </w:rPr>
        <w:t xml:space="preserve"> </w:t>
      </w:r>
      <w:r w:rsidRPr="009D1E89">
        <w:rPr>
          <w:rFonts w:asciiTheme="minorHAnsi" w:hAnsiTheme="minorHAnsi" w:cstheme="minorHAnsi"/>
          <w:w w:val="105"/>
        </w:rPr>
        <w:t>audit</w:t>
      </w:r>
      <w:r w:rsidRPr="009D1E89">
        <w:rPr>
          <w:rFonts w:asciiTheme="minorHAnsi" w:hAnsiTheme="minorHAnsi" w:cstheme="minorHAnsi"/>
          <w:spacing w:val="-10"/>
          <w:w w:val="105"/>
        </w:rPr>
        <w:t xml:space="preserve"> </w:t>
      </w:r>
      <w:r w:rsidRPr="009D1E89">
        <w:rPr>
          <w:rFonts w:asciiTheme="minorHAnsi" w:hAnsiTheme="minorHAnsi" w:cstheme="minorHAnsi"/>
          <w:w w:val="105"/>
        </w:rPr>
        <w:t>and</w:t>
      </w:r>
      <w:r w:rsidRPr="009D1E89">
        <w:rPr>
          <w:rFonts w:asciiTheme="minorHAnsi" w:hAnsiTheme="minorHAnsi" w:cstheme="minorHAnsi"/>
          <w:spacing w:val="-11"/>
          <w:w w:val="105"/>
        </w:rPr>
        <w:t xml:space="preserve"> </w:t>
      </w:r>
      <w:r w:rsidRPr="009D1E89">
        <w:rPr>
          <w:rFonts w:asciiTheme="minorHAnsi" w:hAnsiTheme="minorHAnsi" w:cstheme="minorHAnsi"/>
          <w:w w:val="105"/>
        </w:rPr>
        <w:t>present</w:t>
      </w:r>
      <w:r w:rsidRPr="009D1E89">
        <w:rPr>
          <w:rFonts w:asciiTheme="minorHAnsi" w:hAnsiTheme="minorHAnsi" w:cstheme="minorHAnsi"/>
          <w:spacing w:val="-10"/>
          <w:w w:val="105"/>
        </w:rPr>
        <w:t xml:space="preserve"> </w:t>
      </w:r>
      <w:r w:rsidRPr="009D1E89">
        <w:rPr>
          <w:rFonts w:asciiTheme="minorHAnsi" w:hAnsiTheme="minorHAnsi" w:cstheme="minorHAnsi"/>
          <w:w w:val="105"/>
        </w:rPr>
        <w:t>its</w:t>
      </w:r>
      <w:r w:rsidRPr="009D1E89">
        <w:rPr>
          <w:rFonts w:asciiTheme="minorHAnsi" w:hAnsiTheme="minorHAnsi" w:cstheme="minorHAnsi"/>
          <w:spacing w:val="-10"/>
          <w:w w:val="105"/>
        </w:rPr>
        <w:t xml:space="preserve"> </w:t>
      </w:r>
      <w:r w:rsidRPr="009D1E89">
        <w:rPr>
          <w:rFonts w:asciiTheme="minorHAnsi" w:hAnsiTheme="minorHAnsi" w:cstheme="minorHAnsi"/>
          <w:w w:val="105"/>
        </w:rPr>
        <w:t>reports</w:t>
      </w:r>
      <w:r w:rsidRPr="009D1E89">
        <w:rPr>
          <w:rFonts w:asciiTheme="minorHAnsi" w:hAnsiTheme="minorHAnsi" w:cstheme="minorHAnsi"/>
          <w:spacing w:val="-12"/>
          <w:w w:val="105"/>
        </w:rPr>
        <w:t xml:space="preserve"> </w:t>
      </w:r>
      <w:r w:rsidRPr="009D1E89">
        <w:rPr>
          <w:rFonts w:asciiTheme="minorHAnsi" w:hAnsiTheme="minorHAnsi" w:cstheme="minorHAnsi"/>
          <w:w w:val="105"/>
        </w:rPr>
        <w:t>in</w:t>
      </w:r>
      <w:r w:rsidRPr="009D1E89">
        <w:rPr>
          <w:rFonts w:asciiTheme="minorHAnsi" w:hAnsiTheme="minorHAnsi" w:cstheme="minorHAnsi"/>
          <w:spacing w:val="-10"/>
          <w:w w:val="105"/>
        </w:rPr>
        <w:t xml:space="preserve"> </w:t>
      </w:r>
      <w:r w:rsidRPr="009D1E89">
        <w:rPr>
          <w:rFonts w:asciiTheme="minorHAnsi" w:hAnsiTheme="minorHAnsi" w:cstheme="minorHAnsi"/>
          <w:w w:val="105"/>
        </w:rPr>
        <w:t>accordance</w:t>
      </w:r>
      <w:r w:rsidRPr="009D1E89">
        <w:rPr>
          <w:rFonts w:asciiTheme="minorHAnsi" w:hAnsiTheme="minorHAnsi" w:cstheme="minorHAnsi"/>
          <w:spacing w:val="-11"/>
          <w:w w:val="105"/>
        </w:rPr>
        <w:t xml:space="preserve"> </w:t>
      </w:r>
      <w:r w:rsidRPr="009D1E89">
        <w:rPr>
          <w:rFonts w:asciiTheme="minorHAnsi" w:hAnsiTheme="minorHAnsi" w:cstheme="minorHAnsi"/>
          <w:w w:val="105"/>
        </w:rPr>
        <w:t>with</w:t>
      </w:r>
      <w:r w:rsidRPr="009D1E89">
        <w:rPr>
          <w:rFonts w:asciiTheme="minorHAnsi" w:hAnsiTheme="minorHAnsi" w:cstheme="minorHAnsi"/>
          <w:spacing w:val="-10"/>
          <w:w w:val="105"/>
        </w:rPr>
        <w:t xml:space="preserve"> </w:t>
      </w:r>
      <w:r w:rsidRPr="009D1E89">
        <w:rPr>
          <w:rFonts w:asciiTheme="minorHAnsi" w:hAnsiTheme="minorHAnsi" w:cstheme="minorHAnsi"/>
          <w:w w:val="105"/>
        </w:rPr>
        <w:t>the</w:t>
      </w:r>
      <w:r w:rsidRPr="009D1E89">
        <w:rPr>
          <w:rFonts w:asciiTheme="minorHAnsi" w:hAnsiTheme="minorHAnsi" w:cstheme="minorHAnsi"/>
          <w:spacing w:val="-11"/>
          <w:w w:val="105"/>
        </w:rPr>
        <w:t xml:space="preserve"> </w:t>
      </w:r>
      <w:r w:rsidRPr="009D1E89">
        <w:rPr>
          <w:rFonts w:asciiTheme="minorHAnsi" w:hAnsiTheme="minorHAnsi" w:cstheme="minorHAnsi"/>
          <w:w w:val="105"/>
        </w:rPr>
        <w:t>most</w:t>
      </w:r>
      <w:r w:rsidRPr="009D1E89">
        <w:rPr>
          <w:rFonts w:asciiTheme="minorHAnsi" w:hAnsiTheme="minorHAnsi" w:cstheme="minorHAnsi"/>
          <w:spacing w:val="-11"/>
          <w:w w:val="105"/>
        </w:rPr>
        <w:t xml:space="preserve"> </w:t>
      </w:r>
      <w:r w:rsidRPr="009D1E89">
        <w:rPr>
          <w:rFonts w:asciiTheme="minorHAnsi" w:hAnsiTheme="minorHAnsi" w:cstheme="minorHAnsi"/>
          <w:w w:val="105"/>
        </w:rPr>
        <w:t>recent</w:t>
      </w:r>
      <w:r w:rsidRPr="009D1E89">
        <w:rPr>
          <w:rFonts w:asciiTheme="minorHAnsi" w:hAnsiTheme="minorHAnsi" w:cstheme="minorHAnsi"/>
          <w:spacing w:val="-50"/>
          <w:w w:val="105"/>
        </w:rPr>
        <w:t xml:space="preserve"> </w:t>
      </w:r>
      <w:r w:rsidRPr="009D1E89">
        <w:rPr>
          <w:rFonts w:asciiTheme="minorHAnsi" w:hAnsiTheme="minorHAnsi" w:cstheme="minorHAnsi"/>
          <w:spacing w:val="-1"/>
          <w:w w:val="105"/>
        </w:rPr>
        <w:t>applicable</w:t>
      </w:r>
      <w:r w:rsidRPr="009D1E89">
        <w:rPr>
          <w:rFonts w:asciiTheme="minorHAnsi" w:hAnsiTheme="minorHAnsi" w:cstheme="minorHAnsi"/>
          <w:spacing w:val="-12"/>
          <w:w w:val="105"/>
        </w:rPr>
        <w:t xml:space="preserve"> </w:t>
      </w:r>
      <w:r w:rsidRPr="009D1E89">
        <w:rPr>
          <w:rFonts w:asciiTheme="minorHAnsi" w:hAnsiTheme="minorHAnsi" w:cstheme="minorHAnsi"/>
          <w:spacing w:val="-1"/>
          <w:w w:val="105"/>
        </w:rPr>
        <w:t>and</w:t>
      </w:r>
      <w:r w:rsidRPr="009D1E89">
        <w:rPr>
          <w:rFonts w:asciiTheme="minorHAnsi" w:hAnsiTheme="minorHAnsi" w:cstheme="minorHAnsi"/>
          <w:spacing w:val="-11"/>
          <w:w w:val="105"/>
        </w:rPr>
        <w:t xml:space="preserve"> </w:t>
      </w:r>
      <w:r w:rsidRPr="009D1E89">
        <w:rPr>
          <w:rFonts w:asciiTheme="minorHAnsi" w:hAnsiTheme="minorHAnsi" w:cstheme="minorHAnsi"/>
          <w:spacing w:val="-1"/>
          <w:w w:val="105"/>
        </w:rPr>
        <w:t>relevant</w:t>
      </w:r>
      <w:r w:rsidRPr="009D1E89">
        <w:rPr>
          <w:rFonts w:asciiTheme="minorHAnsi" w:hAnsiTheme="minorHAnsi" w:cstheme="minorHAnsi"/>
          <w:spacing w:val="-12"/>
          <w:w w:val="105"/>
        </w:rPr>
        <w:t xml:space="preserve"> </w:t>
      </w:r>
      <w:r w:rsidRPr="009D1E89">
        <w:rPr>
          <w:rFonts w:asciiTheme="minorHAnsi" w:hAnsiTheme="minorHAnsi" w:cstheme="minorHAnsi"/>
          <w:spacing w:val="-1"/>
          <w:w w:val="105"/>
        </w:rPr>
        <w:t>International</w:t>
      </w:r>
      <w:r w:rsidRPr="009D1E89">
        <w:rPr>
          <w:rFonts w:asciiTheme="minorHAnsi" w:hAnsiTheme="minorHAnsi" w:cstheme="minorHAnsi"/>
          <w:spacing w:val="-12"/>
          <w:w w:val="105"/>
        </w:rPr>
        <w:t xml:space="preserve"> </w:t>
      </w:r>
      <w:r w:rsidRPr="009D1E89">
        <w:rPr>
          <w:rFonts w:asciiTheme="minorHAnsi" w:hAnsiTheme="minorHAnsi" w:cstheme="minorHAnsi"/>
          <w:w w:val="105"/>
        </w:rPr>
        <w:t>Standards</w:t>
      </w:r>
      <w:r w:rsidRPr="009D1E89">
        <w:rPr>
          <w:rFonts w:asciiTheme="minorHAnsi" w:hAnsiTheme="minorHAnsi" w:cstheme="minorHAnsi"/>
          <w:spacing w:val="-12"/>
          <w:w w:val="105"/>
        </w:rPr>
        <w:t xml:space="preserve"> </w:t>
      </w:r>
      <w:r w:rsidRPr="009D1E89">
        <w:rPr>
          <w:rFonts w:asciiTheme="minorHAnsi" w:hAnsiTheme="minorHAnsi" w:cstheme="minorHAnsi"/>
          <w:w w:val="105"/>
        </w:rPr>
        <w:t>on</w:t>
      </w:r>
      <w:r w:rsidRPr="009D1E89">
        <w:rPr>
          <w:rFonts w:asciiTheme="minorHAnsi" w:hAnsiTheme="minorHAnsi" w:cstheme="minorHAnsi"/>
          <w:spacing w:val="-12"/>
          <w:w w:val="105"/>
        </w:rPr>
        <w:t xml:space="preserve"> </w:t>
      </w:r>
      <w:r w:rsidRPr="009D1E89">
        <w:rPr>
          <w:rFonts w:asciiTheme="minorHAnsi" w:hAnsiTheme="minorHAnsi" w:cstheme="minorHAnsi"/>
          <w:w w:val="105"/>
        </w:rPr>
        <w:t>Auditing</w:t>
      </w:r>
      <w:r w:rsidRPr="009D1E89">
        <w:rPr>
          <w:rFonts w:asciiTheme="minorHAnsi" w:hAnsiTheme="minorHAnsi" w:cstheme="minorHAnsi"/>
          <w:spacing w:val="-12"/>
          <w:w w:val="105"/>
        </w:rPr>
        <w:t xml:space="preserve"> </w:t>
      </w:r>
      <w:r w:rsidRPr="009D1E89">
        <w:rPr>
          <w:rFonts w:asciiTheme="minorHAnsi" w:hAnsiTheme="minorHAnsi" w:cstheme="minorHAnsi"/>
          <w:w w:val="105"/>
        </w:rPr>
        <w:t>(ISAs)</w:t>
      </w:r>
      <w:r w:rsidRPr="009D1E89">
        <w:rPr>
          <w:rFonts w:asciiTheme="minorHAnsi" w:hAnsiTheme="minorHAnsi" w:cstheme="minorHAnsi"/>
          <w:spacing w:val="-11"/>
          <w:w w:val="105"/>
        </w:rPr>
        <w:t xml:space="preserve"> </w:t>
      </w:r>
      <w:r w:rsidRPr="009D1E89">
        <w:rPr>
          <w:rFonts w:asciiTheme="minorHAnsi" w:hAnsiTheme="minorHAnsi" w:cstheme="minorHAnsi"/>
          <w:w w:val="105"/>
        </w:rPr>
        <w:t>enacted</w:t>
      </w:r>
      <w:r w:rsidRPr="009D1E89">
        <w:rPr>
          <w:rFonts w:asciiTheme="minorHAnsi" w:hAnsiTheme="minorHAnsi" w:cstheme="minorHAnsi"/>
          <w:spacing w:val="-11"/>
          <w:w w:val="105"/>
        </w:rPr>
        <w:t xml:space="preserve"> </w:t>
      </w:r>
      <w:r w:rsidRPr="009D1E89">
        <w:rPr>
          <w:rFonts w:asciiTheme="minorHAnsi" w:hAnsiTheme="minorHAnsi" w:cstheme="minorHAnsi"/>
          <w:w w:val="105"/>
        </w:rPr>
        <w:t>for</w:t>
      </w:r>
      <w:r w:rsidRPr="009D1E89">
        <w:rPr>
          <w:rFonts w:asciiTheme="minorHAnsi" w:hAnsiTheme="minorHAnsi" w:cstheme="minorHAnsi"/>
          <w:spacing w:val="-11"/>
          <w:w w:val="105"/>
        </w:rPr>
        <w:t xml:space="preserve"> </w:t>
      </w:r>
      <w:r w:rsidRPr="009D1E89">
        <w:rPr>
          <w:rFonts w:asciiTheme="minorHAnsi" w:hAnsiTheme="minorHAnsi" w:cstheme="minorHAnsi"/>
          <w:w w:val="105"/>
        </w:rPr>
        <w:t>the</w:t>
      </w:r>
      <w:r w:rsidRPr="009D1E89">
        <w:rPr>
          <w:rFonts w:asciiTheme="minorHAnsi" w:hAnsiTheme="minorHAnsi" w:cstheme="minorHAnsi"/>
          <w:spacing w:val="-12"/>
          <w:w w:val="105"/>
        </w:rPr>
        <w:t xml:space="preserve"> </w:t>
      </w:r>
      <w:r w:rsidRPr="009D1E89">
        <w:rPr>
          <w:rFonts w:asciiTheme="minorHAnsi" w:hAnsiTheme="minorHAnsi" w:cstheme="minorHAnsi"/>
          <w:w w:val="105"/>
        </w:rPr>
        <w:t>reporting</w:t>
      </w:r>
      <w:r w:rsidRPr="009D1E89">
        <w:rPr>
          <w:rFonts w:asciiTheme="minorHAnsi" w:hAnsiTheme="minorHAnsi" w:cstheme="minorHAnsi"/>
          <w:spacing w:val="-12"/>
          <w:w w:val="105"/>
        </w:rPr>
        <w:t xml:space="preserve"> </w:t>
      </w:r>
      <w:r w:rsidRPr="009D1E89">
        <w:rPr>
          <w:rFonts w:asciiTheme="minorHAnsi" w:hAnsiTheme="minorHAnsi" w:cstheme="minorHAnsi"/>
          <w:w w:val="105"/>
        </w:rPr>
        <w:t>period</w:t>
      </w:r>
      <w:r w:rsidRPr="009D1E89">
        <w:rPr>
          <w:rFonts w:asciiTheme="minorHAnsi" w:hAnsiTheme="minorHAnsi" w:cstheme="minorHAnsi"/>
          <w:spacing w:val="-11"/>
          <w:w w:val="105"/>
        </w:rPr>
        <w:t xml:space="preserve"> </w:t>
      </w:r>
      <w:r w:rsidRPr="009D1E89">
        <w:rPr>
          <w:rFonts w:asciiTheme="minorHAnsi" w:hAnsiTheme="minorHAnsi" w:cstheme="minorHAnsi"/>
          <w:w w:val="105"/>
        </w:rPr>
        <w:t>in</w:t>
      </w:r>
      <w:r w:rsidRPr="009D1E89">
        <w:rPr>
          <w:rFonts w:asciiTheme="minorHAnsi" w:hAnsiTheme="minorHAnsi" w:cstheme="minorHAnsi"/>
          <w:spacing w:val="-50"/>
          <w:w w:val="105"/>
        </w:rPr>
        <w:t xml:space="preserve"> </w:t>
      </w:r>
      <w:r w:rsidRPr="009D1E89">
        <w:rPr>
          <w:rFonts w:asciiTheme="minorHAnsi" w:hAnsiTheme="minorHAnsi" w:cstheme="minorHAnsi"/>
        </w:rPr>
        <w:t>question, including ISA 800 and 805 (Revised) Special Considerations – Audit of Financial Statements</w:t>
      </w:r>
      <w:r w:rsidRPr="009D1E89">
        <w:rPr>
          <w:rFonts w:asciiTheme="minorHAnsi" w:hAnsiTheme="minorHAnsi" w:cstheme="minorHAnsi"/>
          <w:spacing w:val="1"/>
        </w:rPr>
        <w:t xml:space="preserve"> </w:t>
      </w:r>
      <w:r w:rsidRPr="009D1E89">
        <w:rPr>
          <w:rFonts w:asciiTheme="minorHAnsi" w:hAnsiTheme="minorHAnsi" w:cstheme="minorHAnsi"/>
          <w:w w:val="105"/>
        </w:rPr>
        <w:t>Prepared</w:t>
      </w:r>
      <w:r w:rsidRPr="009D1E89">
        <w:rPr>
          <w:rFonts w:asciiTheme="minorHAnsi" w:hAnsiTheme="minorHAnsi" w:cstheme="minorHAnsi"/>
          <w:spacing w:val="-8"/>
          <w:w w:val="105"/>
        </w:rPr>
        <w:t xml:space="preserve"> </w:t>
      </w:r>
      <w:r w:rsidRPr="009D1E89">
        <w:rPr>
          <w:rFonts w:asciiTheme="minorHAnsi" w:hAnsiTheme="minorHAnsi" w:cstheme="minorHAnsi"/>
          <w:w w:val="105"/>
        </w:rPr>
        <w:t>in</w:t>
      </w:r>
      <w:r w:rsidRPr="009D1E89">
        <w:rPr>
          <w:rFonts w:asciiTheme="minorHAnsi" w:hAnsiTheme="minorHAnsi" w:cstheme="minorHAnsi"/>
          <w:spacing w:val="-9"/>
          <w:w w:val="105"/>
        </w:rPr>
        <w:t xml:space="preserve"> </w:t>
      </w:r>
      <w:r w:rsidRPr="009D1E89">
        <w:rPr>
          <w:rFonts w:asciiTheme="minorHAnsi" w:hAnsiTheme="minorHAnsi" w:cstheme="minorHAnsi"/>
          <w:w w:val="105"/>
        </w:rPr>
        <w:t>Accordance</w:t>
      </w:r>
      <w:r w:rsidRPr="009D1E89">
        <w:rPr>
          <w:rFonts w:asciiTheme="minorHAnsi" w:hAnsiTheme="minorHAnsi" w:cstheme="minorHAnsi"/>
          <w:spacing w:val="-8"/>
          <w:w w:val="105"/>
        </w:rPr>
        <w:t xml:space="preserve"> </w:t>
      </w:r>
      <w:r w:rsidRPr="009D1E89">
        <w:rPr>
          <w:rFonts w:asciiTheme="minorHAnsi" w:hAnsiTheme="minorHAnsi" w:cstheme="minorHAnsi"/>
          <w:w w:val="105"/>
        </w:rPr>
        <w:t>with</w:t>
      </w:r>
      <w:r w:rsidRPr="009D1E89">
        <w:rPr>
          <w:rFonts w:asciiTheme="minorHAnsi" w:hAnsiTheme="minorHAnsi" w:cstheme="minorHAnsi"/>
          <w:spacing w:val="-9"/>
          <w:w w:val="105"/>
        </w:rPr>
        <w:t xml:space="preserve"> </w:t>
      </w:r>
      <w:r w:rsidRPr="009D1E89">
        <w:rPr>
          <w:rFonts w:asciiTheme="minorHAnsi" w:hAnsiTheme="minorHAnsi" w:cstheme="minorHAnsi"/>
          <w:w w:val="105"/>
        </w:rPr>
        <w:t>Special</w:t>
      </w:r>
      <w:r w:rsidRPr="009D1E89">
        <w:rPr>
          <w:rFonts w:asciiTheme="minorHAnsi" w:hAnsiTheme="minorHAnsi" w:cstheme="minorHAnsi"/>
          <w:spacing w:val="-8"/>
          <w:w w:val="105"/>
        </w:rPr>
        <w:t xml:space="preserve"> </w:t>
      </w:r>
      <w:r w:rsidRPr="009D1E89">
        <w:rPr>
          <w:rFonts w:asciiTheme="minorHAnsi" w:hAnsiTheme="minorHAnsi" w:cstheme="minorHAnsi"/>
          <w:w w:val="105"/>
        </w:rPr>
        <w:t>Purpose</w:t>
      </w:r>
      <w:r w:rsidRPr="009D1E89">
        <w:rPr>
          <w:rFonts w:asciiTheme="minorHAnsi" w:hAnsiTheme="minorHAnsi" w:cstheme="minorHAnsi"/>
          <w:spacing w:val="-8"/>
          <w:w w:val="105"/>
        </w:rPr>
        <w:t xml:space="preserve"> </w:t>
      </w:r>
      <w:r w:rsidRPr="009D1E89">
        <w:rPr>
          <w:rFonts w:asciiTheme="minorHAnsi" w:hAnsiTheme="minorHAnsi" w:cstheme="minorHAnsi"/>
          <w:w w:val="105"/>
        </w:rPr>
        <w:t>Frameworks</w:t>
      </w:r>
      <w:r w:rsidRPr="009D1E89">
        <w:rPr>
          <w:rFonts w:asciiTheme="minorHAnsi" w:hAnsiTheme="minorHAnsi" w:cstheme="minorHAnsi"/>
          <w:spacing w:val="-9"/>
          <w:w w:val="105"/>
        </w:rPr>
        <w:t xml:space="preserve"> </w:t>
      </w:r>
      <w:r w:rsidRPr="009D1E89">
        <w:rPr>
          <w:rFonts w:asciiTheme="minorHAnsi" w:hAnsiTheme="minorHAnsi" w:cstheme="minorHAnsi"/>
          <w:w w:val="105"/>
        </w:rPr>
        <w:t>and</w:t>
      </w:r>
      <w:r w:rsidRPr="009D1E89">
        <w:rPr>
          <w:rFonts w:asciiTheme="minorHAnsi" w:hAnsiTheme="minorHAnsi" w:cstheme="minorHAnsi"/>
          <w:spacing w:val="-8"/>
          <w:w w:val="105"/>
        </w:rPr>
        <w:t xml:space="preserve"> </w:t>
      </w:r>
      <w:r w:rsidRPr="009D1E89">
        <w:rPr>
          <w:rFonts w:asciiTheme="minorHAnsi" w:hAnsiTheme="minorHAnsi" w:cstheme="minorHAnsi"/>
          <w:w w:val="105"/>
        </w:rPr>
        <w:t>Audit</w:t>
      </w:r>
      <w:r w:rsidRPr="009D1E89">
        <w:rPr>
          <w:rFonts w:asciiTheme="minorHAnsi" w:hAnsiTheme="minorHAnsi" w:cstheme="minorHAnsi"/>
          <w:spacing w:val="-9"/>
          <w:w w:val="105"/>
        </w:rPr>
        <w:t xml:space="preserve"> </w:t>
      </w:r>
      <w:r w:rsidRPr="009D1E89">
        <w:rPr>
          <w:rFonts w:asciiTheme="minorHAnsi" w:hAnsiTheme="minorHAnsi" w:cstheme="minorHAnsi"/>
          <w:w w:val="105"/>
        </w:rPr>
        <w:t>of</w:t>
      </w:r>
      <w:r w:rsidRPr="009D1E89">
        <w:rPr>
          <w:rFonts w:asciiTheme="minorHAnsi" w:hAnsiTheme="minorHAnsi" w:cstheme="minorHAnsi"/>
          <w:spacing w:val="-8"/>
          <w:w w:val="105"/>
        </w:rPr>
        <w:t xml:space="preserve"> </w:t>
      </w:r>
      <w:r w:rsidRPr="009D1E89">
        <w:rPr>
          <w:rFonts w:asciiTheme="minorHAnsi" w:hAnsiTheme="minorHAnsi" w:cstheme="minorHAnsi"/>
          <w:w w:val="105"/>
        </w:rPr>
        <w:t>Single</w:t>
      </w:r>
      <w:r w:rsidRPr="009D1E89">
        <w:rPr>
          <w:rFonts w:asciiTheme="minorHAnsi" w:hAnsiTheme="minorHAnsi" w:cstheme="minorHAnsi"/>
          <w:spacing w:val="-9"/>
          <w:w w:val="105"/>
        </w:rPr>
        <w:t xml:space="preserve"> </w:t>
      </w:r>
      <w:r w:rsidRPr="009D1E89">
        <w:rPr>
          <w:rFonts w:asciiTheme="minorHAnsi" w:hAnsiTheme="minorHAnsi" w:cstheme="minorHAnsi"/>
          <w:w w:val="105"/>
        </w:rPr>
        <w:t>Financial</w:t>
      </w:r>
      <w:r w:rsidRPr="009D1E89">
        <w:rPr>
          <w:rFonts w:asciiTheme="minorHAnsi" w:hAnsiTheme="minorHAnsi" w:cstheme="minorHAnsi"/>
          <w:spacing w:val="-8"/>
          <w:w w:val="105"/>
        </w:rPr>
        <w:t xml:space="preserve"> </w:t>
      </w:r>
      <w:r w:rsidRPr="009D1E89">
        <w:rPr>
          <w:rFonts w:asciiTheme="minorHAnsi" w:hAnsiTheme="minorHAnsi" w:cstheme="minorHAnsi"/>
          <w:w w:val="105"/>
        </w:rPr>
        <w:t>Statements</w:t>
      </w:r>
      <w:r w:rsidRPr="009D1E89">
        <w:rPr>
          <w:rFonts w:asciiTheme="minorHAnsi" w:hAnsiTheme="minorHAnsi" w:cstheme="minorHAnsi"/>
          <w:spacing w:val="-50"/>
          <w:w w:val="105"/>
        </w:rPr>
        <w:t xml:space="preserve"> </w:t>
      </w:r>
      <w:r w:rsidRPr="009D1E89">
        <w:rPr>
          <w:rFonts w:asciiTheme="minorHAnsi" w:hAnsiTheme="minorHAnsi" w:cstheme="minorHAnsi"/>
          <w:w w:val="105"/>
        </w:rPr>
        <w:t>and</w:t>
      </w:r>
      <w:r w:rsidRPr="009D1E89">
        <w:rPr>
          <w:rFonts w:asciiTheme="minorHAnsi" w:hAnsiTheme="minorHAnsi" w:cstheme="minorHAnsi"/>
          <w:spacing w:val="-3"/>
          <w:w w:val="105"/>
        </w:rPr>
        <w:t xml:space="preserve"> </w:t>
      </w:r>
      <w:r w:rsidRPr="009D1E89">
        <w:rPr>
          <w:rFonts w:asciiTheme="minorHAnsi" w:hAnsiTheme="minorHAnsi" w:cstheme="minorHAnsi"/>
          <w:w w:val="105"/>
        </w:rPr>
        <w:t>Specific</w:t>
      </w:r>
      <w:r w:rsidRPr="009D1E89">
        <w:rPr>
          <w:rFonts w:asciiTheme="minorHAnsi" w:hAnsiTheme="minorHAnsi" w:cstheme="minorHAnsi"/>
          <w:spacing w:val="-3"/>
          <w:w w:val="105"/>
        </w:rPr>
        <w:t xml:space="preserve"> </w:t>
      </w:r>
      <w:r w:rsidRPr="009D1E89">
        <w:rPr>
          <w:rFonts w:asciiTheme="minorHAnsi" w:hAnsiTheme="minorHAnsi" w:cstheme="minorHAnsi"/>
          <w:w w:val="105"/>
        </w:rPr>
        <w:t>Elements,</w:t>
      </w:r>
      <w:r w:rsidRPr="009D1E89">
        <w:rPr>
          <w:rFonts w:asciiTheme="minorHAnsi" w:hAnsiTheme="minorHAnsi" w:cstheme="minorHAnsi"/>
          <w:spacing w:val="-2"/>
          <w:w w:val="105"/>
        </w:rPr>
        <w:t xml:space="preserve"> </w:t>
      </w:r>
      <w:r w:rsidRPr="009D1E89">
        <w:rPr>
          <w:rFonts w:asciiTheme="minorHAnsi" w:hAnsiTheme="minorHAnsi" w:cstheme="minorHAnsi"/>
          <w:w w:val="105"/>
        </w:rPr>
        <w:t>Accounts</w:t>
      </w:r>
      <w:r w:rsidRPr="009D1E89">
        <w:rPr>
          <w:rFonts w:asciiTheme="minorHAnsi" w:hAnsiTheme="minorHAnsi" w:cstheme="minorHAnsi"/>
          <w:spacing w:val="-3"/>
          <w:w w:val="105"/>
        </w:rPr>
        <w:t xml:space="preserve"> </w:t>
      </w:r>
      <w:r w:rsidRPr="009D1E89">
        <w:rPr>
          <w:rFonts w:asciiTheme="minorHAnsi" w:hAnsiTheme="minorHAnsi" w:cstheme="minorHAnsi"/>
          <w:w w:val="105"/>
        </w:rPr>
        <w:t>or</w:t>
      </w:r>
      <w:r w:rsidRPr="009D1E89">
        <w:rPr>
          <w:rFonts w:asciiTheme="minorHAnsi" w:hAnsiTheme="minorHAnsi" w:cstheme="minorHAnsi"/>
          <w:spacing w:val="-3"/>
          <w:w w:val="105"/>
        </w:rPr>
        <w:t xml:space="preserve"> </w:t>
      </w:r>
      <w:r w:rsidRPr="009D1E89">
        <w:rPr>
          <w:rFonts w:asciiTheme="minorHAnsi" w:hAnsiTheme="minorHAnsi" w:cstheme="minorHAnsi"/>
          <w:w w:val="105"/>
        </w:rPr>
        <w:t>Items</w:t>
      </w:r>
      <w:r w:rsidRPr="009D1E89">
        <w:rPr>
          <w:rFonts w:asciiTheme="minorHAnsi" w:hAnsiTheme="minorHAnsi" w:cstheme="minorHAnsi"/>
          <w:spacing w:val="-3"/>
          <w:w w:val="105"/>
        </w:rPr>
        <w:t xml:space="preserve"> </w:t>
      </w:r>
      <w:r w:rsidRPr="009D1E89">
        <w:rPr>
          <w:rFonts w:asciiTheme="minorHAnsi" w:hAnsiTheme="minorHAnsi" w:cstheme="minorHAnsi"/>
          <w:w w:val="105"/>
        </w:rPr>
        <w:t>of</w:t>
      </w:r>
      <w:r w:rsidRPr="009D1E89">
        <w:rPr>
          <w:rFonts w:asciiTheme="minorHAnsi" w:hAnsiTheme="minorHAnsi" w:cstheme="minorHAnsi"/>
          <w:spacing w:val="-2"/>
          <w:w w:val="105"/>
        </w:rPr>
        <w:t xml:space="preserve"> </w:t>
      </w:r>
      <w:r w:rsidRPr="009D1E89">
        <w:rPr>
          <w:rFonts w:asciiTheme="minorHAnsi" w:hAnsiTheme="minorHAnsi" w:cstheme="minorHAnsi"/>
          <w:w w:val="105"/>
        </w:rPr>
        <w:t>a</w:t>
      </w:r>
      <w:r w:rsidRPr="009D1E89">
        <w:rPr>
          <w:rFonts w:asciiTheme="minorHAnsi" w:hAnsiTheme="minorHAnsi" w:cstheme="minorHAnsi"/>
          <w:spacing w:val="-3"/>
          <w:w w:val="105"/>
        </w:rPr>
        <w:t xml:space="preserve"> </w:t>
      </w:r>
      <w:r w:rsidRPr="009D1E89">
        <w:rPr>
          <w:rFonts w:asciiTheme="minorHAnsi" w:hAnsiTheme="minorHAnsi" w:cstheme="minorHAnsi"/>
          <w:w w:val="105"/>
        </w:rPr>
        <w:t>Financial</w:t>
      </w:r>
      <w:r w:rsidRPr="009D1E89">
        <w:rPr>
          <w:rFonts w:asciiTheme="minorHAnsi" w:hAnsiTheme="minorHAnsi" w:cstheme="minorHAnsi"/>
          <w:spacing w:val="-3"/>
          <w:w w:val="105"/>
        </w:rPr>
        <w:t xml:space="preserve"> </w:t>
      </w:r>
      <w:r w:rsidRPr="009D1E89">
        <w:rPr>
          <w:rFonts w:asciiTheme="minorHAnsi" w:hAnsiTheme="minorHAnsi" w:cstheme="minorHAnsi"/>
          <w:w w:val="105"/>
        </w:rPr>
        <w:t>Statement.</w:t>
      </w:r>
    </w:p>
    <w:p w14:paraId="70589557" w14:textId="77777777" w:rsidR="00307C10"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 xml:space="preserve">If the auditor is a supreme audit institution, the audit is conducted in accordance with the International Organization of Supreme Audit Institutions (INTOSAI) International Standards. </w:t>
      </w:r>
    </w:p>
    <w:p w14:paraId="70589558" w14:textId="5CADBECF" w:rsidR="00307C10" w:rsidRPr="00975D4E" w:rsidRDefault="00307C10" w:rsidP="7C5E33DF">
      <w:pPr>
        <w:pStyle w:val="Default"/>
        <w:numPr>
          <w:ilvl w:val="1"/>
          <w:numId w:val="36"/>
        </w:numPr>
        <w:spacing w:after="120"/>
        <w:ind w:left="720" w:hanging="720"/>
        <w:jc w:val="both"/>
        <w:rPr>
          <w:rFonts w:asciiTheme="minorHAnsi" w:hAnsiTheme="minorHAnsi" w:cstheme="minorBidi"/>
          <w:w w:val="105"/>
          <w:lang w:val="en-GB"/>
        </w:rPr>
      </w:pPr>
      <w:r w:rsidRPr="7C5E33DF">
        <w:rPr>
          <w:rFonts w:asciiTheme="minorHAnsi" w:hAnsiTheme="minorHAnsi" w:cstheme="minorBidi"/>
          <w:w w:val="105"/>
          <w:lang w:val="en-GB"/>
        </w:rPr>
        <w:t>The audit is conducted in accordance with the International Standard on Related Services.</w:t>
      </w:r>
    </w:p>
    <w:p w14:paraId="70589559" w14:textId="77777777" w:rsidR="00307C10" w:rsidRPr="006133E9" w:rsidRDefault="00307C10" w:rsidP="00307C10">
      <w:pPr>
        <w:pStyle w:val="Default"/>
        <w:spacing w:after="120"/>
        <w:ind w:left="720"/>
        <w:jc w:val="both"/>
        <w:rPr>
          <w:rFonts w:asciiTheme="minorHAnsi" w:hAnsiTheme="minorHAnsi" w:cs="Arial"/>
          <w:color w:val="auto"/>
        </w:rPr>
      </w:pPr>
    </w:p>
    <w:p w14:paraId="7058955A" w14:textId="77777777" w:rsidR="00307C10" w:rsidRPr="009D1E89" w:rsidRDefault="00307C10">
      <w:pPr>
        <w:pStyle w:val="Default"/>
        <w:numPr>
          <w:ilvl w:val="1"/>
          <w:numId w:val="36"/>
        </w:numPr>
        <w:spacing w:after="120"/>
        <w:ind w:left="720" w:hanging="720"/>
        <w:jc w:val="both"/>
        <w:rPr>
          <w:rFonts w:ascii="Calibri" w:hAnsi="Calibri" w:cs="Calibri"/>
          <w:color w:val="auto"/>
        </w:rPr>
      </w:pPr>
      <w:r>
        <w:rPr>
          <w:rFonts w:asciiTheme="minorHAnsi" w:hAnsiTheme="minorHAnsi" w:cs="Arial"/>
          <w:color w:val="auto"/>
        </w:rPr>
        <w:t>The auditor e</w:t>
      </w:r>
      <w:r w:rsidRPr="00D83EF7">
        <w:rPr>
          <w:rFonts w:asciiTheme="minorHAnsi" w:hAnsiTheme="minorHAnsi" w:cs="Arial"/>
          <w:color w:val="auto"/>
        </w:rPr>
        <w:t>xpress</w:t>
      </w:r>
      <w:r>
        <w:rPr>
          <w:rFonts w:asciiTheme="minorHAnsi" w:hAnsiTheme="minorHAnsi" w:cs="Arial"/>
          <w:color w:val="auto"/>
        </w:rPr>
        <w:t>es</w:t>
      </w:r>
      <w:r w:rsidRPr="00D83EF7">
        <w:rPr>
          <w:rFonts w:asciiTheme="minorHAnsi" w:hAnsiTheme="minorHAnsi" w:cs="Arial"/>
          <w:color w:val="auto"/>
        </w:rPr>
        <w:t xml:space="preserve"> an opinion </w:t>
      </w:r>
      <w:r w:rsidRPr="009D1E89">
        <w:rPr>
          <w:rFonts w:ascii="Calibri" w:hAnsi="Calibri" w:cs="Calibri"/>
          <w:w w:val="105"/>
        </w:rPr>
        <w:t>as</w:t>
      </w:r>
      <w:r w:rsidRPr="009D1E89">
        <w:rPr>
          <w:rFonts w:ascii="Calibri" w:hAnsi="Calibri" w:cs="Calibri"/>
          <w:spacing w:val="-4"/>
          <w:w w:val="105"/>
        </w:rPr>
        <w:t xml:space="preserve"> </w:t>
      </w:r>
      <w:r w:rsidRPr="009D1E89">
        <w:rPr>
          <w:rFonts w:ascii="Calibri" w:hAnsi="Calibri" w:cs="Calibri"/>
          <w:w w:val="105"/>
        </w:rPr>
        <w:t>per</w:t>
      </w:r>
      <w:r w:rsidRPr="009D1E89">
        <w:rPr>
          <w:rFonts w:ascii="Calibri" w:hAnsi="Calibri" w:cs="Calibri"/>
          <w:spacing w:val="-5"/>
          <w:w w:val="105"/>
        </w:rPr>
        <w:t xml:space="preserve"> </w:t>
      </w:r>
      <w:r w:rsidRPr="009D1E89">
        <w:rPr>
          <w:rFonts w:ascii="Calibri" w:hAnsi="Calibri" w:cs="Calibri"/>
          <w:w w:val="105"/>
        </w:rPr>
        <w:t>the</w:t>
      </w:r>
      <w:r w:rsidRPr="009D1E89">
        <w:rPr>
          <w:rFonts w:ascii="Calibri" w:hAnsi="Calibri" w:cs="Calibri"/>
          <w:spacing w:val="-5"/>
          <w:w w:val="105"/>
        </w:rPr>
        <w:t xml:space="preserve"> </w:t>
      </w:r>
      <w:r w:rsidRPr="009D1E89">
        <w:rPr>
          <w:rFonts w:ascii="Calibri" w:hAnsi="Calibri" w:cs="Calibri"/>
          <w:w w:val="105"/>
        </w:rPr>
        <w:t>relevant</w:t>
      </w:r>
      <w:r w:rsidRPr="009D1E89">
        <w:rPr>
          <w:rFonts w:ascii="Calibri" w:hAnsi="Calibri" w:cs="Calibri"/>
          <w:spacing w:val="-4"/>
          <w:w w:val="105"/>
        </w:rPr>
        <w:t xml:space="preserve"> </w:t>
      </w:r>
      <w:r w:rsidRPr="009D1E89">
        <w:rPr>
          <w:rFonts w:ascii="Calibri" w:hAnsi="Calibri" w:cs="Calibri"/>
          <w:w w:val="105"/>
        </w:rPr>
        <w:t>ISAs</w:t>
      </w:r>
      <w:r w:rsidRPr="009D1E89">
        <w:rPr>
          <w:rFonts w:ascii="Calibri" w:hAnsi="Calibri" w:cs="Calibri"/>
          <w:spacing w:val="-4"/>
          <w:w w:val="105"/>
        </w:rPr>
        <w:t xml:space="preserve"> </w:t>
      </w:r>
      <w:r w:rsidRPr="009D1E89">
        <w:rPr>
          <w:rFonts w:ascii="Calibri" w:hAnsi="Calibri" w:cs="Calibri"/>
          <w:w w:val="105"/>
        </w:rPr>
        <w:t>(i.e.</w:t>
      </w:r>
      <w:r w:rsidRPr="009D1E89">
        <w:rPr>
          <w:rFonts w:ascii="Calibri" w:hAnsi="Calibri" w:cs="Calibri"/>
          <w:spacing w:val="-5"/>
          <w:w w:val="105"/>
        </w:rPr>
        <w:t xml:space="preserve"> </w:t>
      </w:r>
      <w:r w:rsidRPr="009D1E89">
        <w:rPr>
          <w:rFonts w:ascii="Calibri" w:hAnsi="Calibri" w:cs="Calibri"/>
          <w:w w:val="105"/>
        </w:rPr>
        <w:t>reasonable</w:t>
      </w:r>
      <w:r w:rsidRPr="009D1E89">
        <w:rPr>
          <w:rFonts w:ascii="Calibri" w:hAnsi="Calibri" w:cs="Calibri"/>
          <w:spacing w:val="-4"/>
          <w:w w:val="105"/>
        </w:rPr>
        <w:t xml:space="preserve"> </w:t>
      </w:r>
      <w:r w:rsidRPr="009D1E89">
        <w:rPr>
          <w:rFonts w:ascii="Calibri" w:hAnsi="Calibri" w:cs="Calibri"/>
          <w:w w:val="105"/>
        </w:rPr>
        <w:t>assurance)</w:t>
      </w:r>
      <w:r>
        <w:rPr>
          <w:spacing w:val="-4"/>
          <w:w w:val="105"/>
        </w:rPr>
        <w:t xml:space="preserve"> </w:t>
      </w:r>
      <w:r w:rsidRPr="00D83EF7">
        <w:rPr>
          <w:rFonts w:asciiTheme="minorHAnsi" w:hAnsiTheme="minorHAnsi" w:cs="Arial"/>
          <w:color w:val="auto"/>
        </w:rPr>
        <w:t xml:space="preserve">on whether the </w:t>
      </w:r>
      <w:r>
        <w:rPr>
          <w:rFonts w:asciiTheme="minorHAnsi" w:hAnsiTheme="minorHAnsi" w:cs="Arial"/>
          <w:color w:val="auto"/>
        </w:rPr>
        <w:t>statement of expenditure</w:t>
      </w:r>
      <w:r w:rsidRPr="009D1E89">
        <w:rPr>
          <w:rFonts w:ascii="Calibri body" w:hAnsi="Calibri body"/>
          <w:b/>
          <w:bCs/>
          <w:vertAlign w:val="superscript"/>
        </w:rPr>
        <w:footnoteReference w:id="2"/>
      </w:r>
      <w:r w:rsidRPr="009D1E89">
        <w:rPr>
          <w:rFonts w:ascii="Calibri body" w:hAnsi="Calibri body" w:cs="Arial"/>
          <w:b/>
          <w:bCs/>
          <w:color w:val="auto"/>
        </w:rPr>
        <w:t xml:space="preserve"> </w:t>
      </w:r>
      <w:r w:rsidRPr="00D83EF7">
        <w:rPr>
          <w:rFonts w:asciiTheme="minorHAnsi" w:hAnsiTheme="minorHAnsi" w:cs="Arial"/>
          <w:color w:val="auto"/>
        </w:rPr>
        <w:t xml:space="preserve">for each </w:t>
      </w:r>
      <w:r>
        <w:rPr>
          <w:rFonts w:asciiTheme="minorHAnsi" w:hAnsiTheme="minorHAnsi" w:cs="Arial"/>
          <w:color w:val="auto"/>
        </w:rPr>
        <w:t>programme</w:t>
      </w:r>
      <w:r w:rsidRPr="00D83EF7">
        <w:rPr>
          <w:rFonts w:asciiTheme="minorHAnsi" w:hAnsiTheme="minorHAnsi" w:cs="Arial"/>
          <w:color w:val="auto"/>
        </w:rPr>
        <w:t xml:space="preserve"> is presented fairly, in all material respects, in accordance with the </w:t>
      </w:r>
      <w:r>
        <w:rPr>
          <w:rFonts w:asciiTheme="minorHAnsi" w:hAnsiTheme="minorHAnsi" w:cs="Arial"/>
          <w:color w:val="auto"/>
        </w:rPr>
        <w:t>UN agency’s accounting policy</w:t>
      </w:r>
      <w:r w:rsidRPr="00D83EF7">
        <w:rPr>
          <w:rFonts w:asciiTheme="minorHAnsi" w:hAnsiTheme="minorHAnsi" w:cs="Arial"/>
          <w:color w:val="auto"/>
        </w:rPr>
        <w:t xml:space="preserve"> and the eligible expenditure</w:t>
      </w:r>
      <w:r>
        <w:rPr>
          <w:rFonts w:asciiTheme="minorHAnsi" w:hAnsiTheme="minorHAnsi" w:cs="Arial"/>
          <w:color w:val="auto"/>
        </w:rPr>
        <w:t>s</w:t>
      </w:r>
      <w:r w:rsidRPr="00D83EF7">
        <w:rPr>
          <w:rFonts w:asciiTheme="minorHAnsi" w:hAnsiTheme="minorHAnsi" w:cs="Arial"/>
          <w:color w:val="auto"/>
        </w:rPr>
        <w:t xml:space="preserve"> incurred to implement activities in conformity with the terms of the </w:t>
      </w:r>
      <w:r>
        <w:rPr>
          <w:rFonts w:asciiTheme="minorHAnsi" w:hAnsiTheme="minorHAnsi" w:cs="Arial"/>
          <w:color w:val="auto"/>
        </w:rPr>
        <w:t xml:space="preserve">IP agreement, work plan or programme </w:t>
      </w:r>
      <w:r w:rsidRPr="00E06220">
        <w:rPr>
          <w:rFonts w:asciiTheme="minorHAnsi" w:hAnsiTheme="minorHAnsi" w:cs="Arial"/>
          <w:color w:val="auto"/>
        </w:rPr>
        <w:t xml:space="preserve">document </w:t>
      </w:r>
      <w:r w:rsidRPr="009D1E89">
        <w:rPr>
          <w:rFonts w:ascii="Calibri" w:hAnsi="Calibri" w:cs="Calibri"/>
          <w:w w:val="105"/>
        </w:rPr>
        <w:t>and</w:t>
      </w:r>
      <w:r w:rsidRPr="009D1E89">
        <w:rPr>
          <w:rFonts w:ascii="Calibri" w:hAnsi="Calibri" w:cs="Calibri"/>
          <w:spacing w:val="-3"/>
          <w:w w:val="105"/>
        </w:rPr>
        <w:t xml:space="preserve"> is </w:t>
      </w:r>
      <w:r w:rsidRPr="009D1E89">
        <w:rPr>
          <w:rFonts w:ascii="Calibri" w:hAnsi="Calibri" w:cs="Calibri"/>
          <w:w w:val="105"/>
        </w:rPr>
        <w:t>free</w:t>
      </w:r>
      <w:r w:rsidRPr="009D1E89">
        <w:rPr>
          <w:rFonts w:ascii="Calibri" w:hAnsi="Calibri" w:cs="Calibri"/>
          <w:spacing w:val="-4"/>
          <w:w w:val="105"/>
        </w:rPr>
        <w:t xml:space="preserve"> </w:t>
      </w:r>
      <w:r w:rsidRPr="009D1E89">
        <w:rPr>
          <w:rFonts w:ascii="Calibri" w:hAnsi="Calibri" w:cs="Calibri"/>
          <w:w w:val="105"/>
        </w:rPr>
        <w:t>from</w:t>
      </w:r>
      <w:r w:rsidRPr="009D1E89">
        <w:rPr>
          <w:rFonts w:ascii="Calibri" w:hAnsi="Calibri" w:cs="Calibri"/>
          <w:spacing w:val="-4"/>
          <w:w w:val="105"/>
        </w:rPr>
        <w:t xml:space="preserve"> </w:t>
      </w:r>
      <w:r w:rsidRPr="009D1E89">
        <w:rPr>
          <w:rFonts w:ascii="Calibri" w:hAnsi="Calibri" w:cs="Calibri"/>
          <w:w w:val="105"/>
        </w:rPr>
        <w:t>material</w:t>
      </w:r>
      <w:r w:rsidRPr="009D1E89">
        <w:rPr>
          <w:rFonts w:ascii="Calibri" w:hAnsi="Calibri" w:cs="Calibri"/>
          <w:spacing w:val="-3"/>
          <w:w w:val="105"/>
        </w:rPr>
        <w:t xml:space="preserve"> </w:t>
      </w:r>
      <w:r w:rsidRPr="009D1E89">
        <w:rPr>
          <w:rFonts w:ascii="Calibri" w:hAnsi="Calibri" w:cs="Calibri"/>
          <w:w w:val="105"/>
        </w:rPr>
        <w:t>misstatements</w:t>
      </w:r>
      <w:r w:rsidRPr="009D1E89">
        <w:rPr>
          <w:rFonts w:ascii="Calibri" w:hAnsi="Calibri" w:cs="Calibri"/>
          <w:color w:val="auto"/>
        </w:rPr>
        <w:t>.</w:t>
      </w:r>
    </w:p>
    <w:p w14:paraId="7058955B" w14:textId="77777777" w:rsidR="00307C10" w:rsidRPr="00D83EF7"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The statement of expenditure contains the transactions for the audit period and reports on the balance of any funds remaining unspent and due to the funding agency at the end of the project period. The transactions of the programme are also checked against the bank account reconciliations. The bank account is the account held by the Partner into which funds were deposited for the programme. The transactions are checked to determine whether they are adequately supported by appropriate documentation that evidences the validity of the transactions reported, and whether the goods and services procured have been received and used to implement the activities in line with the work plan or programme document.</w:t>
      </w:r>
    </w:p>
    <w:p w14:paraId="7058955C" w14:textId="77777777" w:rsidR="00307C10" w:rsidRDefault="00307C10">
      <w:pPr>
        <w:pStyle w:val="Default"/>
        <w:numPr>
          <w:ilvl w:val="1"/>
          <w:numId w:val="36"/>
        </w:numPr>
        <w:spacing w:after="120"/>
        <w:ind w:left="720" w:hanging="720"/>
        <w:jc w:val="both"/>
        <w:rPr>
          <w:rFonts w:asciiTheme="minorHAnsi" w:hAnsiTheme="minorHAnsi" w:cs="Arial"/>
          <w:color w:val="auto"/>
        </w:rPr>
      </w:pPr>
      <w:r w:rsidRPr="00D83EF7">
        <w:rPr>
          <w:rFonts w:asciiTheme="minorHAnsi" w:hAnsiTheme="minorHAnsi" w:cs="Arial"/>
          <w:color w:val="auto"/>
        </w:rPr>
        <w:t>The Auditor must also assess</w:t>
      </w:r>
      <w:r>
        <w:rPr>
          <w:rFonts w:asciiTheme="minorHAnsi" w:hAnsiTheme="minorHAnsi" w:cs="Arial"/>
          <w:color w:val="auto"/>
        </w:rPr>
        <w:t xml:space="preserve"> whether the amount reported on the statement of expenditure corresponds to the amount recorded in the Partner’s accounting system and reconciles to the amounts reported on the FACE forms for the audit period</w:t>
      </w:r>
      <w:r w:rsidRPr="00D83EF7">
        <w:rPr>
          <w:rFonts w:asciiTheme="minorHAnsi" w:hAnsiTheme="minorHAnsi" w:cs="Arial"/>
          <w:color w:val="auto"/>
        </w:rPr>
        <w:t>.</w:t>
      </w:r>
    </w:p>
    <w:p w14:paraId="7058955D" w14:textId="77777777" w:rsidR="00307C10" w:rsidRPr="00D83EF7"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The auditor also expresses an opinion whether the funds transferred to the IP were used for the purpose intended in accordance with the work plan or programme document, approved budget, and the requirements of the applicable funding agreement.</w:t>
      </w:r>
    </w:p>
    <w:p w14:paraId="7058955E" w14:textId="77777777" w:rsidR="00307C10"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The Audit Report must quantify the monetary value of the net financial impact of the audit observations and clearly identify the reasons for qualification if the audit opinion is Qualified, Adverse or Disclaimer.</w:t>
      </w:r>
    </w:p>
    <w:p w14:paraId="7058955F" w14:textId="77777777" w:rsidR="00307C10"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 xml:space="preserve">The auditor also assesses the implementing partner’s key internal controls in the micro assessment categories on specific control weaknesses, observations and recommendations to address them, and indication of the risks associated with the weaknesses/observations. Management comments are expected. </w:t>
      </w:r>
    </w:p>
    <w:p w14:paraId="70589560" w14:textId="77777777" w:rsidR="00307C10" w:rsidRPr="008C4037" w:rsidRDefault="00307C10" w:rsidP="7C5E33DF">
      <w:pPr>
        <w:pStyle w:val="Default"/>
        <w:numPr>
          <w:ilvl w:val="1"/>
          <w:numId w:val="36"/>
        </w:numPr>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For UNFPA, the auditor also expresses an opinion whether advances reported by the IP on the FACE forms match the advances paid by UNFPA through the Operating Fund Account (OFA) (report provided by UNFPA); and whether the closing OFA balance reported by the IP on the FACE form agrees to the OFA balance report provided by UNFPA and to the cash balances per the IP’s accounting records.  Where the IP maintains a segregated bank account, then the OFA balance should also agree to the bank statement balance.</w:t>
      </w:r>
    </w:p>
    <w:p w14:paraId="70589561" w14:textId="77777777" w:rsidR="00307C10" w:rsidRPr="004311C7" w:rsidRDefault="00307C10">
      <w:pPr>
        <w:pStyle w:val="Default"/>
        <w:numPr>
          <w:ilvl w:val="1"/>
          <w:numId w:val="36"/>
        </w:numPr>
        <w:spacing w:after="120"/>
        <w:ind w:left="720" w:hanging="720"/>
        <w:jc w:val="both"/>
        <w:rPr>
          <w:rFonts w:eastAsiaTheme="minorHAnsi"/>
          <w:sz w:val="22"/>
          <w:szCs w:val="22"/>
        </w:rPr>
      </w:pPr>
      <w:r w:rsidRPr="004311C7">
        <w:rPr>
          <w:rFonts w:asciiTheme="minorHAnsi" w:eastAsiaTheme="minorHAnsi" w:hAnsiTheme="minorHAnsi"/>
        </w:rPr>
        <w:t xml:space="preserve">The </w:t>
      </w:r>
      <w:r w:rsidRPr="004311C7">
        <w:rPr>
          <w:rFonts w:asciiTheme="minorHAnsi" w:hAnsiTheme="minorHAnsi" w:cs="Arial"/>
          <w:color w:val="auto"/>
        </w:rPr>
        <w:t>format</w:t>
      </w:r>
      <w:r w:rsidRPr="004311C7">
        <w:rPr>
          <w:rFonts w:asciiTheme="minorHAnsi" w:eastAsiaTheme="minorHAnsi" w:hAnsiTheme="minorHAnsi"/>
        </w:rPr>
        <w:t xml:space="preserve"> and content of the Audit Report and the </w:t>
      </w:r>
      <w:r>
        <w:rPr>
          <w:rFonts w:asciiTheme="minorHAnsi" w:eastAsiaTheme="minorHAnsi" w:hAnsiTheme="minorHAnsi"/>
        </w:rPr>
        <w:t>list of key i</w:t>
      </w:r>
      <w:r w:rsidRPr="004311C7">
        <w:rPr>
          <w:rFonts w:asciiTheme="minorHAnsi" w:eastAsiaTheme="minorHAnsi" w:hAnsiTheme="minorHAnsi"/>
        </w:rPr>
        <w:t xml:space="preserve">nternal </w:t>
      </w:r>
      <w:r>
        <w:rPr>
          <w:rFonts w:asciiTheme="minorHAnsi" w:eastAsiaTheme="minorHAnsi" w:hAnsiTheme="minorHAnsi"/>
        </w:rPr>
        <w:t>c</w:t>
      </w:r>
      <w:r w:rsidRPr="004311C7">
        <w:rPr>
          <w:rFonts w:asciiTheme="minorHAnsi" w:eastAsiaTheme="minorHAnsi" w:hAnsiTheme="minorHAnsi"/>
        </w:rPr>
        <w:t>ontrol</w:t>
      </w:r>
      <w:r>
        <w:rPr>
          <w:rFonts w:asciiTheme="minorHAnsi" w:eastAsiaTheme="minorHAnsi" w:hAnsiTheme="minorHAnsi"/>
        </w:rPr>
        <w:t>s to be tested</w:t>
      </w:r>
      <w:r w:rsidRPr="004311C7">
        <w:rPr>
          <w:rFonts w:asciiTheme="minorHAnsi" w:eastAsiaTheme="minorHAnsi" w:hAnsiTheme="minorHAnsi"/>
        </w:rPr>
        <w:t xml:space="preserve"> are </w:t>
      </w:r>
      <w:r w:rsidRPr="003907A3">
        <w:rPr>
          <w:rFonts w:asciiTheme="minorHAnsi" w:hAnsiTheme="minorHAnsi" w:cs="Arial"/>
          <w:color w:val="auto"/>
        </w:rPr>
        <w:t>described</w:t>
      </w:r>
      <w:r w:rsidRPr="004311C7">
        <w:rPr>
          <w:rFonts w:asciiTheme="minorHAnsi" w:eastAsiaTheme="minorHAnsi" w:hAnsiTheme="minorHAnsi"/>
        </w:rPr>
        <w:t xml:space="preserve"> in these Terms of Reference, and templates are included in </w:t>
      </w:r>
      <w:r>
        <w:rPr>
          <w:rFonts w:asciiTheme="minorHAnsi" w:eastAsiaTheme="minorHAnsi" w:hAnsiTheme="minorHAnsi"/>
        </w:rPr>
        <w:t>annexes</w:t>
      </w:r>
      <w:r w:rsidRPr="004311C7">
        <w:rPr>
          <w:rFonts w:asciiTheme="minorHAnsi" w:eastAsiaTheme="minorHAnsi" w:hAnsiTheme="minorHAnsi"/>
        </w:rPr>
        <w:t>.</w:t>
      </w:r>
      <w:r w:rsidRPr="004311C7">
        <w:rPr>
          <w:rFonts w:eastAsiaTheme="minorHAnsi"/>
          <w:sz w:val="22"/>
          <w:szCs w:val="22"/>
        </w:rPr>
        <w:t xml:space="preserve"> </w:t>
      </w:r>
    </w:p>
    <w:p w14:paraId="70589562" w14:textId="77777777" w:rsidR="00307C10" w:rsidRDefault="00307C10">
      <w:pPr>
        <w:pStyle w:val="Heading3"/>
        <w:numPr>
          <w:ilvl w:val="2"/>
          <w:numId w:val="47"/>
        </w:numPr>
        <w:ind w:left="1620" w:hanging="720"/>
        <w:rPr>
          <w:rFonts w:asciiTheme="minorHAnsi" w:hAnsiTheme="minorHAnsi"/>
          <w:sz w:val="24"/>
          <w:szCs w:val="24"/>
        </w:rPr>
      </w:pPr>
      <w:bookmarkStart w:id="5" w:name="_Toc136806752"/>
      <w:r>
        <w:rPr>
          <w:rFonts w:asciiTheme="minorHAnsi" w:hAnsiTheme="minorHAnsi"/>
          <w:sz w:val="24"/>
          <w:szCs w:val="24"/>
        </w:rPr>
        <w:t>Engagement Context</w:t>
      </w:r>
      <w:bookmarkEnd w:id="5"/>
    </w:p>
    <w:p w14:paraId="70589563" w14:textId="77777777" w:rsidR="00307C10" w:rsidRDefault="00307C10" w:rsidP="7C5E33DF">
      <w:pPr>
        <w:pStyle w:val="Default"/>
        <w:spacing w:after="120"/>
        <w:ind w:left="720" w:hanging="720"/>
        <w:jc w:val="both"/>
        <w:rPr>
          <w:rFonts w:asciiTheme="minorHAnsi" w:hAnsiTheme="minorHAnsi" w:cs="Arial"/>
          <w:lang w:val="en-GB"/>
        </w:rPr>
      </w:pPr>
      <w:r w:rsidRPr="7C5E33DF">
        <w:rPr>
          <w:rFonts w:asciiTheme="minorHAnsi" w:hAnsiTheme="minorHAnsi" w:cs="Arial"/>
          <w:lang w:val="en-GB"/>
        </w:rPr>
        <w:t xml:space="preserve">3.1. </w:t>
      </w:r>
      <w:r>
        <w:tab/>
      </w:r>
      <w:r w:rsidRPr="7C5E33DF">
        <w:rPr>
          <w:rFonts w:asciiTheme="minorHAnsi" w:hAnsiTheme="minorHAnsi" w:cs="Arial"/>
          <w:lang w:val="en-GB"/>
        </w:rPr>
        <w:t xml:space="preserve">The selection of Auditor is established based on a thorough assessment of qualifications and the ToR, as well as a competitive bidding process in accordance with the UN agencies’ procurement and contracting rules and regulations for commercial service providers. </w:t>
      </w:r>
    </w:p>
    <w:p w14:paraId="70589564" w14:textId="77777777" w:rsidR="00307C10" w:rsidRPr="001601D1" w:rsidRDefault="00307C10" w:rsidP="7C5E33DF">
      <w:pPr>
        <w:pStyle w:val="Default"/>
        <w:spacing w:after="120"/>
        <w:ind w:left="720" w:hanging="720"/>
        <w:jc w:val="both"/>
        <w:rPr>
          <w:rFonts w:asciiTheme="minorHAnsi" w:hAnsiTheme="minorHAnsi" w:cs="Arial"/>
          <w:lang w:val="en-GB"/>
        </w:rPr>
      </w:pPr>
      <w:r w:rsidRPr="7C5E33DF">
        <w:rPr>
          <w:rFonts w:asciiTheme="minorHAnsi" w:hAnsiTheme="minorHAnsi" w:cs="Arial"/>
          <w:lang w:val="en-GB"/>
        </w:rPr>
        <w:t xml:space="preserve">3.2 </w:t>
      </w:r>
      <w:r>
        <w:tab/>
      </w:r>
      <w:r w:rsidRPr="7C5E33DF">
        <w:rPr>
          <w:rFonts w:asciiTheme="minorHAnsi" w:hAnsiTheme="minorHAnsi" w:cs="Arial"/>
          <w:lang w:val="en-GB"/>
        </w:rPr>
        <w:t>The audit will be performed in the country of operation, at location(s) where the Partner maintains programme documentation, typically at the programme implementation sites. Each country office or the agencies’ headquarters will identify a focal person responsible for assigning the Auditor and liaising with the Partner(s) in order to ensure efficient coordination and establish deadlines. Should the location and/or scope of work change, the focal person and the Auditor will determine the requirements, mutually agree on the cost implications, and adjust the payment accordingly.</w:t>
      </w:r>
    </w:p>
    <w:p w14:paraId="70589565" w14:textId="77777777" w:rsidR="00307C10" w:rsidRDefault="00307C10" w:rsidP="7C5E33DF">
      <w:pPr>
        <w:pStyle w:val="Default"/>
        <w:ind w:left="720" w:hanging="720"/>
        <w:jc w:val="both"/>
        <w:rPr>
          <w:rFonts w:asciiTheme="minorHAnsi" w:hAnsiTheme="minorHAnsi" w:cs="Arial"/>
          <w:lang w:val="en-GB"/>
        </w:rPr>
      </w:pPr>
      <w:r w:rsidRPr="7C5E33DF">
        <w:rPr>
          <w:rFonts w:asciiTheme="minorHAnsi" w:hAnsiTheme="minorHAnsi" w:cs="Arial"/>
          <w:lang w:val="en-GB"/>
        </w:rPr>
        <w:t xml:space="preserve">3.3 </w:t>
      </w:r>
      <w:r>
        <w:tab/>
      </w:r>
      <w:r w:rsidRPr="7C5E33DF">
        <w:rPr>
          <w:rFonts w:asciiTheme="minorHAnsi" w:hAnsiTheme="minorHAnsi" w:cs="Arial"/>
          <w:lang w:val="en-GB"/>
        </w:rPr>
        <w:t>The Auditor will obtain an understanding of the engagement context of the programme subject to this audit, on the basis of the agreement, work plan or programme document signed by the agency and the Partner and the additional supplementary information to be provided as per section5.</w:t>
      </w:r>
    </w:p>
    <w:p w14:paraId="70589566" w14:textId="77777777" w:rsidR="00307C10" w:rsidRDefault="00307C10">
      <w:pPr>
        <w:pStyle w:val="Heading3"/>
        <w:numPr>
          <w:ilvl w:val="2"/>
          <w:numId w:val="47"/>
        </w:numPr>
        <w:ind w:left="1620" w:hanging="720"/>
        <w:rPr>
          <w:rFonts w:asciiTheme="minorHAnsi" w:hAnsiTheme="minorHAnsi"/>
          <w:sz w:val="24"/>
          <w:szCs w:val="24"/>
        </w:rPr>
      </w:pPr>
      <w:bookmarkStart w:id="6" w:name="_Toc136806753"/>
      <w:r w:rsidRPr="00C651F3">
        <w:rPr>
          <w:rFonts w:asciiTheme="minorHAnsi" w:hAnsiTheme="minorHAnsi"/>
          <w:sz w:val="24"/>
          <w:szCs w:val="24"/>
        </w:rPr>
        <w:t>Qualification and Team Composition</w:t>
      </w:r>
      <w:bookmarkEnd w:id="6"/>
      <w:r w:rsidRPr="00C651F3">
        <w:rPr>
          <w:rFonts w:asciiTheme="minorHAnsi" w:hAnsiTheme="minorHAnsi"/>
          <w:sz w:val="24"/>
          <w:szCs w:val="24"/>
        </w:rPr>
        <w:t xml:space="preserve"> </w:t>
      </w:r>
    </w:p>
    <w:p w14:paraId="70589567" w14:textId="77777777" w:rsidR="00307C10" w:rsidRPr="00A85011" w:rsidRDefault="00307C10">
      <w:pPr>
        <w:pStyle w:val="Heading3"/>
        <w:numPr>
          <w:ilvl w:val="1"/>
          <w:numId w:val="48"/>
        </w:numPr>
        <w:ind w:left="1080"/>
        <w:rPr>
          <w:rFonts w:asciiTheme="minorHAnsi" w:hAnsiTheme="minorHAnsi"/>
          <w:sz w:val="24"/>
          <w:szCs w:val="24"/>
        </w:rPr>
      </w:pPr>
      <w:bookmarkStart w:id="7" w:name="_Toc136806754"/>
      <w:r w:rsidRPr="00A85011">
        <w:rPr>
          <w:rFonts w:ascii="Calibri" w:hAnsi="Calibri"/>
          <w:color w:val="2F5496" w:themeColor="accent1" w:themeShade="BF"/>
          <w:sz w:val="24"/>
          <w:szCs w:val="24"/>
        </w:rPr>
        <w:t>Qualifications and Experience</w:t>
      </w:r>
      <w:bookmarkEnd w:id="7"/>
    </w:p>
    <w:p w14:paraId="70589568" w14:textId="77777777" w:rsidR="00307C10" w:rsidRPr="009D1E89" w:rsidRDefault="00307C10" w:rsidP="7C5E33DF">
      <w:pPr>
        <w:pStyle w:val="Default"/>
        <w:spacing w:after="120"/>
        <w:ind w:left="720" w:hanging="720"/>
        <w:jc w:val="both"/>
        <w:rPr>
          <w:rFonts w:ascii="Calibri" w:hAnsi="Calibri" w:cs="Calibri"/>
          <w:lang w:val="en-GB"/>
        </w:rPr>
      </w:pPr>
      <w:r w:rsidRPr="7C5E33DF">
        <w:rPr>
          <w:rFonts w:asciiTheme="minorHAnsi" w:hAnsiTheme="minorHAnsi" w:cs="Arial"/>
          <w:lang w:val="en-GB"/>
        </w:rPr>
        <w:t xml:space="preserve">4.1.1   </w:t>
      </w:r>
      <w:r w:rsidRPr="7C5E33DF">
        <w:rPr>
          <w:rFonts w:ascii="Calibri" w:hAnsi="Calibri" w:cs="Calibri"/>
          <w:lang w:val="en-GB"/>
        </w:rPr>
        <w:t>The qualifications and experience of the Auditor and its audit teams must meet the standards set</w:t>
      </w:r>
      <w:r w:rsidRPr="7C5E33DF">
        <w:rPr>
          <w:rFonts w:ascii="Calibri" w:hAnsi="Calibri" w:cs="Calibri"/>
          <w:spacing w:val="1"/>
          <w:lang w:val="en-GB"/>
        </w:rPr>
        <w:t xml:space="preserve"> </w:t>
      </w:r>
      <w:r w:rsidRPr="7C5E33DF">
        <w:rPr>
          <w:rFonts w:ascii="Calibri" w:hAnsi="Calibri" w:cs="Calibri"/>
          <w:lang w:val="en-GB"/>
        </w:rPr>
        <w:t>forth under the “International Standards on Auditing and Quality Control for Firms that Perform</w:t>
      </w:r>
      <w:r w:rsidRPr="7C5E33DF">
        <w:rPr>
          <w:rFonts w:ascii="Calibri" w:hAnsi="Calibri" w:cs="Calibri"/>
          <w:spacing w:val="1"/>
          <w:lang w:val="en-GB"/>
        </w:rPr>
        <w:t xml:space="preserve"> </w:t>
      </w:r>
      <w:r w:rsidRPr="7C5E33DF">
        <w:rPr>
          <w:rFonts w:ascii="Calibri" w:hAnsi="Calibri" w:cs="Calibri"/>
          <w:w w:val="105"/>
          <w:lang w:val="en-GB"/>
        </w:rPr>
        <w:t>Audits and Reviews of Historical Financial Information and Conduct other Assurance and</w:t>
      </w:r>
      <w:r w:rsidRPr="7C5E33DF">
        <w:rPr>
          <w:rFonts w:ascii="Calibri" w:hAnsi="Calibri" w:cs="Calibri"/>
          <w:spacing w:val="1"/>
          <w:w w:val="105"/>
          <w:lang w:val="en-GB"/>
        </w:rPr>
        <w:t xml:space="preserve"> </w:t>
      </w:r>
      <w:r w:rsidRPr="7C5E33DF">
        <w:rPr>
          <w:rFonts w:ascii="Calibri" w:hAnsi="Calibri" w:cs="Calibri"/>
          <w:w w:val="105"/>
          <w:lang w:val="en-GB"/>
        </w:rPr>
        <w:t>Related Services Engagements”.</w:t>
      </w:r>
      <w:r w:rsidRPr="7C5E33DF">
        <w:rPr>
          <w:rFonts w:ascii="Calibri" w:hAnsi="Calibri" w:cs="Calibri"/>
          <w:spacing w:val="1"/>
          <w:w w:val="105"/>
          <w:lang w:val="en-GB"/>
        </w:rPr>
        <w:t xml:space="preserve"> </w:t>
      </w:r>
      <w:r w:rsidRPr="7C5E33DF">
        <w:rPr>
          <w:rFonts w:ascii="Calibri" w:hAnsi="Calibri" w:cs="Calibri"/>
          <w:w w:val="105"/>
          <w:lang w:val="en-GB"/>
        </w:rPr>
        <w:t>Performance of the Auditor and its compliance with the</w:t>
      </w:r>
      <w:r w:rsidRPr="7C5E33DF">
        <w:rPr>
          <w:rFonts w:ascii="Calibri" w:hAnsi="Calibri" w:cs="Calibri"/>
          <w:spacing w:val="1"/>
          <w:w w:val="105"/>
          <w:lang w:val="en-GB"/>
        </w:rPr>
        <w:t xml:space="preserve"> </w:t>
      </w:r>
      <w:r w:rsidRPr="7C5E33DF">
        <w:rPr>
          <w:rFonts w:ascii="Calibri" w:hAnsi="Calibri" w:cs="Calibri"/>
          <w:lang w:val="en-GB"/>
        </w:rPr>
        <w:t>contractual terms will be assessed for achieving credible and quality assurance of the audit. The</w:t>
      </w:r>
      <w:r w:rsidRPr="7C5E33DF">
        <w:rPr>
          <w:rFonts w:ascii="Calibri" w:hAnsi="Calibri" w:cs="Calibri"/>
          <w:spacing w:val="1"/>
          <w:lang w:val="en-GB"/>
        </w:rPr>
        <w:t xml:space="preserve"> </w:t>
      </w:r>
      <w:r w:rsidRPr="7C5E33DF">
        <w:rPr>
          <w:rFonts w:ascii="Calibri" w:hAnsi="Calibri" w:cs="Calibri"/>
          <w:w w:val="105"/>
          <w:lang w:val="en-GB"/>
        </w:rPr>
        <w:t>Auditor</w:t>
      </w:r>
      <w:r w:rsidRPr="7C5E33DF">
        <w:rPr>
          <w:rFonts w:ascii="Calibri" w:hAnsi="Calibri" w:cs="Calibri"/>
          <w:spacing w:val="-1"/>
          <w:w w:val="105"/>
          <w:lang w:val="en-GB"/>
        </w:rPr>
        <w:t xml:space="preserve"> </w:t>
      </w:r>
      <w:r w:rsidRPr="7C5E33DF">
        <w:rPr>
          <w:rFonts w:ascii="Calibri" w:hAnsi="Calibri" w:cs="Calibri"/>
          <w:w w:val="105"/>
          <w:lang w:val="en-GB"/>
        </w:rPr>
        <w:t>is</w:t>
      </w:r>
      <w:r w:rsidRPr="7C5E33DF">
        <w:rPr>
          <w:rFonts w:ascii="Calibri" w:hAnsi="Calibri" w:cs="Calibri"/>
          <w:spacing w:val="-2"/>
          <w:w w:val="105"/>
          <w:lang w:val="en-GB"/>
        </w:rPr>
        <w:t xml:space="preserve"> </w:t>
      </w:r>
      <w:r w:rsidRPr="7C5E33DF">
        <w:rPr>
          <w:rFonts w:ascii="Calibri" w:hAnsi="Calibri" w:cs="Calibri"/>
          <w:w w:val="105"/>
          <w:lang w:val="en-GB"/>
        </w:rPr>
        <w:t>required</w:t>
      </w:r>
      <w:r w:rsidRPr="7C5E33DF">
        <w:rPr>
          <w:rFonts w:ascii="Calibri" w:hAnsi="Calibri" w:cs="Calibri"/>
          <w:spacing w:val="-2"/>
          <w:w w:val="105"/>
          <w:lang w:val="en-GB"/>
        </w:rPr>
        <w:t xml:space="preserve"> </w:t>
      </w:r>
      <w:r w:rsidRPr="7C5E33DF">
        <w:rPr>
          <w:rFonts w:ascii="Calibri" w:hAnsi="Calibri" w:cs="Calibri"/>
          <w:w w:val="105"/>
          <w:lang w:val="en-GB"/>
        </w:rPr>
        <w:t>to abide</w:t>
      </w:r>
      <w:r w:rsidRPr="7C5E33DF">
        <w:rPr>
          <w:rFonts w:ascii="Calibri" w:hAnsi="Calibri" w:cs="Calibri"/>
          <w:spacing w:val="-2"/>
          <w:w w:val="105"/>
          <w:lang w:val="en-GB"/>
        </w:rPr>
        <w:t xml:space="preserve"> </w:t>
      </w:r>
      <w:r w:rsidRPr="7C5E33DF">
        <w:rPr>
          <w:rFonts w:ascii="Calibri" w:hAnsi="Calibri" w:cs="Calibri"/>
          <w:w w:val="105"/>
          <w:lang w:val="en-GB"/>
        </w:rPr>
        <w:t>by</w:t>
      </w:r>
      <w:r w:rsidRPr="7C5E33DF">
        <w:rPr>
          <w:rFonts w:ascii="Calibri" w:hAnsi="Calibri" w:cs="Calibri"/>
          <w:spacing w:val="-2"/>
          <w:w w:val="105"/>
          <w:lang w:val="en-GB"/>
        </w:rPr>
        <w:t xml:space="preserve"> </w:t>
      </w:r>
      <w:r w:rsidRPr="7C5E33DF">
        <w:rPr>
          <w:rFonts w:ascii="Calibri" w:hAnsi="Calibri" w:cs="Calibri"/>
          <w:w w:val="105"/>
          <w:lang w:val="en-GB"/>
        </w:rPr>
        <w:t>the</w:t>
      </w:r>
      <w:r w:rsidRPr="7C5E33DF">
        <w:rPr>
          <w:rFonts w:ascii="Calibri" w:hAnsi="Calibri" w:cs="Calibri"/>
          <w:spacing w:val="-2"/>
          <w:w w:val="105"/>
          <w:lang w:val="en-GB"/>
        </w:rPr>
        <w:t xml:space="preserve"> </w:t>
      </w:r>
      <w:r w:rsidRPr="7C5E33DF">
        <w:rPr>
          <w:rFonts w:ascii="Calibri" w:hAnsi="Calibri" w:cs="Calibri"/>
          <w:w w:val="105"/>
          <w:lang w:val="en-GB"/>
        </w:rPr>
        <w:t>ISAs</w:t>
      </w:r>
    </w:p>
    <w:p w14:paraId="70589569" w14:textId="77777777" w:rsidR="00307C10" w:rsidRPr="007101A4" w:rsidRDefault="00307C10" w:rsidP="7C5E33DF">
      <w:pPr>
        <w:pStyle w:val="Default"/>
        <w:spacing w:after="120"/>
        <w:ind w:left="720"/>
        <w:jc w:val="both"/>
        <w:rPr>
          <w:rFonts w:asciiTheme="minorHAnsi" w:hAnsiTheme="minorHAnsi" w:cs="Arial"/>
          <w:lang w:val="en-GB"/>
        </w:rPr>
      </w:pPr>
      <w:r w:rsidRPr="7C5E33DF">
        <w:rPr>
          <w:rFonts w:asciiTheme="minorHAnsi" w:hAnsiTheme="minorHAnsi" w:cs="Arial"/>
          <w:lang w:val="en-GB"/>
        </w:rPr>
        <w:t>By agreeing to these ToR, the Auditor confirms that he/she meets at least one of the following terms:</w:t>
      </w:r>
    </w:p>
    <w:p w14:paraId="7058956A" w14:textId="77777777" w:rsidR="00307C10" w:rsidRPr="009D1E89" w:rsidRDefault="00307C10">
      <w:pPr>
        <w:pStyle w:val="Default"/>
        <w:numPr>
          <w:ilvl w:val="0"/>
          <w:numId w:val="34"/>
        </w:numPr>
        <w:spacing w:after="120"/>
        <w:jc w:val="both"/>
        <w:rPr>
          <w:rFonts w:asciiTheme="minorHAnsi" w:hAnsiTheme="minorHAnsi" w:cs="Arial"/>
        </w:rPr>
      </w:pPr>
      <w:r w:rsidRPr="009D1E89">
        <w:rPr>
          <w:rFonts w:asciiTheme="minorHAnsi" w:hAnsiTheme="minorHAnsi" w:cs="Arial"/>
        </w:rPr>
        <w:t xml:space="preserve">The Auditor is a professional accountant or a firm of professional accountants that is a member of a national accounting or auditing body or institution, which in turn is a member or associate of the International Federation of Accountants (IFAC). A list of IFAC members and associates is available at </w:t>
      </w:r>
      <w:hyperlink r:id="rId12">
        <w:r w:rsidRPr="009D1E89">
          <w:rPr>
            <w:rFonts w:asciiTheme="minorHAnsi" w:hAnsiTheme="minorHAnsi" w:cs="Arial"/>
          </w:rPr>
          <w:t>http://www.ifac.org/about-ifac/membership/members.</w:t>
        </w:r>
      </w:hyperlink>
    </w:p>
    <w:p w14:paraId="7058956B" w14:textId="77777777" w:rsidR="00307C10" w:rsidRPr="009D1E89" w:rsidRDefault="00307C10" w:rsidP="7C5E33DF">
      <w:pPr>
        <w:pStyle w:val="Default"/>
        <w:numPr>
          <w:ilvl w:val="0"/>
          <w:numId w:val="34"/>
        </w:numPr>
        <w:spacing w:after="120"/>
        <w:jc w:val="both"/>
        <w:rPr>
          <w:rFonts w:asciiTheme="minorHAnsi" w:hAnsiTheme="minorHAnsi" w:cs="Arial"/>
          <w:lang w:val="en-GB"/>
        </w:rPr>
      </w:pPr>
      <w:r w:rsidRPr="7C5E33DF">
        <w:rPr>
          <w:rFonts w:asciiTheme="minorHAnsi" w:hAnsiTheme="minorHAnsi" w:cs="Arial"/>
          <w:lang w:val="en-GB"/>
        </w:rPr>
        <w:t>The Auditor is a member of a national accounting or auditing body or institution that is a recognized regulatory body of professional accountants and Auditors. The Auditor commits him/herself to undertake this engagement in accordance with the IFAC Handbook on International Standards on Auditing and Quality Control, including the Code of Ethics therein. The Auditor is registered as a statutory Auditor in the public register of a public oversight body in a third country, and this register is subject to principles of public oversight as set out in the legislation of the country concerned (this applies to Auditors and audit firms based in a third country).</w:t>
      </w:r>
    </w:p>
    <w:p w14:paraId="7058956C" w14:textId="77777777" w:rsidR="00307C10" w:rsidRDefault="00307C10" w:rsidP="7C5E33DF">
      <w:pPr>
        <w:pStyle w:val="Default"/>
        <w:spacing w:after="120"/>
        <w:ind w:left="720" w:hanging="720"/>
        <w:jc w:val="both"/>
        <w:rPr>
          <w:rFonts w:ascii="Calibri" w:hAnsi="Calibri" w:cs="Calibri"/>
          <w:w w:val="105"/>
          <w:lang w:val="en-GB"/>
        </w:rPr>
      </w:pPr>
      <w:r w:rsidRPr="7C5E33DF">
        <w:rPr>
          <w:rFonts w:asciiTheme="minorHAnsi" w:hAnsiTheme="minorHAnsi" w:cs="Arial"/>
          <w:lang w:val="en-GB"/>
        </w:rPr>
        <w:t>4.1.2</w:t>
      </w:r>
      <w:r>
        <w:tab/>
      </w:r>
      <w:r w:rsidRPr="7C5E33DF">
        <w:rPr>
          <w:rFonts w:asciiTheme="minorHAnsi" w:hAnsiTheme="minorHAnsi" w:cs="Arial"/>
          <w:color w:val="auto"/>
          <w:lang w:val="en-GB"/>
        </w:rPr>
        <w:t>The Auditor is subject to the relevant ethical requirements, including those pertaining to independence and conflict of interest relating to HACT audit engagements.</w:t>
      </w:r>
      <w:r w:rsidRPr="7C5E33DF">
        <w:rPr>
          <w:lang w:val="en-GB"/>
        </w:rPr>
        <w:t xml:space="preserve"> </w:t>
      </w:r>
      <w:r w:rsidRPr="7C5E33DF">
        <w:rPr>
          <w:rFonts w:ascii="Calibri" w:hAnsi="Calibri" w:cs="Calibri"/>
          <w:lang w:val="en-GB"/>
        </w:rPr>
        <w:t>Relevant ethical requirements in accordance with the International Ethics Standards Board for Accountants Code of Ethics for Professional Accountants (IESBA Code) relate to audit of financial statements together with national  requirements that may be more restrictive.</w:t>
      </w:r>
      <w:r w:rsidRPr="7C5E33DF">
        <w:rPr>
          <w:rFonts w:ascii="Calibri" w:hAnsi="Calibri" w:cs="Calibri"/>
          <w:color w:val="auto"/>
          <w:lang w:val="en-GB"/>
        </w:rPr>
        <w:t xml:space="preserve"> </w:t>
      </w:r>
      <w:r w:rsidRPr="7C5E33DF">
        <w:rPr>
          <w:rFonts w:ascii="Calibri" w:hAnsi="Calibri" w:cs="Calibri"/>
          <w:lang w:val="en-GB"/>
        </w:rPr>
        <w:t>The Auditor shall conduct its own conflict of interest assessment and declare its outcome to the respective contracting agency, prior to commencing the contracted assignments.</w:t>
      </w:r>
    </w:p>
    <w:p w14:paraId="7058956D" w14:textId="77777777" w:rsidR="00307C10" w:rsidRDefault="00307C10" w:rsidP="00307C10">
      <w:pPr>
        <w:pStyle w:val="Default"/>
        <w:spacing w:after="120"/>
        <w:ind w:left="720" w:hanging="720"/>
        <w:jc w:val="both"/>
        <w:rPr>
          <w:rFonts w:ascii="Calibri" w:hAnsi="Calibri" w:cs="Calibri"/>
          <w:w w:val="105"/>
        </w:rPr>
      </w:pPr>
    </w:p>
    <w:p w14:paraId="7058956E" w14:textId="77777777" w:rsidR="00307C10" w:rsidRPr="009D1E89" w:rsidRDefault="00307C10" w:rsidP="7C5E33DF">
      <w:pPr>
        <w:pStyle w:val="Default"/>
        <w:spacing w:after="120"/>
        <w:ind w:left="720" w:hanging="720"/>
        <w:jc w:val="both"/>
        <w:rPr>
          <w:rFonts w:asciiTheme="minorHAnsi" w:hAnsiTheme="minorHAnsi" w:cs="Arial"/>
          <w:lang w:val="en-GB"/>
        </w:rPr>
      </w:pPr>
      <w:r w:rsidRPr="7C5E33DF">
        <w:rPr>
          <w:rFonts w:ascii="Calibri" w:hAnsi="Calibri" w:cs="Calibri"/>
          <w:w w:val="105"/>
          <w:lang w:val="en-GB"/>
        </w:rPr>
        <w:t xml:space="preserve">4.1.3 </w:t>
      </w:r>
      <w:r>
        <w:rPr>
          <w:rFonts w:ascii="Calibri" w:hAnsi="Calibri" w:cs="Calibri"/>
          <w:w w:val="105"/>
        </w:rPr>
        <w:tab/>
      </w:r>
      <w:r w:rsidRPr="7C5E33DF">
        <w:rPr>
          <w:rFonts w:asciiTheme="minorHAnsi" w:hAnsiTheme="minorHAnsi" w:cs="Arial"/>
          <w:lang w:val="en-GB"/>
        </w:rPr>
        <w:t>The Auditor fully complies with the requirements of International Standard on Quality Control (ISQC) which deals with a firm’s responsibilities for its system of quality control for audits and reviews of financial statements, and other assurance and related services engagements.</w:t>
      </w:r>
    </w:p>
    <w:p w14:paraId="7058956F" w14:textId="77777777" w:rsidR="00307C10" w:rsidRPr="00042ED3" w:rsidRDefault="00307C10" w:rsidP="00307C10">
      <w:pPr>
        <w:pStyle w:val="Default"/>
        <w:spacing w:after="120"/>
        <w:ind w:left="720" w:hanging="720"/>
        <w:jc w:val="both"/>
        <w:rPr>
          <w:rFonts w:asciiTheme="minorHAnsi" w:hAnsiTheme="minorHAnsi" w:cs="Arial"/>
        </w:rPr>
      </w:pPr>
      <w:r>
        <w:rPr>
          <w:rFonts w:asciiTheme="minorHAnsi" w:hAnsiTheme="minorHAnsi" w:cs="Arial"/>
        </w:rPr>
        <w:t>4.1.4</w:t>
      </w:r>
      <w:r w:rsidRPr="00042ED3">
        <w:rPr>
          <w:rFonts w:asciiTheme="minorHAnsi" w:hAnsiTheme="minorHAnsi" w:cs="Arial"/>
        </w:rPr>
        <w:tab/>
        <w:t xml:space="preserve"> In addition, </w:t>
      </w:r>
      <w:r>
        <w:rPr>
          <w:rFonts w:asciiTheme="minorHAnsi" w:hAnsiTheme="minorHAnsi" w:cs="Arial"/>
        </w:rPr>
        <w:t>the agencies</w:t>
      </w:r>
      <w:r w:rsidRPr="00042ED3">
        <w:rPr>
          <w:rFonts w:asciiTheme="minorHAnsi" w:hAnsiTheme="minorHAnsi" w:cs="Arial"/>
        </w:rPr>
        <w:t xml:space="preserve"> will seek feedback from </w:t>
      </w:r>
      <w:r>
        <w:rPr>
          <w:rFonts w:asciiTheme="minorHAnsi" w:hAnsiTheme="minorHAnsi" w:cs="Arial"/>
        </w:rPr>
        <w:t>country offices</w:t>
      </w:r>
      <w:r w:rsidRPr="00042ED3">
        <w:rPr>
          <w:rFonts w:asciiTheme="minorHAnsi" w:hAnsiTheme="minorHAnsi" w:cs="Arial"/>
        </w:rPr>
        <w:t xml:space="preserve"> on the performance and the quality of the audit field work and audit results provided by the assigned Auditors in their respective areas and assessments based on Key Performance Indicators (in a format designed by </w:t>
      </w:r>
      <w:r>
        <w:rPr>
          <w:rFonts w:asciiTheme="minorHAnsi" w:hAnsiTheme="minorHAnsi" w:cs="Arial"/>
        </w:rPr>
        <w:t>the agencies</w:t>
      </w:r>
      <w:r w:rsidRPr="00042ED3">
        <w:rPr>
          <w:rFonts w:asciiTheme="minorHAnsi" w:hAnsiTheme="minorHAnsi" w:cs="Arial"/>
        </w:rPr>
        <w:t xml:space="preserve"> such as reviews and sample testing, post-audit client satisfaction, etc.).</w:t>
      </w:r>
    </w:p>
    <w:p w14:paraId="70589570" w14:textId="77777777" w:rsidR="00307C10" w:rsidRPr="00D83EF7" w:rsidRDefault="00307C10">
      <w:pPr>
        <w:pStyle w:val="Heading4"/>
        <w:numPr>
          <w:ilvl w:val="1"/>
          <w:numId w:val="48"/>
        </w:numPr>
        <w:ind w:left="1080"/>
        <w:rPr>
          <w:rFonts w:ascii="Calibri" w:hAnsi="Calibri"/>
          <w:color w:val="2F5496" w:themeColor="accent1" w:themeShade="BF"/>
          <w:sz w:val="24"/>
          <w:szCs w:val="24"/>
        </w:rPr>
      </w:pPr>
      <w:r w:rsidRPr="00D83EF7">
        <w:rPr>
          <w:rFonts w:ascii="Calibri" w:hAnsi="Calibri"/>
          <w:color w:val="2F5496" w:themeColor="accent1" w:themeShade="BF"/>
          <w:sz w:val="24"/>
          <w:szCs w:val="24"/>
        </w:rPr>
        <w:t>Team Composition</w:t>
      </w:r>
    </w:p>
    <w:p w14:paraId="70589571" w14:textId="77777777" w:rsidR="00307C10" w:rsidRPr="00042ED3"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4.2.1</w:t>
      </w:r>
      <w:r>
        <w:tab/>
      </w:r>
      <w:r w:rsidRPr="7C5E33DF">
        <w:rPr>
          <w:rFonts w:asciiTheme="minorHAnsi" w:hAnsiTheme="minorHAnsi" w:cs="Arial"/>
          <w:color w:val="auto"/>
          <w:lang w:val="en-GB"/>
        </w:rPr>
        <w:t xml:space="preserve">The composition of the audit team shall be such that the Auditor is able to comply with the </w:t>
      </w:r>
      <w:r w:rsidRPr="7C5E33DF">
        <w:rPr>
          <w:rFonts w:asciiTheme="minorHAnsi" w:hAnsiTheme="minorHAnsi" w:cs="Arial"/>
          <w:lang w:val="en-GB"/>
        </w:rPr>
        <w:t>International</w:t>
      </w:r>
      <w:r w:rsidRPr="7C5E33DF">
        <w:rPr>
          <w:rFonts w:asciiTheme="minorHAnsi" w:hAnsiTheme="minorHAnsi" w:cs="Arial"/>
          <w:color w:val="auto"/>
          <w:lang w:val="en-GB"/>
        </w:rPr>
        <w:t xml:space="preserve"> Standards on Auditing. A mixture of audit team members with different categories of Auditors and variable seniority is required for this assignment. This should include a highly qualified team leader(s), expert(s), and assistant(s). The number of members will vary according to the audit subject, volume and size of the Programme(s) being audited.</w:t>
      </w:r>
    </w:p>
    <w:p w14:paraId="70589572" w14:textId="77777777" w:rsidR="00307C10"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 xml:space="preserve">4.2.2 </w:t>
      </w:r>
      <w:r>
        <w:tab/>
      </w:r>
      <w:r w:rsidRPr="7C5E33DF">
        <w:rPr>
          <w:rFonts w:asciiTheme="minorHAnsi" w:hAnsiTheme="minorHAnsi" w:cs="Arial"/>
          <w:color w:val="auto"/>
          <w:lang w:val="en-GB"/>
        </w:rPr>
        <w:t>The principal Auditor should have at least 10 years of post-qualification audit experience. The team will be led by a duly certified professional auditor, such as a Chartered Accountant, Chartered Certified Accountant, Certified Public Accountant, or Certified Auditor. The team should also be experienced in applying the most up-to-date ISAs. The Auditor must employ an adequate number of staff with appropriate professional qualifications and suitable experience with the most up-to-date ISAs, including experience in auditing of entities comparable in size, context and complexity to the entity being audited.</w:t>
      </w:r>
    </w:p>
    <w:p w14:paraId="70589573" w14:textId="77777777" w:rsidR="00307C10" w:rsidRPr="00E434E4" w:rsidRDefault="00307C10">
      <w:pPr>
        <w:pStyle w:val="Heading3"/>
        <w:numPr>
          <w:ilvl w:val="2"/>
          <w:numId w:val="47"/>
        </w:numPr>
        <w:ind w:left="1620" w:hanging="720"/>
        <w:rPr>
          <w:rFonts w:asciiTheme="minorHAnsi" w:hAnsiTheme="minorHAnsi"/>
          <w:color w:val="000000" w:themeColor="text1"/>
          <w:sz w:val="24"/>
          <w:szCs w:val="24"/>
        </w:rPr>
      </w:pPr>
      <w:bookmarkStart w:id="8" w:name="_Toc136806755"/>
      <w:r w:rsidRPr="00E434E4">
        <w:rPr>
          <w:rFonts w:asciiTheme="minorHAnsi" w:hAnsiTheme="minorHAnsi"/>
          <w:color w:val="000000" w:themeColor="text1"/>
          <w:sz w:val="24"/>
          <w:szCs w:val="24"/>
        </w:rPr>
        <w:t>Documents to be provided to the Auditor</w:t>
      </w:r>
      <w:bookmarkEnd w:id="8"/>
    </w:p>
    <w:p w14:paraId="70589574" w14:textId="77777777" w:rsidR="00307C10" w:rsidRDefault="00307C10" w:rsidP="7C5E33DF">
      <w:pPr>
        <w:pStyle w:val="Default"/>
        <w:spacing w:after="120"/>
        <w:ind w:left="720" w:hanging="720"/>
        <w:jc w:val="both"/>
        <w:rPr>
          <w:rFonts w:asciiTheme="minorHAnsi" w:hAnsiTheme="minorHAnsi" w:cs="Arial"/>
          <w:lang w:val="en-GB"/>
        </w:rPr>
      </w:pPr>
      <w:r w:rsidRPr="7C5E33DF">
        <w:rPr>
          <w:rFonts w:asciiTheme="minorHAnsi" w:hAnsiTheme="minorHAnsi" w:cs="Arial"/>
          <w:lang w:val="en-GB"/>
        </w:rPr>
        <w:t>5.1</w:t>
      </w:r>
      <w:r>
        <w:tab/>
      </w:r>
      <w:r w:rsidRPr="7C5E33DF">
        <w:rPr>
          <w:rFonts w:asciiTheme="minorHAnsi" w:hAnsiTheme="minorHAnsi" w:cs="Arial"/>
          <w:lang w:val="en-GB"/>
        </w:rPr>
        <w:t xml:space="preserve">In connection with the audit assignment, the UN agency(ies) and the Implementing Partner will provide to the Auditor </w:t>
      </w:r>
      <w:r w:rsidRPr="7C5E33DF">
        <w:rPr>
          <w:rFonts w:asciiTheme="minorHAnsi" w:eastAsiaTheme="minorEastAsia" w:hAnsiTheme="minorHAnsi"/>
          <w:lang w:val="en-GB"/>
        </w:rPr>
        <w:t>access to all information of the UN agency(ies) and the Partner that is relevant to the audit in advance of the engagement, such as</w:t>
      </w:r>
      <w:r w:rsidRPr="7C5E33DF">
        <w:rPr>
          <w:rFonts w:asciiTheme="minorHAnsi" w:hAnsiTheme="minorHAnsi" w:cs="Arial"/>
          <w:lang w:val="en-GB"/>
        </w:rPr>
        <w:t>:</w:t>
      </w:r>
    </w:p>
    <w:p w14:paraId="70589575" w14:textId="77777777" w:rsidR="00307C10" w:rsidRDefault="00307C10">
      <w:pPr>
        <w:pStyle w:val="Default"/>
        <w:numPr>
          <w:ilvl w:val="0"/>
          <w:numId w:val="29"/>
        </w:numPr>
        <w:jc w:val="both"/>
        <w:rPr>
          <w:rFonts w:asciiTheme="minorHAnsi" w:hAnsiTheme="minorHAnsi" w:cs="Arial"/>
          <w:color w:val="auto"/>
        </w:rPr>
      </w:pPr>
      <w:r>
        <w:rPr>
          <w:rFonts w:asciiTheme="minorHAnsi" w:hAnsiTheme="minorHAnsi" w:cs="Arial"/>
          <w:color w:val="auto"/>
        </w:rPr>
        <w:t>Programme specific information (</w:t>
      </w:r>
      <w:r w:rsidRPr="003907A3">
        <w:rPr>
          <w:rFonts w:asciiTheme="minorHAnsi" w:hAnsiTheme="minorHAnsi" w:cs="Arial"/>
          <w:b/>
          <w:color w:val="auto"/>
        </w:rPr>
        <w:t xml:space="preserve">see Annex </w:t>
      </w:r>
      <w:r>
        <w:rPr>
          <w:rFonts w:asciiTheme="minorHAnsi" w:hAnsiTheme="minorHAnsi" w:cs="Arial"/>
          <w:b/>
          <w:color w:val="auto"/>
        </w:rPr>
        <w:t xml:space="preserve">1. </w:t>
      </w:r>
      <w:r w:rsidRPr="00BC5DFC">
        <w:rPr>
          <w:rFonts w:asciiTheme="minorHAnsi" w:hAnsiTheme="minorHAnsi" w:cstheme="minorHAnsi"/>
        </w:rPr>
        <w:t>Part of</w:t>
      </w:r>
      <w:r>
        <w:rPr>
          <w:rFonts w:asciiTheme="minorHAnsi" w:hAnsiTheme="minorHAnsi" w:cs="Arial"/>
          <w:b/>
          <w:color w:val="auto"/>
        </w:rPr>
        <w:t xml:space="preserve"> </w:t>
      </w:r>
      <w:r w:rsidRPr="009C6173">
        <w:rPr>
          <w:rFonts w:asciiTheme="minorHAnsi" w:hAnsiTheme="minorHAnsi" w:cstheme="minorHAnsi"/>
        </w:rPr>
        <w:t>Appendix V</w:t>
      </w:r>
      <w:r>
        <w:rPr>
          <w:rFonts w:asciiTheme="minorHAnsi" w:hAnsiTheme="minorHAnsi" w:cs="Arial"/>
          <w:color w:val="auto"/>
        </w:rPr>
        <w:t>)</w:t>
      </w:r>
    </w:p>
    <w:p w14:paraId="70589576" w14:textId="77777777" w:rsidR="00307C10" w:rsidRPr="00D1398E"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 xml:space="preserve">The Implementing Partner Agreement(s) and respective Work Plan(s) </w:t>
      </w:r>
      <w:r>
        <w:rPr>
          <w:rFonts w:asciiTheme="minorHAnsi" w:hAnsiTheme="minorHAnsi" w:cs="Arial"/>
          <w:color w:val="auto"/>
        </w:rPr>
        <w:t xml:space="preserve">or Programme Document(s) </w:t>
      </w:r>
      <w:r w:rsidRPr="00D1398E">
        <w:rPr>
          <w:rFonts w:asciiTheme="minorHAnsi" w:hAnsiTheme="minorHAnsi" w:cs="Arial"/>
          <w:color w:val="auto"/>
        </w:rPr>
        <w:t xml:space="preserve">for the audited period; </w:t>
      </w:r>
    </w:p>
    <w:p w14:paraId="70589577" w14:textId="77777777" w:rsidR="00307C10" w:rsidRPr="00D1398E" w:rsidRDefault="00307C10" w:rsidP="7E688285">
      <w:pPr>
        <w:pStyle w:val="Default"/>
        <w:numPr>
          <w:ilvl w:val="0"/>
          <w:numId w:val="29"/>
        </w:numPr>
        <w:jc w:val="both"/>
        <w:rPr>
          <w:rFonts w:asciiTheme="minorHAnsi" w:hAnsiTheme="minorHAnsi" w:cs="Arial"/>
          <w:color w:val="auto"/>
          <w:lang w:val="en-GB"/>
        </w:rPr>
      </w:pPr>
      <w:r w:rsidRPr="7E688285">
        <w:rPr>
          <w:rFonts w:asciiTheme="minorHAnsi" w:hAnsiTheme="minorHAnsi" w:cs="Arial"/>
          <w:color w:val="auto"/>
          <w:lang w:val="en-GB"/>
        </w:rPr>
        <w:t>Statement of expenditures, CDR or its equivalent, as defined by the UN agency specific guidelines;</w:t>
      </w:r>
    </w:p>
    <w:p w14:paraId="70589578" w14:textId="77777777" w:rsidR="00307C10" w:rsidRDefault="00307C10" w:rsidP="7E688285">
      <w:pPr>
        <w:pStyle w:val="Default"/>
        <w:numPr>
          <w:ilvl w:val="0"/>
          <w:numId w:val="29"/>
        </w:numPr>
        <w:jc w:val="both"/>
        <w:rPr>
          <w:rFonts w:asciiTheme="minorHAnsi" w:hAnsiTheme="minorHAnsi" w:cs="Arial"/>
          <w:color w:val="auto"/>
          <w:lang w:val="en-GB"/>
        </w:rPr>
      </w:pPr>
      <w:r w:rsidRPr="7E688285">
        <w:rPr>
          <w:rFonts w:asciiTheme="minorHAnsi" w:hAnsiTheme="minorHAnsi" w:cs="Arial"/>
          <w:color w:val="auto"/>
          <w:lang w:val="en-GB"/>
        </w:rPr>
        <w:t>Financial Authorization and Certificate of Expenditures (FACE) forms included in the statement of expenses, CDR or its equivalent, duly certified as to their accuracy and completeness;</w:t>
      </w:r>
    </w:p>
    <w:p w14:paraId="70589579" w14:textId="77777777" w:rsidR="00307C10"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The HACT micro assessment for the audited implementing partner</w:t>
      </w:r>
      <w:r>
        <w:rPr>
          <w:rFonts w:asciiTheme="minorHAnsi" w:hAnsiTheme="minorHAnsi" w:cs="Arial"/>
          <w:color w:val="auto"/>
        </w:rPr>
        <w:t>;</w:t>
      </w:r>
    </w:p>
    <w:p w14:paraId="7058957A" w14:textId="77777777" w:rsidR="00307C10" w:rsidRPr="003E2C25" w:rsidRDefault="00307C10" w:rsidP="7C5E33DF">
      <w:pPr>
        <w:pStyle w:val="Default"/>
        <w:numPr>
          <w:ilvl w:val="0"/>
          <w:numId w:val="29"/>
        </w:numPr>
        <w:jc w:val="both"/>
        <w:rPr>
          <w:rFonts w:asciiTheme="minorHAnsi" w:hAnsiTheme="minorHAnsi" w:cs="Arial"/>
          <w:color w:val="auto"/>
          <w:lang w:val="en-GB"/>
        </w:rPr>
      </w:pPr>
      <w:r w:rsidRPr="7C5E33DF">
        <w:rPr>
          <w:rFonts w:asciiTheme="minorHAnsi" w:hAnsiTheme="minorHAnsi" w:cs="Arial"/>
          <w:color w:val="auto"/>
          <w:lang w:val="en-GB"/>
        </w:rPr>
        <w:t xml:space="preserve">Previous audit and spot check reports; </w:t>
      </w:r>
    </w:p>
    <w:p w14:paraId="7058957B" w14:textId="77777777" w:rsidR="00307C10" w:rsidRPr="00D1398E"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 xml:space="preserve">Statement of assets and equipment (if necessary and as defined by UN agency specific guidelines); </w:t>
      </w:r>
    </w:p>
    <w:p w14:paraId="7058957C" w14:textId="77777777" w:rsidR="00307C10" w:rsidRPr="00D1398E"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 xml:space="preserve">Statement of cash position / operating fund account (if necessary and as defined by UN agency specific guidelines); </w:t>
      </w:r>
    </w:p>
    <w:p w14:paraId="7058957D" w14:textId="77777777" w:rsidR="00307C10" w:rsidRPr="00D1398E"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 xml:space="preserve">Statement of inventory (if necessary and as defined by UN agency specific guidelines); </w:t>
      </w:r>
    </w:p>
    <w:p w14:paraId="7058957E" w14:textId="77777777" w:rsidR="00307C10" w:rsidRPr="003E2C25"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 xml:space="preserve">Direct payment requests authorized by the implementing partner and included in the statement of expenses (i.e., CDR or its equivalent) if applicable; </w:t>
      </w:r>
    </w:p>
    <w:p w14:paraId="7058957F" w14:textId="77777777" w:rsidR="00307C10" w:rsidRDefault="00307C10">
      <w:pPr>
        <w:pStyle w:val="Default"/>
        <w:numPr>
          <w:ilvl w:val="0"/>
          <w:numId w:val="29"/>
        </w:numPr>
        <w:jc w:val="both"/>
        <w:rPr>
          <w:rFonts w:asciiTheme="minorHAnsi" w:hAnsiTheme="minorHAnsi" w:cs="Arial"/>
          <w:color w:val="auto"/>
        </w:rPr>
      </w:pPr>
      <w:r w:rsidRPr="00D1398E">
        <w:rPr>
          <w:rFonts w:asciiTheme="minorHAnsi" w:hAnsiTheme="minorHAnsi" w:cs="Arial"/>
          <w:color w:val="auto"/>
        </w:rPr>
        <w:t xml:space="preserve">List of disbursements made by the UN agency (if applicable) as part of support services provided to the implementing partners; </w:t>
      </w:r>
    </w:p>
    <w:p w14:paraId="70589580" w14:textId="77777777" w:rsidR="00307C10" w:rsidRPr="00D1398E" w:rsidRDefault="00307C10">
      <w:pPr>
        <w:pStyle w:val="Default"/>
        <w:numPr>
          <w:ilvl w:val="0"/>
          <w:numId w:val="29"/>
        </w:numPr>
        <w:jc w:val="both"/>
        <w:rPr>
          <w:rFonts w:asciiTheme="minorHAnsi" w:hAnsiTheme="minorHAnsi" w:cs="Arial"/>
          <w:color w:val="auto"/>
        </w:rPr>
      </w:pPr>
      <w:r w:rsidRPr="008C4037">
        <w:rPr>
          <w:rFonts w:asciiTheme="minorHAnsi" w:hAnsiTheme="minorHAnsi" w:cs="Arial"/>
          <w:color w:val="auto"/>
        </w:rPr>
        <w:t>For UNFPA, the advances paid by UNFPA through the OFA and the closing OFA balance in Atlas;</w:t>
      </w:r>
    </w:p>
    <w:p w14:paraId="70589581" w14:textId="77777777" w:rsidR="00307C10" w:rsidRPr="00D1398E" w:rsidRDefault="00307C10">
      <w:pPr>
        <w:pStyle w:val="Default"/>
        <w:numPr>
          <w:ilvl w:val="0"/>
          <w:numId w:val="29"/>
        </w:numPr>
        <w:spacing w:after="120"/>
        <w:jc w:val="both"/>
        <w:rPr>
          <w:rFonts w:asciiTheme="minorHAnsi" w:hAnsiTheme="minorHAnsi" w:cs="Arial"/>
          <w:color w:val="auto"/>
        </w:rPr>
      </w:pPr>
      <w:r w:rsidRPr="00D1398E">
        <w:rPr>
          <w:rFonts w:asciiTheme="minorHAnsi" w:hAnsiTheme="minorHAnsi" w:cs="Arial"/>
          <w:color w:val="auto"/>
        </w:rPr>
        <w:t xml:space="preserve">Any other relevant reports. </w:t>
      </w:r>
    </w:p>
    <w:p w14:paraId="70589582" w14:textId="77777777" w:rsidR="00307C10" w:rsidRPr="00A86F54" w:rsidRDefault="00307C10" w:rsidP="7C5E33DF">
      <w:pPr>
        <w:pStyle w:val="Default"/>
        <w:numPr>
          <w:ilvl w:val="0"/>
          <w:numId w:val="29"/>
        </w:numPr>
        <w:spacing w:after="120"/>
        <w:jc w:val="both"/>
        <w:rPr>
          <w:rFonts w:asciiTheme="minorHAnsi" w:eastAsiaTheme="minorEastAsia" w:hAnsiTheme="minorHAnsi"/>
          <w:lang w:val="en-GB"/>
        </w:rPr>
      </w:pPr>
      <w:r w:rsidRPr="7C5E33DF">
        <w:rPr>
          <w:rFonts w:asciiTheme="minorHAnsi" w:hAnsiTheme="minorHAnsi" w:cs="Arial"/>
          <w:lang w:val="en-GB"/>
        </w:rPr>
        <w:t>A</w:t>
      </w:r>
      <w:r w:rsidRPr="7C5E33DF">
        <w:rPr>
          <w:rFonts w:asciiTheme="minorHAnsi" w:eastAsiaTheme="minorEastAsia" w:hAnsiTheme="minorHAnsi"/>
          <w:lang w:val="en-GB"/>
        </w:rPr>
        <w:t xml:space="preserve">dditional information that the Auditor may request from the UN agency and the Partner for the purpose of the audit; </w:t>
      </w:r>
    </w:p>
    <w:p w14:paraId="70589583" w14:textId="77777777" w:rsidR="00307C10" w:rsidRPr="00F15647" w:rsidRDefault="00307C10" w:rsidP="7C5E33DF">
      <w:pPr>
        <w:pStyle w:val="Default"/>
        <w:numPr>
          <w:ilvl w:val="0"/>
          <w:numId w:val="29"/>
        </w:numPr>
        <w:spacing w:after="120"/>
        <w:jc w:val="both"/>
        <w:rPr>
          <w:rFonts w:asciiTheme="minorHAnsi" w:eastAsiaTheme="minorEastAsia" w:hAnsiTheme="minorHAnsi"/>
          <w:lang w:val="en-GB"/>
        </w:rPr>
      </w:pPr>
      <w:r w:rsidRPr="7C5E33DF">
        <w:rPr>
          <w:rFonts w:asciiTheme="minorHAnsi" w:eastAsiaTheme="minorEastAsia" w:hAnsiTheme="minorHAnsi"/>
          <w:lang w:val="en-GB"/>
        </w:rPr>
        <w:t xml:space="preserve">Unrestricted access to persons engaged by the Partner from whom the Auditor determines it is necessary to obtain audit evidence. </w:t>
      </w:r>
    </w:p>
    <w:p w14:paraId="70589584" w14:textId="77777777" w:rsidR="00307C10" w:rsidRPr="001229B4" w:rsidRDefault="00307C10">
      <w:pPr>
        <w:pStyle w:val="Heading3"/>
        <w:numPr>
          <w:ilvl w:val="2"/>
          <w:numId w:val="47"/>
        </w:numPr>
        <w:ind w:left="1620" w:hanging="720"/>
        <w:rPr>
          <w:rFonts w:asciiTheme="minorHAnsi" w:hAnsiTheme="minorHAnsi"/>
          <w:sz w:val="24"/>
          <w:szCs w:val="24"/>
        </w:rPr>
      </w:pPr>
      <w:bookmarkStart w:id="9" w:name="_Toc136806756"/>
      <w:r w:rsidRPr="001229B4">
        <w:rPr>
          <w:rFonts w:asciiTheme="minorHAnsi" w:hAnsiTheme="minorHAnsi"/>
          <w:sz w:val="24"/>
          <w:szCs w:val="24"/>
        </w:rPr>
        <w:t>Limitations</w:t>
      </w:r>
      <w:bookmarkEnd w:id="9"/>
      <w:r w:rsidRPr="001229B4">
        <w:rPr>
          <w:rFonts w:asciiTheme="minorHAnsi" w:hAnsiTheme="minorHAnsi"/>
          <w:sz w:val="24"/>
          <w:szCs w:val="24"/>
        </w:rPr>
        <w:t xml:space="preserve"> </w:t>
      </w:r>
    </w:p>
    <w:p w14:paraId="70589585" w14:textId="77777777" w:rsidR="00307C10" w:rsidRDefault="00307C10" w:rsidP="00307C10">
      <w:pPr>
        <w:widowControl w:val="0"/>
        <w:tabs>
          <w:tab w:val="left" w:pos="720"/>
        </w:tabs>
        <w:autoSpaceDE w:val="0"/>
        <w:autoSpaceDN w:val="0"/>
        <w:spacing w:line="247" w:lineRule="auto"/>
        <w:ind w:left="720" w:right="107" w:hanging="720"/>
        <w:rPr>
          <w:color w:val="000000"/>
          <w:sz w:val="24"/>
          <w:szCs w:val="24"/>
        </w:rPr>
      </w:pPr>
      <w:r w:rsidRPr="00A23417">
        <w:rPr>
          <w:color w:val="000000"/>
          <w:sz w:val="24"/>
          <w:szCs w:val="24"/>
        </w:rPr>
        <w:t>6.1</w:t>
      </w:r>
      <w:r>
        <w:rPr>
          <w:color w:val="000000"/>
          <w:sz w:val="24"/>
          <w:szCs w:val="24"/>
        </w:rPr>
        <w:t xml:space="preserve"> </w:t>
      </w:r>
      <w:r>
        <w:rPr>
          <w:color w:val="000000"/>
          <w:sz w:val="24"/>
          <w:szCs w:val="24"/>
        </w:rPr>
        <w:tab/>
      </w:r>
      <w:r w:rsidRPr="00A23417">
        <w:rPr>
          <w:color w:val="000000"/>
          <w:sz w:val="24"/>
          <w:szCs w:val="24"/>
        </w:rPr>
        <w:t>The Auditor will notify the UN Agency of any attempt by the Partner to restrict the scope of the audit, or any lack of co- operation on the part of the Partner and/or any limitations in the scope of work he/she may find prior to or during the audit, as soon as possible. The Auditor will consult the agency on what   action may be required, whether or how the audit can be continued, and whether changes in the audit scope or the timetable are acceptable.</w:t>
      </w:r>
    </w:p>
    <w:p w14:paraId="70589586" w14:textId="77777777" w:rsidR="00307C10" w:rsidRPr="00A23417" w:rsidRDefault="00307C10" w:rsidP="00307C10">
      <w:pPr>
        <w:pStyle w:val="BodyText"/>
        <w:spacing w:before="2"/>
        <w:rPr>
          <w:rFonts w:eastAsiaTheme="minorHAnsi"/>
          <w:lang w:eastAsia="en-US"/>
        </w:rPr>
      </w:pPr>
    </w:p>
    <w:p w14:paraId="70589587" w14:textId="77777777" w:rsidR="00307C10" w:rsidRPr="00A23417" w:rsidRDefault="00307C10">
      <w:pPr>
        <w:pStyle w:val="ListParagraph"/>
        <w:widowControl w:val="0"/>
        <w:numPr>
          <w:ilvl w:val="1"/>
          <w:numId w:val="45"/>
        </w:numPr>
        <w:tabs>
          <w:tab w:val="left" w:pos="809"/>
        </w:tabs>
        <w:autoSpaceDE w:val="0"/>
        <w:autoSpaceDN w:val="0"/>
        <w:spacing w:before="1" w:after="0" w:line="247" w:lineRule="auto"/>
        <w:ind w:left="720" w:right="107" w:hanging="720"/>
        <w:rPr>
          <w:color w:val="000000"/>
          <w:sz w:val="24"/>
          <w:szCs w:val="24"/>
        </w:rPr>
      </w:pPr>
      <w:r w:rsidRPr="00A23417">
        <w:rPr>
          <w:color w:val="000000"/>
          <w:sz w:val="24"/>
          <w:szCs w:val="24"/>
        </w:rPr>
        <w:t>If, after accepting the engagement, the Auditor becomes aware that the management of the Partner subject to audit has imposed a limitation on the scope of the audit that would likely result in the need to express a qualified or disclaimer opinion, the Auditor   shall request that the Partner’s management ensure the limitation is removed.</w:t>
      </w:r>
    </w:p>
    <w:p w14:paraId="70589588" w14:textId="77777777" w:rsidR="00307C10" w:rsidRPr="00A23417" w:rsidRDefault="00307C10" w:rsidP="00307C10">
      <w:pPr>
        <w:pStyle w:val="BodyText"/>
        <w:spacing w:before="1"/>
        <w:rPr>
          <w:rFonts w:eastAsiaTheme="minorHAnsi"/>
          <w:lang w:eastAsia="en-US"/>
        </w:rPr>
      </w:pPr>
    </w:p>
    <w:p w14:paraId="70589589" w14:textId="77777777" w:rsidR="00307C10" w:rsidRPr="00A23417" w:rsidRDefault="00307C10">
      <w:pPr>
        <w:pStyle w:val="ListParagraph"/>
        <w:widowControl w:val="0"/>
        <w:numPr>
          <w:ilvl w:val="1"/>
          <w:numId w:val="45"/>
        </w:numPr>
        <w:tabs>
          <w:tab w:val="left" w:pos="809"/>
        </w:tabs>
        <w:autoSpaceDE w:val="0"/>
        <w:autoSpaceDN w:val="0"/>
        <w:spacing w:after="0" w:line="247" w:lineRule="auto"/>
        <w:ind w:left="720" w:right="108" w:hanging="720"/>
        <w:rPr>
          <w:color w:val="000000"/>
          <w:sz w:val="24"/>
          <w:szCs w:val="24"/>
        </w:rPr>
      </w:pPr>
      <w:r w:rsidRPr="00A23417">
        <w:rPr>
          <w:color w:val="000000"/>
          <w:sz w:val="24"/>
          <w:szCs w:val="24"/>
        </w:rPr>
        <w:t>If, despite all efforts, the Auditor is unable to obtain sufficient appropriate audit evidence, the Auditor  shall determine the implications, as appropriate to the relevant and most recent ISAs; whether to conclude the audit with an expression of opinion, or withdraw from the audit, where practicable and     possible under applicable law/regulations, before issuing the report, as applicable.</w:t>
      </w:r>
    </w:p>
    <w:p w14:paraId="7058958A" w14:textId="77777777" w:rsidR="00307C10" w:rsidRDefault="00307C10" w:rsidP="00307C10">
      <w:pPr>
        <w:pStyle w:val="Default"/>
        <w:spacing w:after="120"/>
        <w:ind w:left="720" w:hanging="720"/>
        <w:jc w:val="both"/>
        <w:rPr>
          <w:rFonts w:asciiTheme="minorHAnsi" w:hAnsiTheme="minorHAnsi" w:cs="Arial"/>
        </w:rPr>
      </w:pPr>
    </w:p>
    <w:p w14:paraId="7058958B" w14:textId="77777777" w:rsidR="00307C10" w:rsidRPr="003907A3" w:rsidRDefault="00307C10" w:rsidP="00307C10">
      <w:pPr>
        <w:pStyle w:val="Heading3"/>
        <w:ind w:left="0"/>
        <w:rPr>
          <w:rFonts w:asciiTheme="minorHAnsi" w:hAnsiTheme="minorHAnsi"/>
          <w:sz w:val="24"/>
          <w:szCs w:val="24"/>
        </w:rPr>
      </w:pPr>
      <w:bookmarkStart w:id="10" w:name="_Toc136806757"/>
      <w:r>
        <w:rPr>
          <w:rFonts w:asciiTheme="minorHAnsi" w:hAnsiTheme="minorHAnsi"/>
          <w:sz w:val="24"/>
          <w:szCs w:val="24"/>
        </w:rPr>
        <w:t>7.</w:t>
      </w:r>
      <w:r>
        <w:rPr>
          <w:rFonts w:asciiTheme="minorHAnsi" w:hAnsiTheme="minorHAnsi"/>
          <w:sz w:val="24"/>
          <w:szCs w:val="24"/>
        </w:rPr>
        <w:tab/>
      </w:r>
      <w:r w:rsidRPr="003907A3">
        <w:rPr>
          <w:rFonts w:asciiTheme="minorHAnsi" w:hAnsiTheme="minorHAnsi"/>
          <w:sz w:val="24"/>
          <w:szCs w:val="24"/>
        </w:rPr>
        <w:t>Audit Procedures</w:t>
      </w:r>
      <w:bookmarkEnd w:id="10"/>
    </w:p>
    <w:p w14:paraId="7058958C" w14:textId="77777777" w:rsidR="00307C10" w:rsidRPr="00D91B75" w:rsidRDefault="00307C10" w:rsidP="7C5E33DF">
      <w:pPr>
        <w:pStyle w:val="Default"/>
        <w:spacing w:after="120"/>
        <w:ind w:left="720" w:hanging="720"/>
        <w:jc w:val="both"/>
        <w:rPr>
          <w:rFonts w:asciiTheme="minorHAnsi" w:hAnsiTheme="minorHAnsi" w:cs="Arial"/>
          <w:lang w:val="en-GB"/>
        </w:rPr>
      </w:pPr>
      <w:r w:rsidRPr="7C5E33DF">
        <w:rPr>
          <w:rFonts w:asciiTheme="minorHAnsi" w:hAnsiTheme="minorHAnsi" w:cs="Arial"/>
          <w:lang w:val="en-GB"/>
        </w:rPr>
        <w:t>7.1</w:t>
      </w:r>
      <w:r>
        <w:tab/>
      </w:r>
      <w:r w:rsidRPr="7C5E33DF">
        <w:rPr>
          <w:rFonts w:asciiTheme="minorHAnsi" w:hAnsiTheme="minorHAnsi" w:cs="Arial"/>
          <w:lang w:val="en-GB"/>
        </w:rPr>
        <w:t>The audit period is normally 12 months with the specific dates prescribed by the UN agency. The agency can modify the audit period to match the actual period of implementation of the annual programme activities.</w:t>
      </w:r>
    </w:p>
    <w:p w14:paraId="7058958D" w14:textId="77777777" w:rsidR="00307C10" w:rsidRPr="00D91B75" w:rsidRDefault="00307C10" w:rsidP="00307C10">
      <w:pPr>
        <w:pStyle w:val="Default"/>
        <w:spacing w:after="120"/>
        <w:ind w:left="720" w:hanging="720"/>
        <w:jc w:val="both"/>
        <w:rPr>
          <w:rFonts w:asciiTheme="minorHAnsi" w:hAnsiTheme="minorHAnsi" w:cs="Arial"/>
          <w:color w:val="auto"/>
        </w:rPr>
      </w:pPr>
      <w:r w:rsidRPr="00D91B75">
        <w:rPr>
          <w:rFonts w:asciiTheme="minorHAnsi" w:hAnsiTheme="minorHAnsi" w:cs="Arial"/>
          <w:color w:val="auto"/>
        </w:rPr>
        <w:t>7.2</w:t>
      </w:r>
      <w:r w:rsidRPr="00D91B75">
        <w:rPr>
          <w:rFonts w:asciiTheme="minorHAnsi" w:hAnsiTheme="minorHAnsi" w:cs="Arial"/>
          <w:color w:val="auto"/>
        </w:rPr>
        <w:tab/>
      </w:r>
      <w:r w:rsidRPr="00D91B75">
        <w:rPr>
          <w:rFonts w:asciiTheme="minorHAnsi" w:hAnsiTheme="minorHAnsi" w:cs="Arial"/>
        </w:rPr>
        <w:t>The audit is performed based on the total expenses reported during the audit period by the implementing partner on funds provided by the commissioning UN agency. The statement of expenditure can be the sum of CDRs or sum of CDR equivalent downloaded for the IP from UN agency’s system or prepared by the IP in their reporting format. The audit covers all expenditures incurred under the three modalities.</w:t>
      </w:r>
    </w:p>
    <w:p w14:paraId="7058958E" w14:textId="77777777" w:rsidR="00307C10" w:rsidRPr="00D91B75"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7.3</w:t>
      </w:r>
      <w:r>
        <w:tab/>
      </w:r>
      <w:r w:rsidRPr="7C5E33DF">
        <w:rPr>
          <w:rFonts w:asciiTheme="minorHAnsi" w:hAnsiTheme="minorHAnsi" w:cs="Arial"/>
          <w:color w:val="auto"/>
          <w:lang w:val="en-GB"/>
        </w:rPr>
        <w:t>The auditor must verify that the statement of expenditure reconciles with the total expenditures reported on the FACE forms (and direct payment requests if applicable) submitted by IP during the audit period. Any differences must be explained and documented in the audit report.</w:t>
      </w:r>
    </w:p>
    <w:p w14:paraId="7058958F" w14:textId="77777777" w:rsidR="00307C10" w:rsidRPr="00D91B75"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7.4</w:t>
      </w:r>
      <w:r>
        <w:tab/>
      </w:r>
      <w:r w:rsidRPr="7C5E33DF">
        <w:rPr>
          <w:rFonts w:asciiTheme="minorHAnsi" w:hAnsiTheme="minorHAnsi" w:cs="Arial"/>
          <w:color w:val="auto"/>
          <w:lang w:val="en-GB"/>
        </w:rPr>
        <w:t xml:space="preserve">The auditor is required to verify that the expenses in the statement of expenditures reconcile with the implementing partner’s accounting report and are in accordance with the approved work plan or programme document and budget and supported by approved documentation. </w:t>
      </w:r>
    </w:p>
    <w:p w14:paraId="70589590" w14:textId="77777777" w:rsidR="00307C10" w:rsidRPr="00D91B75" w:rsidRDefault="00307C10" w:rsidP="00307C10">
      <w:pPr>
        <w:widowControl w:val="0"/>
        <w:tabs>
          <w:tab w:val="left" w:pos="809"/>
        </w:tabs>
        <w:autoSpaceDE w:val="0"/>
        <w:autoSpaceDN w:val="0"/>
        <w:spacing w:after="120" w:line="247" w:lineRule="auto"/>
        <w:ind w:left="720" w:right="109" w:hanging="720"/>
        <w:rPr>
          <w:rFonts w:cs="Arial"/>
          <w:sz w:val="24"/>
          <w:szCs w:val="24"/>
        </w:rPr>
      </w:pPr>
      <w:r w:rsidRPr="00D91B75">
        <w:rPr>
          <w:rFonts w:cs="Arial"/>
          <w:sz w:val="24"/>
          <w:szCs w:val="24"/>
        </w:rPr>
        <w:t>7.5</w:t>
      </w:r>
      <w:r w:rsidRPr="00D91B75">
        <w:rPr>
          <w:rFonts w:cs="Arial"/>
          <w:sz w:val="24"/>
          <w:szCs w:val="24"/>
        </w:rPr>
        <w:tab/>
        <w:t>The Auditor will perform the audit to obtain reasonable assurance (express an opinion) about whether the statement of expenditure has been prepared, in all material respects, in accordance with the basis of accounting of the respective UN agency and are free from material misstatements, as per the relevant ISAs.</w:t>
      </w:r>
    </w:p>
    <w:p w14:paraId="70589591" w14:textId="77777777" w:rsidR="00307C10" w:rsidRPr="00D91B75" w:rsidRDefault="00307C10" w:rsidP="00307C10">
      <w:pPr>
        <w:widowControl w:val="0"/>
        <w:tabs>
          <w:tab w:val="left" w:pos="809"/>
        </w:tabs>
        <w:autoSpaceDE w:val="0"/>
        <w:autoSpaceDN w:val="0"/>
        <w:spacing w:after="120" w:line="249" w:lineRule="auto"/>
        <w:ind w:left="720" w:right="107" w:hanging="720"/>
        <w:rPr>
          <w:rFonts w:cs="Arial"/>
          <w:sz w:val="24"/>
          <w:szCs w:val="24"/>
        </w:rPr>
      </w:pPr>
      <w:r w:rsidRPr="00D91B75">
        <w:rPr>
          <w:rFonts w:cs="Arial"/>
          <w:sz w:val="24"/>
          <w:szCs w:val="24"/>
        </w:rPr>
        <w:t>7.6</w:t>
      </w:r>
      <w:r w:rsidRPr="00D91B75">
        <w:rPr>
          <w:rFonts w:cs="Arial"/>
          <w:sz w:val="24"/>
          <w:szCs w:val="24"/>
        </w:rPr>
        <w:tab/>
        <w:t>An audit involves performing all the necessary procedures necessary to obtain audit evidence about the amounts reported in the statement of expenditure. While the Auditor undertakes all required procedures for financial audit, he/she should also include checks, site visits for confirmation of the delivery of project activities, verification of vendors, and assessment of IP’s integrity. Should the assessment result in the requirement for the expansion of the audit scope, or should planned site visits not take place, the Auditor should discuss it with the respective Agency(ies) to agree on the change of scope and related cost.</w:t>
      </w:r>
    </w:p>
    <w:p w14:paraId="70589592" w14:textId="77777777" w:rsidR="00307C10" w:rsidRPr="00D91B75"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7.6</w:t>
      </w:r>
      <w:r>
        <w:tab/>
      </w:r>
      <w:r w:rsidRPr="7C5E33DF">
        <w:rPr>
          <w:rFonts w:asciiTheme="minorHAnsi" w:hAnsiTheme="minorHAnsi" w:cs="Arial"/>
          <w:color w:val="auto"/>
          <w:lang w:val="en-GB"/>
        </w:rPr>
        <w:t xml:space="preserve">The Auditor is required to report the net financial impact of any unsupported and ineligible expenses. </w:t>
      </w:r>
    </w:p>
    <w:p w14:paraId="70589593" w14:textId="77777777" w:rsidR="00307C10" w:rsidRPr="00D91B75"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7.7</w:t>
      </w:r>
      <w:r>
        <w:tab/>
      </w:r>
      <w:r w:rsidRPr="7C5E33DF">
        <w:rPr>
          <w:rFonts w:asciiTheme="minorHAnsi" w:hAnsiTheme="minorHAnsi" w:cs="Arial"/>
          <w:color w:val="auto"/>
          <w:lang w:val="en-GB"/>
        </w:rPr>
        <w:t xml:space="preserve">The Auditor is required to confirm that key controls exist and are operating effectively by assessing the key questions from the HACT micro assessment questionnaire (included in </w:t>
      </w:r>
      <w:r w:rsidRPr="7C5E33DF">
        <w:rPr>
          <w:rFonts w:asciiTheme="minorHAnsi" w:hAnsiTheme="minorHAnsi" w:cs="Arial"/>
          <w:b/>
          <w:bCs/>
          <w:color w:val="auto"/>
          <w:lang w:val="en-GB"/>
        </w:rPr>
        <w:t xml:space="preserve">Annex 3 </w:t>
      </w:r>
      <w:r w:rsidRPr="7C5E33DF">
        <w:rPr>
          <w:rFonts w:asciiTheme="minorHAnsi" w:hAnsiTheme="minorHAnsi" w:cs="Arial"/>
          <w:color w:val="auto"/>
          <w:lang w:val="en-GB"/>
        </w:rPr>
        <w:t xml:space="preserve">part of </w:t>
      </w:r>
      <w:r w:rsidRPr="7C5E33DF">
        <w:rPr>
          <w:rFonts w:asciiTheme="minorHAnsi" w:hAnsiTheme="minorHAnsi" w:cstheme="minorBidi"/>
          <w:lang w:val="en-GB"/>
        </w:rPr>
        <w:t>Appendix V</w:t>
      </w:r>
      <w:r w:rsidRPr="7C5E33DF">
        <w:rPr>
          <w:rFonts w:asciiTheme="minorHAnsi" w:hAnsiTheme="minorHAnsi" w:cs="Arial"/>
          <w:color w:val="auto"/>
          <w:lang w:val="en-GB"/>
        </w:rPr>
        <w:t>) and by verifying whether micro assessment recommendations have been implemented. The key controls assessment is covered within the detailed expenditure testing. Separate control tests are required where the control cannot be covered within detailed expenditure testing.</w:t>
      </w:r>
    </w:p>
    <w:p w14:paraId="70589594" w14:textId="77777777" w:rsidR="00307C10" w:rsidRPr="00D91B75" w:rsidRDefault="00307C10" w:rsidP="00307C10">
      <w:pPr>
        <w:pStyle w:val="Heading3"/>
        <w:ind w:left="0"/>
        <w:rPr>
          <w:rFonts w:asciiTheme="minorHAnsi" w:hAnsiTheme="minorHAnsi"/>
          <w:sz w:val="24"/>
          <w:szCs w:val="24"/>
        </w:rPr>
      </w:pPr>
      <w:bookmarkStart w:id="11" w:name="_Toc136806758"/>
      <w:r w:rsidRPr="00D91B75">
        <w:rPr>
          <w:rFonts w:asciiTheme="minorHAnsi" w:hAnsiTheme="minorHAnsi"/>
          <w:sz w:val="24"/>
          <w:szCs w:val="24"/>
        </w:rPr>
        <w:t>8.</w:t>
      </w:r>
      <w:r w:rsidRPr="00D91B75">
        <w:rPr>
          <w:rFonts w:asciiTheme="minorHAnsi" w:hAnsiTheme="minorHAnsi"/>
          <w:sz w:val="24"/>
          <w:szCs w:val="24"/>
        </w:rPr>
        <w:tab/>
        <w:t>Audit Report</w:t>
      </w:r>
      <w:bookmarkEnd w:id="11"/>
    </w:p>
    <w:p w14:paraId="70589595" w14:textId="77777777" w:rsidR="00307C10" w:rsidRPr="00AE46C6"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eastAsiaTheme="minorEastAsia" w:hAnsiTheme="minorHAnsi"/>
          <w:lang w:val="en-GB"/>
        </w:rPr>
        <w:t>8.1</w:t>
      </w:r>
      <w:r>
        <w:tab/>
      </w:r>
      <w:r w:rsidRPr="7C5E33DF">
        <w:rPr>
          <w:rFonts w:asciiTheme="minorHAnsi" w:eastAsiaTheme="minorEastAsia" w:hAnsiTheme="minorHAnsi"/>
          <w:lang w:val="en-GB"/>
        </w:rPr>
        <w:t xml:space="preserve">The Auditor will submit an audit report </w:t>
      </w:r>
      <w:r w:rsidRPr="7C5E33DF">
        <w:rPr>
          <w:rFonts w:asciiTheme="minorHAnsi" w:hAnsiTheme="minorHAnsi" w:cs="Arial"/>
          <w:color w:val="auto"/>
          <w:lang w:val="en-GB"/>
        </w:rPr>
        <w:t>in accordance with the ISA</w:t>
      </w:r>
      <w:r w:rsidRPr="7C5E33DF">
        <w:rPr>
          <w:rFonts w:asciiTheme="minorHAnsi" w:eastAsiaTheme="minorEastAsia" w:hAnsiTheme="minorHAnsi"/>
          <w:lang w:val="en-GB"/>
        </w:rPr>
        <w:t xml:space="preserve"> by using the s</w:t>
      </w:r>
      <w:r w:rsidRPr="7C5E33DF">
        <w:rPr>
          <w:rFonts w:asciiTheme="minorHAnsi" w:hAnsiTheme="minorHAnsi" w:cs="Arial"/>
          <w:color w:val="auto"/>
          <w:lang w:val="en-GB"/>
        </w:rPr>
        <w:t xml:space="preserve">uggested audit report template included in </w:t>
      </w:r>
      <w:r w:rsidRPr="7C5E33DF">
        <w:rPr>
          <w:rFonts w:asciiTheme="minorHAnsi" w:hAnsiTheme="minorHAnsi" w:cs="Arial"/>
          <w:b/>
          <w:bCs/>
          <w:color w:val="auto"/>
          <w:lang w:val="en-GB"/>
        </w:rPr>
        <w:t xml:space="preserve">Annex 2 </w:t>
      </w:r>
      <w:r w:rsidRPr="7C5E33DF">
        <w:rPr>
          <w:rFonts w:asciiTheme="minorHAnsi" w:hAnsiTheme="minorHAnsi" w:cs="Arial"/>
          <w:color w:val="auto"/>
          <w:lang w:val="en-GB"/>
        </w:rPr>
        <w:t>Part of Appendix V. It is the expectation that the Auditor will use the same format for all audits globally.</w:t>
      </w:r>
    </w:p>
    <w:p w14:paraId="70589596" w14:textId="77777777" w:rsidR="00307C10" w:rsidRPr="00D1398E" w:rsidRDefault="00307C10" w:rsidP="00307C10">
      <w:pPr>
        <w:pStyle w:val="Default"/>
        <w:spacing w:after="120"/>
        <w:ind w:left="720" w:hanging="720"/>
        <w:jc w:val="both"/>
        <w:rPr>
          <w:rFonts w:asciiTheme="minorHAnsi" w:hAnsiTheme="minorHAnsi" w:cs="Arial"/>
          <w:color w:val="auto"/>
        </w:rPr>
      </w:pPr>
      <w:r>
        <w:rPr>
          <w:rFonts w:asciiTheme="minorHAnsi" w:hAnsiTheme="minorHAnsi" w:cs="Arial"/>
          <w:color w:val="auto"/>
        </w:rPr>
        <w:t>8.2</w:t>
      </w:r>
      <w:r>
        <w:rPr>
          <w:rFonts w:asciiTheme="minorHAnsi" w:hAnsiTheme="minorHAnsi" w:cs="Arial"/>
          <w:color w:val="auto"/>
        </w:rPr>
        <w:tab/>
      </w:r>
      <w:r w:rsidRPr="00D1398E">
        <w:rPr>
          <w:rFonts w:asciiTheme="minorHAnsi" w:hAnsiTheme="minorHAnsi" w:cs="Arial"/>
          <w:color w:val="auto"/>
        </w:rPr>
        <w:t>The audit report must include at a minimum:</w:t>
      </w:r>
    </w:p>
    <w:p w14:paraId="70589597" w14:textId="77777777" w:rsidR="00307C10" w:rsidRPr="00D1398E" w:rsidRDefault="00307C10">
      <w:pPr>
        <w:pStyle w:val="Default"/>
        <w:numPr>
          <w:ilvl w:val="0"/>
          <w:numId w:val="30"/>
        </w:numPr>
        <w:ind w:left="1080"/>
        <w:jc w:val="both"/>
        <w:rPr>
          <w:rFonts w:asciiTheme="minorHAnsi" w:hAnsiTheme="minorHAnsi" w:cs="Arial"/>
          <w:color w:val="auto"/>
        </w:rPr>
      </w:pPr>
      <w:r w:rsidRPr="00D1398E">
        <w:rPr>
          <w:rFonts w:asciiTheme="minorHAnsi" w:hAnsiTheme="minorHAnsi" w:cs="Arial"/>
          <w:color w:val="auto"/>
        </w:rPr>
        <w:t xml:space="preserve">Audit Opinion; </w:t>
      </w:r>
    </w:p>
    <w:p w14:paraId="70589598" w14:textId="77777777" w:rsidR="00307C10" w:rsidRPr="00D1398E" w:rsidRDefault="00307C10">
      <w:pPr>
        <w:pStyle w:val="Default"/>
        <w:numPr>
          <w:ilvl w:val="0"/>
          <w:numId w:val="30"/>
        </w:numPr>
        <w:ind w:left="1080"/>
        <w:jc w:val="both"/>
        <w:rPr>
          <w:rFonts w:asciiTheme="minorHAnsi" w:hAnsiTheme="minorHAnsi" w:cs="Arial"/>
          <w:color w:val="auto"/>
        </w:rPr>
      </w:pPr>
      <w:r w:rsidRPr="00D1398E">
        <w:rPr>
          <w:rFonts w:asciiTheme="minorHAnsi" w:hAnsiTheme="minorHAnsi" w:cs="Arial"/>
          <w:color w:val="auto"/>
        </w:rPr>
        <w:t xml:space="preserve">Period covered by the audit opinion; </w:t>
      </w:r>
    </w:p>
    <w:p w14:paraId="70589599" w14:textId="77777777" w:rsidR="00307C10" w:rsidRPr="00D1398E" w:rsidRDefault="00307C10">
      <w:pPr>
        <w:pStyle w:val="Default"/>
        <w:numPr>
          <w:ilvl w:val="0"/>
          <w:numId w:val="30"/>
        </w:numPr>
        <w:ind w:left="1080"/>
        <w:jc w:val="both"/>
        <w:rPr>
          <w:rFonts w:asciiTheme="minorHAnsi" w:hAnsiTheme="minorHAnsi" w:cs="Arial"/>
          <w:color w:val="auto"/>
        </w:rPr>
      </w:pPr>
      <w:r>
        <w:rPr>
          <w:rFonts w:asciiTheme="minorHAnsi" w:hAnsiTheme="minorHAnsi" w:cs="Arial"/>
          <w:color w:val="auto"/>
        </w:rPr>
        <w:t xml:space="preserve">Total amount of expenses </w:t>
      </w:r>
      <w:r w:rsidRPr="00D1398E">
        <w:rPr>
          <w:rFonts w:asciiTheme="minorHAnsi" w:hAnsiTheme="minorHAnsi" w:cs="Arial"/>
          <w:color w:val="auto"/>
        </w:rPr>
        <w:t xml:space="preserve">audited; </w:t>
      </w:r>
    </w:p>
    <w:p w14:paraId="7058959A" w14:textId="77777777" w:rsidR="00307C10" w:rsidRPr="00D1398E" w:rsidRDefault="00307C10">
      <w:pPr>
        <w:pStyle w:val="Default"/>
        <w:numPr>
          <w:ilvl w:val="0"/>
          <w:numId w:val="30"/>
        </w:numPr>
        <w:ind w:left="1080"/>
        <w:jc w:val="both"/>
        <w:rPr>
          <w:rFonts w:asciiTheme="minorHAnsi" w:hAnsiTheme="minorHAnsi" w:cs="Arial"/>
          <w:color w:val="auto"/>
        </w:rPr>
      </w:pPr>
      <w:r>
        <w:rPr>
          <w:rFonts w:asciiTheme="minorHAnsi" w:hAnsiTheme="minorHAnsi" w:cs="Arial"/>
          <w:color w:val="auto"/>
        </w:rPr>
        <w:t>Audit o</w:t>
      </w:r>
      <w:r w:rsidRPr="00D1398E">
        <w:rPr>
          <w:rFonts w:asciiTheme="minorHAnsi" w:hAnsiTheme="minorHAnsi" w:cs="Arial"/>
          <w:color w:val="auto"/>
        </w:rPr>
        <w:t xml:space="preserve">bservations and </w:t>
      </w:r>
      <w:r>
        <w:rPr>
          <w:rFonts w:asciiTheme="minorHAnsi" w:hAnsiTheme="minorHAnsi" w:cs="Arial"/>
          <w:color w:val="auto"/>
        </w:rPr>
        <w:t>r</w:t>
      </w:r>
      <w:r w:rsidRPr="00D1398E">
        <w:rPr>
          <w:rFonts w:asciiTheme="minorHAnsi" w:hAnsiTheme="minorHAnsi" w:cs="Arial"/>
          <w:color w:val="auto"/>
        </w:rPr>
        <w:t xml:space="preserve">ecommendations; </w:t>
      </w:r>
    </w:p>
    <w:p w14:paraId="7058959B" w14:textId="77777777" w:rsidR="00307C10" w:rsidRPr="00D1398E" w:rsidRDefault="00307C10">
      <w:pPr>
        <w:pStyle w:val="Default"/>
        <w:numPr>
          <w:ilvl w:val="0"/>
          <w:numId w:val="30"/>
        </w:numPr>
        <w:ind w:left="1080"/>
        <w:jc w:val="both"/>
        <w:rPr>
          <w:rFonts w:asciiTheme="minorHAnsi" w:hAnsiTheme="minorHAnsi" w:cs="Arial"/>
          <w:color w:val="auto"/>
        </w:rPr>
      </w:pPr>
      <w:r w:rsidRPr="00D1398E">
        <w:rPr>
          <w:rFonts w:asciiTheme="minorHAnsi" w:hAnsiTheme="minorHAnsi" w:cs="Arial"/>
          <w:color w:val="auto"/>
        </w:rPr>
        <w:t>Ineligible expenditures;</w:t>
      </w:r>
    </w:p>
    <w:p w14:paraId="7058959C" w14:textId="77777777" w:rsidR="00307C10" w:rsidRDefault="00307C10">
      <w:pPr>
        <w:pStyle w:val="Default"/>
        <w:numPr>
          <w:ilvl w:val="0"/>
          <w:numId w:val="30"/>
        </w:numPr>
        <w:ind w:left="1080"/>
        <w:jc w:val="both"/>
        <w:rPr>
          <w:rFonts w:asciiTheme="minorHAnsi" w:hAnsiTheme="minorHAnsi" w:cs="Arial"/>
          <w:color w:val="auto"/>
        </w:rPr>
      </w:pPr>
      <w:r>
        <w:rPr>
          <w:rFonts w:asciiTheme="minorHAnsi" w:hAnsiTheme="minorHAnsi" w:cs="Arial"/>
          <w:color w:val="auto"/>
        </w:rPr>
        <w:t>K</w:t>
      </w:r>
      <w:r w:rsidRPr="00D1398E">
        <w:rPr>
          <w:rFonts w:asciiTheme="minorHAnsi" w:hAnsiTheme="minorHAnsi" w:cs="Arial"/>
          <w:color w:val="auto"/>
        </w:rPr>
        <w:t>ey internal controls</w:t>
      </w:r>
      <w:r>
        <w:rPr>
          <w:rFonts w:asciiTheme="minorHAnsi" w:hAnsiTheme="minorHAnsi" w:cs="Arial"/>
          <w:color w:val="auto"/>
        </w:rPr>
        <w:t xml:space="preserve"> weaknesses</w:t>
      </w:r>
      <w:r w:rsidRPr="00D1398E">
        <w:rPr>
          <w:rFonts w:asciiTheme="minorHAnsi" w:hAnsiTheme="minorHAnsi" w:cs="Arial"/>
          <w:color w:val="auto"/>
        </w:rPr>
        <w:t>;</w:t>
      </w:r>
    </w:p>
    <w:p w14:paraId="7058959D" w14:textId="77777777" w:rsidR="00307C10" w:rsidRPr="008C4037" w:rsidRDefault="00307C10">
      <w:pPr>
        <w:pStyle w:val="Default"/>
        <w:numPr>
          <w:ilvl w:val="0"/>
          <w:numId w:val="30"/>
        </w:numPr>
        <w:ind w:left="1080"/>
        <w:jc w:val="both"/>
        <w:rPr>
          <w:rFonts w:asciiTheme="minorHAnsi" w:hAnsiTheme="minorHAnsi" w:cs="Arial"/>
          <w:color w:val="auto"/>
        </w:rPr>
      </w:pPr>
      <w:r w:rsidRPr="008C4037">
        <w:rPr>
          <w:rFonts w:asciiTheme="minorHAnsi" w:hAnsiTheme="minorHAnsi" w:cs="Arial"/>
          <w:color w:val="auto"/>
        </w:rPr>
        <w:t>OFA opinion (UNFPA only)</w:t>
      </w:r>
      <w:r>
        <w:rPr>
          <w:rFonts w:asciiTheme="minorHAnsi" w:hAnsiTheme="minorHAnsi" w:cs="Arial"/>
          <w:color w:val="auto"/>
        </w:rPr>
        <w:t>;</w:t>
      </w:r>
    </w:p>
    <w:p w14:paraId="7058959E" w14:textId="77777777" w:rsidR="00307C10" w:rsidRPr="00D1398E" w:rsidRDefault="00307C10">
      <w:pPr>
        <w:pStyle w:val="Default"/>
        <w:numPr>
          <w:ilvl w:val="0"/>
          <w:numId w:val="30"/>
        </w:numPr>
        <w:ind w:left="1080"/>
        <w:jc w:val="both"/>
        <w:rPr>
          <w:rFonts w:asciiTheme="minorHAnsi" w:hAnsiTheme="minorHAnsi" w:cs="Arial"/>
          <w:color w:val="auto"/>
        </w:rPr>
      </w:pPr>
      <w:r>
        <w:rPr>
          <w:rFonts w:asciiTheme="minorHAnsi" w:hAnsiTheme="minorHAnsi" w:cs="Arial"/>
          <w:color w:val="auto"/>
        </w:rPr>
        <w:t>Statement of expenditure or CDR</w:t>
      </w:r>
      <w:r w:rsidRPr="00D1398E">
        <w:rPr>
          <w:rFonts w:asciiTheme="minorHAnsi" w:hAnsiTheme="minorHAnsi" w:cs="Arial"/>
          <w:color w:val="auto"/>
        </w:rPr>
        <w:t xml:space="preserve"> for the audit period;</w:t>
      </w:r>
    </w:p>
    <w:p w14:paraId="7058959F" w14:textId="77777777" w:rsidR="00307C10" w:rsidRDefault="00307C10" w:rsidP="7C5E33DF">
      <w:pPr>
        <w:pStyle w:val="Default"/>
        <w:numPr>
          <w:ilvl w:val="0"/>
          <w:numId w:val="30"/>
        </w:numPr>
        <w:ind w:left="1080"/>
        <w:jc w:val="both"/>
        <w:rPr>
          <w:rFonts w:asciiTheme="minorHAnsi" w:hAnsiTheme="minorHAnsi" w:cs="Arial"/>
          <w:color w:val="auto"/>
          <w:lang w:val="en-GB"/>
        </w:rPr>
      </w:pPr>
      <w:r w:rsidRPr="7C5E33DF">
        <w:rPr>
          <w:rFonts w:asciiTheme="minorHAnsi" w:hAnsiTheme="minorHAnsi" w:cs="Arial"/>
          <w:color w:val="auto"/>
          <w:lang w:val="en-GB"/>
        </w:rPr>
        <w:t xml:space="preserve">FACE forms submitted for the audit period. </w:t>
      </w:r>
    </w:p>
    <w:p w14:paraId="705895A0" w14:textId="77777777" w:rsidR="00307C10" w:rsidRDefault="00307C10" w:rsidP="00307C10">
      <w:pPr>
        <w:pStyle w:val="Default"/>
        <w:jc w:val="both"/>
        <w:rPr>
          <w:rFonts w:asciiTheme="minorHAnsi" w:hAnsiTheme="minorHAnsi" w:cs="Arial"/>
          <w:color w:val="auto"/>
        </w:rPr>
      </w:pPr>
    </w:p>
    <w:p w14:paraId="705895A1" w14:textId="77777777" w:rsidR="00307C10" w:rsidRPr="00AE46C6"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8.3</w:t>
      </w:r>
      <w:r>
        <w:tab/>
      </w:r>
      <w:r w:rsidRPr="7C5E33DF">
        <w:rPr>
          <w:rFonts w:asciiTheme="minorHAnsi" w:hAnsiTheme="minorHAnsi" w:cs="Arial"/>
          <w:color w:val="auto"/>
          <w:lang w:val="en-GB"/>
        </w:rPr>
        <w:t>The Auditor will clearly quantify the net financial impact in the audit opinion and clearly identify the reasons for qualification (if any). If financial findings are below the materiality level, the Auditor is still required to report them, even if the dollar amount is small as an emphasis of matter, so that the UN Agency can obtain the recoverable amounts from partners. This information will also be collected as part of the reporting process. Non-financial findings that have financial implications might also lead to a modified audit opinion.</w:t>
      </w:r>
    </w:p>
    <w:p w14:paraId="705895A2" w14:textId="77777777" w:rsidR="00307C10"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8.4</w:t>
      </w:r>
      <w:r>
        <w:tab/>
      </w:r>
      <w:r w:rsidRPr="7C5E33DF">
        <w:rPr>
          <w:rFonts w:asciiTheme="minorHAnsi" w:hAnsiTheme="minorHAnsi" w:cs="Arial"/>
          <w:color w:val="auto"/>
          <w:lang w:val="en-GB"/>
        </w:rPr>
        <w:t>Any indication included in the Audit Report restricting its distribution and/or use will be deemed null and void.</w:t>
      </w:r>
    </w:p>
    <w:p w14:paraId="705895A3" w14:textId="77777777" w:rsidR="00307C10" w:rsidRPr="00EC71A3" w:rsidRDefault="00307C10">
      <w:pPr>
        <w:pStyle w:val="Heading3"/>
        <w:numPr>
          <w:ilvl w:val="0"/>
          <w:numId w:val="28"/>
        </w:numPr>
        <w:rPr>
          <w:rFonts w:asciiTheme="minorHAnsi" w:hAnsiTheme="minorHAnsi"/>
          <w:sz w:val="24"/>
          <w:szCs w:val="24"/>
        </w:rPr>
      </w:pPr>
      <w:bookmarkStart w:id="12" w:name="_Toc136806759"/>
      <w:r w:rsidRPr="00EC71A3">
        <w:rPr>
          <w:rFonts w:asciiTheme="minorHAnsi" w:hAnsiTheme="minorHAnsi"/>
          <w:sz w:val="24"/>
          <w:szCs w:val="24"/>
        </w:rPr>
        <w:t>Types of Audit Opinion</w:t>
      </w:r>
      <w:bookmarkEnd w:id="12"/>
    </w:p>
    <w:p w14:paraId="705895A4" w14:textId="77777777" w:rsidR="00307C10" w:rsidRPr="00A23417" w:rsidRDefault="00307C10" w:rsidP="00307C10">
      <w:pPr>
        <w:widowControl w:val="0"/>
        <w:tabs>
          <w:tab w:val="left" w:pos="809"/>
        </w:tabs>
        <w:autoSpaceDE w:val="0"/>
        <w:autoSpaceDN w:val="0"/>
        <w:spacing w:before="1"/>
        <w:ind w:left="809" w:hanging="809"/>
        <w:rPr>
          <w:rFonts w:cstheme="minorHAnsi"/>
          <w:w w:val="105"/>
          <w:sz w:val="24"/>
          <w:szCs w:val="24"/>
        </w:rPr>
      </w:pPr>
      <w:r w:rsidRPr="009D1E89">
        <w:rPr>
          <w:sz w:val="24"/>
          <w:szCs w:val="24"/>
        </w:rPr>
        <w:t>9.1</w:t>
      </w:r>
      <w:r w:rsidRPr="009D1E89">
        <w:rPr>
          <w:sz w:val="24"/>
          <w:szCs w:val="24"/>
        </w:rPr>
        <w:tab/>
      </w:r>
      <w:r w:rsidRPr="00A23417">
        <w:rPr>
          <w:rFonts w:cstheme="minorHAnsi"/>
          <w:w w:val="105"/>
          <w:sz w:val="24"/>
          <w:szCs w:val="24"/>
        </w:rPr>
        <w:t>The</w:t>
      </w:r>
      <w:r w:rsidRPr="00A23417">
        <w:rPr>
          <w:rFonts w:cstheme="minorHAnsi"/>
          <w:spacing w:val="-8"/>
          <w:w w:val="105"/>
          <w:sz w:val="24"/>
          <w:szCs w:val="24"/>
        </w:rPr>
        <w:t xml:space="preserve"> </w:t>
      </w:r>
      <w:r w:rsidRPr="00A23417">
        <w:rPr>
          <w:rFonts w:cstheme="minorHAnsi"/>
          <w:w w:val="105"/>
          <w:sz w:val="24"/>
          <w:szCs w:val="24"/>
        </w:rPr>
        <w:t>audit</w:t>
      </w:r>
      <w:r w:rsidRPr="00A23417">
        <w:rPr>
          <w:rFonts w:cstheme="minorHAnsi"/>
          <w:spacing w:val="-8"/>
          <w:w w:val="105"/>
          <w:sz w:val="24"/>
          <w:szCs w:val="24"/>
        </w:rPr>
        <w:t xml:space="preserve"> </w:t>
      </w:r>
      <w:r w:rsidRPr="00A23417">
        <w:rPr>
          <w:rFonts w:cstheme="minorHAnsi"/>
          <w:w w:val="105"/>
          <w:sz w:val="24"/>
          <w:szCs w:val="24"/>
        </w:rPr>
        <w:t>report</w:t>
      </w:r>
      <w:r w:rsidRPr="00A23417">
        <w:rPr>
          <w:rFonts w:cstheme="minorHAnsi"/>
          <w:spacing w:val="-9"/>
          <w:w w:val="105"/>
          <w:sz w:val="24"/>
          <w:szCs w:val="24"/>
        </w:rPr>
        <w:t xml:space="preserve"> </w:t>
      </w:r>
      <w:r w:rsidRPr="00A23417">
        <w:rPr>
          <w:rFonts w:cstheme="minorHAnsi"/>
          <w:w w:val="105"/>
          <w:sz w:val="24"/>
          <w:szCs w:val="24"/>
        </w:rPr>
        <w:t>must</w:t>
      </w:r>
      <w:r w:rsidRPr="00A23417">
        <w:rPr>
          <w:rFonts w:cstheme="minorHAnsi"/>
          <w:spacing w:val="-7"/>
          <w:w w:val="105"/>
          <w:sz w:val="24"/>
          <w:szCs w:val="24"/>
        </w:rPr>
        <w:t xml:space="preserve"> </w:t>
      </w:r>
      <w:r w:rsidRPr="00A23417">
        <w:rPr>
          <w:rFonts w:cstheme="minorHAnsi"/>
          <w:w w:val="105"/>
          <w:sz w:val="24"/>
          <w:szCs w:val="24"/>
        </w:rPr>
        <w:t>include</w:t>
      </w:r>
      <w:r w:rsidRPr="00A23417">
        <w:rPr>
          <w:rFonts w:cstheme="minorHAnsi"/>
          <w:spacing w:val="-9"/>
          <w:w w:val="105"/>
          <w:sz w:val="24"/>
          <w:szCs w:val="24"/>
        </w:rPr>
        <w:t xml:space="preserve"> </w:t>
      </w:r>
      <w:r w:rsidRPr="00A23417">
        <w:rPr>
          <w:rFonts w:cstheme="minorHAnsi"/>
          <w:w w:val="105"/>
          <w:sz w:val="24"/>
          <w:szCs w:val="24"/>
        </w:rPr>
        <w:t>one</w:t>
      </w:r>
      <w:r w:rsidRPr="00A23417">
        <w:rPr>
          <w:rFonts w:cstheme="minorHAnsi"/>
          <w:spacing w:val="-7"/>
          <w:w w:val="105"/>
          <w:sz w:val="24"/>
          <w:szCs w:val="24"/>
        </w:rPr>
        <w:t xml:space="preserve"> </w:t>
      </w:r>
      <w:r w:rsidRPr="00A23417">
        <w:rPr>
          <w:rFonts w:cstheme="minorHAnsi"/>
          <w:w w:val="105"/>
          <w:sz w:val="24"/>
          <w:szCs w:val="24"/>
        </w:rPr>
        <w:t>of</w:t>
      </w:r>
      <w:r w:rsidRPr="00A23417">
        <w:rPr>
          <w:rFonts w:cstheme="minorHAnsi"/>
          <w:spacing w:val="-8"/>
          <w:w w:val="105"/>
          <w:sz w:val="24"/>
          <w:szCs w:val="24"/>
        </w:rPr>
        <w:t xml:space="preserve"> </w:t>
      </w:r>
      <w:r w:rsidRPr="00A23417">
        <w:rPr>
          <w:rFonts w:cstheme="minorHAnsi"/>
          <w:w w:val="105"/>
          <w:sz w:val="24"/>
          <w:szCs w:val="24"/>
        </w:rPr>
        <w:t>the</w:t>
      </w:r>
      <w:r w:rsidRPr="00A23417">
        <w:rPr>
          <w:rFonts w:cstheme="minorHAnsi"/>
          <w:spacing w:val="-8"/>
          <w:w w:val="105"/>
          <w:sz w:val="24"/>
          <w:szCs w:val="24"/>
        </w:rPr>
        <w:t xml:space="preserve"> </w:t>
      </w:r>
      <w:r w:rsidRPr="00A23417">
        <w:rPr>
          <w:rFonts w:cstheme="minorHAnsi"/>
          <w:w w:val="105"/>
          <w:sz w:val="24"/>
          <w:szCs w:val="24"/>
        </w:rPr>
        <w:t>four</w:t>
      </w:r>
      <w:r w:rsidRPr="00A23417">
        <w:rPr>
          <w:rFonts w:cstheme="minorHAnsi"/>
          <w:spacing w:val="-9"/>
          <w:w w:val="105"/>
          <w:sz w:val="24"/>
          <w:szCs w:val="24"/>
        </w:rPr>
        <w:t xml:space="preserve"> </w:t>
      </w:r>
      <w:r w:rsidRPr="00A23417">
        <w:rPr>
          <w:rFonts w:cstheme="minorHAnsi"/>
          <w:w w:val="105"/>
          <w:sz w:val="24"/>
          <w:szCs w:val="24"/>
        </w:rPr>
        <w:t>types</w:t>
      </w:r>
      <w:r w:rsidRPr="00A23417">
        <w:rPr>
          <w:rFonts w:cstheme="minorHAnsi"/>
          <w:spacing w:val="-8"/>
          <w:w w:val="105"/>
          <w:sz w:val="24"/>
          <w:szCs w:val="24"/>
        </w:rPr>
        <w:t xml:space="preserve"> </w:t>
      </w:r>
      <w:r w:rsidRPr="00A23417">
        <w:rPr>
          <w:rFonts w:cstheme="minorHAnsi"/>
          <w:w w:val="105"/>
          <w:sz w:val="24"/>
          <w:szCs w:val="24"/>
        </w:rPr>
        <w:t>of</w:t>
      </w:r>
      <w:r w:rsidRPr="00A23417">
        <w:rPr>
          <w:rFonts w:cstheme="minorHAnsi"/>
          <w:spacing w:val="-9"/>
          <w:w w:val="105"/>
          <w:sz w:val="24"/>
          <w:szCs w:val="24"/>
        </w:rPr>
        <w:t xml:space="preserve"> </w:t>
      </w:r>
      <w:r w:rsidRPr="00A23417">
        <w:rPr>
          <w:rFonts w:cstheme="minorHAnsi"/>
          <w:w w:val="105"/>
          <w:sz w:val="24"/>
          <w:szCs w:val="24"/>
        </w:rPr>
        <w:t>opinion</w:t>
      </w:r>
      <w:r w:rsidRPr="00A23417">
        <w:rPr>
          <w:rFonts w:cstheme="minorHAnsi"/>
          <w:spacing w:val="-7"/>
          <w:w w:val="105"/>
          <w:sz w:val="24"/>
          <w:szCs w:val="24"/>
        </w:rPr>
        <w:t xml:space="preserve"> </w:t>
      </w:r>
      <w:r w:rsidRPr="00A23417">
        <w:rPr>
          <w:rFonts w:cstheme="minorHAnsi"/>
          <w:w w:val="105"/>
          <w:sz w:val="24"/>
          <w:szCs w:val="24"/>
        </w:rPr>
        <w:t>as</w:t>
      </w:r>
      <w:r w:rsidRPr="00A23417">
        <w:rPr>
          <w:rFonts w:cstheme="minorHAnsi"/>
          <w:spacing w:val="-9"/>
          <w:w w:val="105"/>
          <w:sz w:val="24"/>
          <w:szCs w:val="24"/>
        </w:rPr>
        <w:t xml:space="preserve"> </w:t>
      </w:r>
      <w:r w:rsidRPr="00A23417">
        <w:rPr>
          <w:rFonts w:cstheme="minorHAnsi"/>
          <w:w w:val="105"/>
          <w:sz w:val="24"/>
          <w:szCs w:val="24"/>
        </w:rPr>
        <w:t>per</w:t>
      </w:r>
      <w:r w:rsidRPr="00A23417">
        <w:rPr>
          <w:rFonts w:cstheme="minorHAnsi"/>
          <w:spacing w:val="-7"/>
          <w:w w:val="105"/>
          <w:sz w:val="24"/>
          <w:szCs w:val="24"/>
        </w:rPr>
        <w:t xml:space="preserve"> </w:t>
      </w:r>
      <w:r w:rsidRPr="00A23417">
        <w:rPr>
          <w:rFonts w:cstheme="minorHAnsi"/>
          <w:w w:val="105"/>
          <w:sz w:val="24"/>
          <w:szCs w:val="24"/>
        </w:rPr>
        <w:t>applicable</w:t>
      </w:r>
      <w:r w:rsidRPr="00A23417">
        <w:rPr>
          <w:rFonts w:cstheme="minorHAnsi"/>
          <w:spacing w:val="-9"/>
          <w:w w:val="105"/>
          <w:sz w:val="24"/>
          <w:szCs w:val="24"/>
        </w:rPr>
        <w:t xml:space="preserve"> </w:t>
      </w:r>
      <w:r w:rsidRPr="00A23417">
        <w:rPr>
          <w:rFonts w:cstheme="minorHAnsi"/>
          <w:w w:val="105"/>
          <w:sz w:val="24"/>
          <w:szCs w:val="24"/>
        </w:rPr>
        <w:t>ISA</w:t>
      </w:r>
      <w:r>
        <w:rPr>
          <w:rFonts w:cstheme="minorHAnsi"/>
          <w:w w:val="105"/>
          <w:sz w:val="24"/>
          <w:szCs w:val="24"/>
        </w:rPr>
        <w:t>s</w:t>
      </w:r>
      <w:r w:rsidRPr="00A23417">
        <w:rPr>
          <w:rFonts w:cstheme="minorHAnsi"/>
          <w:w w:val="105"/>
          <w:sz w:val="24"/>
          <w:szCs w:val="24"/>
        </w:rPr>
        <w:t>:</w:t>
      </w:r>
    </w:p>
    <w:p w14:paraId="705895A5" w14:textId="77777777" w:rsidR="00307C10" w:rsidRPr="00A23417" w:rsidRDefault="00307C10" w:rsidP="00307C10">
      <w:pPr>
        <w:autoSpaceDE w:val="0"/>
        <w:autoSpaceDN w:val="0"/>
        <w:spacing w:after="120"/>
        <w:ind w:left="720" w:hanging="720"/>
        <w:textAlignment w:val="baseline"/>
        <w:rPr>
          <w:rFonts w:cstheme="minorHAnsi"/>
          <w:sz w:val="24"/>
          <w:szCs w:val="24"/>
        </w:rPr>
      </w:pPr>
    </w:p>
    <w:p w14:paraId="705895A6" w14:textId="77777777" w:rsidR="00307C10" w:rsidRPr="00A23417" w:rsidRDefault="00307C10">
      <w:pPr>
        <w:pStyle w:val="ListParagraph"/>
        <w:numPr>
          <w:ilvl w:val="0"/>
          <w:numId w:val="32"/>
        </w:numPr>
        <w:autoSpaceDE w:val="0"/>
        <w:autoSpaceDN w:val="0"/>
        <w:spacing w:after="120" w:line="240" w:lineRule="auto"/>
        <w:ind w:left="1080"/>
        <w:jc w:val="both"/>
        <w:textAlignment w:val="baseline"/>
        <w:rPr>
          <w:rFonts w:cstheme="minorHAnsi"/>
          <w:b/>
          <w:sz w:val="24"/>
          <w:szCs w:val="24"/>
        </w:rPr>
      </w:pPr>
      <w:r w:rsidRPr="00A23417">
        <w:rPr>
          <w:rFonts w:cstheme="minorHAnsi"/>
          <w:b/>
          <w:bCs/>
          <w:spacing w:val="-1"/>
          <w:w w:val="105"/>
          <w:sz w:val="24"/>
          <w:szCs w:val="24"/>
        </w:rPr>
        <w:t>Unmodified</w:t>
      </w:r>
      <w:r w:rsidRPr="00A23417">
        <w:rPr>
          <w:rFonts w:cstheme="minorHAnsi"/>
          <w:b/>
          <w:sz w:val="24"/>
          <w:szCs w:val="24"/>
        </w:rPr>
        <w:t xml:space="preserve"> opinion</w:t>
      </w:r>
    </w:p>
    <w:p w14:paraId="705895A7" w14:textId="77777777" w:rsidR="00307C10" w:rsidRPr="00A23417" w:rsidRDefault="00307C10" w:rsidP="00307C10">
      <w:pPr>
        <w:autoSpaceDE w:val="0"/>
        <w:autoSpaceDN w:val="0"/>
        <w:spacing w:after="120"/>
        <w:ind w:left="1080"/>
        <w:textAlignment w:val="baseline"/>
        <w:rPr>
          <w:rFonts w:cstheme="minorHAnsi"/>
          <w:b/>
          <w:bCs/>
          <w:sz w:val="24"/>
          <w:szCs w:val="24"/>
        </w:rPr>
      </w:pPr>
      <w:r w:rsidRPr="00A23417">
        <w:rPr>
          <w:rFonts w:cstheme="minorHAnsi"/>
          <w:sz w:val="24"/>
          <w:szCs w:val="24"/>
        </w:rPr>
        <w:t xml:space="preserve">An </w:t>
      </w:r>
      <w:r w:rsidRPr="00A23417">
        <w:rPr>
          <w:rFonts w:cstheme="minorHAnsi"/>
          <w:w w:val="105"/>
          <w:sz w:val="24"/>
          <w:szCs w:val="24"/>
        </w:rPr>
        <w:t>unmodified</w:t>
      </w:r>
      <w:r w:rsidRPr="00A23417">
        <w:rPr>
          <w:rFonts w:cstheme="minorHAnsi"/>
          <w:sz w:val="24"/>
          <w:szCs w:val="24"/>
        </w:rPr>
        <w:t xml:space="preserve"> opinion is expressed when the Auditor concludes that the financial statements give a true and fair view or are presented fairly,</w:t>
      </w:r>
      <w:r w:rsidRPr="00A23417">
        <w:rPr>
          <w:rFonts w:cstheme="minorHAnsi"/>
          <w:w w:val="105"/>
          <w:sz w:val="24"/>
          <w:szCs w:val="24"/>
        </w:rPr>
        <w:t xml:space="preserve"> or are prepared,</w:t>
      </w:r>
      <w:r w:rsidRPr="00A23417">
        <w:rPr>
          <w:rFonts w:cstheme="minorHAnsi"/>
          <w:sz w:val="24"/>
          <w:szCs w:val="24"/>
        </w:rPr>
        <w:t xml:space="preserve"> in all material respects, in accordance with the applicable financial reporting framework. </w:t>
      </w:r>
    </w:p>
    <w:p w14:paraId="705895A8" w14:textId="77777777" w:rsidR="00307C10" w:rsidRPr="003B5E62" w:rsidRDefault="00307C10">
      <w:pPr>
        <w:pStyle w:val="ListParagraph"/>
        <w:numPr>
          <w:ilvl w:val="0"/>
          <w:numId w:val="32"/>
        </w:numPr>
        <w:autoSpaceDE w:val="0"/>
        <w:autoSpaceDN w:val="0"/>
        <w:spacing w:after="120" w:line="240" w:lineRule="auto"/>
        <w:ind w:left="1080"/>
        <w:jc w:val="both"/>
        <w:textAlignment w:val="baseline"/>
        <w:rPr>
          <w:b/>
          <w:sz w:val="24"/>
          <w:szCs w:val="24"/>
        </w:rPr>
      </w:pPr>
      <w:r w:rsidRPr="003B5E62">
        <w:rPr>
          <w:b/>
          <w:sz w:val="24"/>
          <w:szCs w:val="24"/>
        </w:rPr>
        <w:t>Qualified opinion</w:t>
      </w:r>
    </w:p>
    <w:p w14:paraId="705895A9" w14:textId="77777777" w:rsidR="00307C10" w:rsidRPr="00D1398E" w:rsidRDefault="00307C10" w:rsidP="00307C10">
      <w:pPr>
        <w:autoSpaceDE w:val="0"/>
        <w:autoSpaceDN w:val="0"/>
        <w:spacing w:after="120"/>
        <w:ind w:left="1080"/>
        <w:textAlignment w:val="baseline"/>
        <w:rPr>
          <w:sz w:val="24"/>
          <w:szCs w:val="24"/>
        </w:rPr>
      </w:pPr>
      <w:r w:rsidRPr="00D1398E">
        <w:rPr>
          <w:sz w:val="24"/>
          <w:szCs w:val="24"/>
        </w:rPr>
        <w:t xml:space="preserve">A qualified opinion is expressed when the </w:t>
      </w:r>
      <w:r>
        <w:rPr>
          <w:sz w:val="24"/>
          <w:szCs w:val="24"/>
        </w:rPr>
        <w:t>A</w:t>
      </w:r>
      <w:r w:rsidRPr="00D1398E">
        <w:rPr>
          <w:sz w:val="24"/>
          <w:szCs w:val="24"/>
        </w:rPr>
        <w:t>uditor concludes that an unqualified opinion cannot be expressed but that the effect of any disagreement with management, or limitation on scope is not as material and pervasive as to require an adverse opinion or a disclaimer of opinion. A qualified opinion should be expressed as being ‘except for’ the effects of the matter to which the qualification relates.</w:t>
      </w:r>
    </w:p>
    <w:p w14:paraId="705895AA" w14:textId="77777777" w:rsidR="00307C10" w:rsidRPr="003B5E62" w:rsidRDefault="00307C10">
      <w:pPr>
        <w:pStyle w:val="ListParagraph"/>
        <w:numPr>
          <w:ilvl w:val="0"/>
          <w:numId w:val="32"/>
        </w:numPr>
        <w:autoSpaceDE w:val="0"/>
        <w:autoSpaceDN w:val="0"/>
        <w:spacing w:after="120" w:line="240" w:lineRule="auto"/>
        <w:ind w:left="1080"/>
        <w:jc w:val="both"/>
        <w:textAlignment w:val="baseline"/>
        <w:rPr>
          <w:b/>
          <w:sz w:val="24"/>
          <w:szCs w:val="24"/>
        </w:rPr>
      </w:pPr>
      <w:r w:rsidRPr="003B5E62">
        <w:rPr>
          <w:b/>
          <w:sz w:val="24"/>
          <w:szCs w:val="24"/>
        </w:rPr>
        <w:t>Disclaimer of opinion</w:t>
      </w:r>
    </w:p>
    <w:p w14:paraId="705895AB" w14:textId="77777777" w:rsidR="00307C10" w:rsidRPr="00D1398E" w:rsidRDefault="00307C10" w:rsidP="00307C10">
      <w:pPr>
        <w:autoSpaceDE w:val="0"/>
        <w:autoSpaceDN w:val="0"/>
        <w:spacing w:after="120"/>
        <w:ind w:left="1080"/>
        <w:textAlignment w:val="baseline"/>
        <w:rPr>
          <w:sz w:val="24"/>
          <w:szCs w:val="24"/>
        </w:rPr>
      </w:pPr>
      <w:r w:rsidRPr="00D1398E">
        <w:rPr>
          <w:sz w:val="24"/>
          <w:szCs w:val="24"/>
        </w:rPr>
        <w:t xml:space="preserve">A </w:t>
      </w:r>
      <w:r w:rsidRPr="00D1398E">
        <w:rPr>
          <w:iCs/>
          <w:sz w:val="24"/>
          <w:szCs w:val="24"/>
        </w:rPr>
        <w:t>disclaimer of opinion</w:t>
      </w:r>
      <w:r w:rsidRPr="00D1398E">
        <w:rPr>
          <w:i/>
          <w:iCs/>
          <w:sz w:val="24"/>
          <w:szCs w:val="24"/>
        </w:rPr>
        <w:t xml:space="preserve"> </w:t>
      </w:r>
      <w:r w:rsidRPr="00D1398E">
        <w:rPr>
          <w:sz w:val="24"/>
          <w:szCs w:val="24"/>
        </w:rPr>
        <w:t xml:space="preserve">is expressed when the possible effect of a limitation on scope is so material and pervasive that the </w:t>
      </w:r>
      <w:r>
        <w:rPr>
          <w:sz w:val="24"/>
          <w:szCs w:val="24"/>
        </w:rPr>
        <w:t>A</w:t>
      </w:r>
      <w:r w:rsidRPr="00D1398E">
        <w:rPr>
          <w:sz w:val="24"/>
          <w:szCs w:val="24"/>
        </w:rPr>
        <w:t>uditor has not been able to obtain sufficient appropriate audit evidence and, accordingly, is unable to express an opinion on the financial statements.</w:t>
      </w:r>
    </w:p>
    <w:p w14:paraId="705895AC" w14:textId="77777777" w:rsidR="00307C10" w:rsidRPr="003B5E62" w:rsidRDefault="00307C10">
      <w:pPr>
        <w:pStyle w:val="ListParagraph"/>
        <w:numPr>
          <w:ilvl w:val="0"/>
          <w:numId w:val="32"/>
        </w:numPr>
        <w:autoSpaceDE w:val="0"/>
        <w:autoSpaceDN w:val="0"/>
        <w:spacing w:after="120" w:line="240" w:lineRule="auto"/>
        <w:ind w:left="1080"/>
        <w:jc w:val="both"/>
        <w:textAlignment w:val="baseline"/>
        <w:rPr>
          <w:b/>
          <w:sz w:val="24"/>
          <w:szCs w:val="24"/>
        </w:rPr>
      </w:pPr>
      <w:r w:rsidRPr="003B5E62">
        <w:rPr>
          <w:b/>
          <w:sz w:val="24"/>
          <w:szCs w:val="24"/>
        </w:rPr>
        <w:t>Adverse</w:t>
      </w:r>
    </w:p>
    <w:p w14:paraId="705895AD" w14:textId="77777777" w:rsidR="00307C10" w:rsidRPr="00D1398E" w:rsidRDefault="00307C10" w:rsidP="00307C10">
      <w:pPr>
        <w:autoSpaceDE w:val="0"/>
        <w:autoSpaceDN w:val="0"/>
        <w:spacing w:after="120"/>
        <w:ind w:left="1080"/>
        <w:textAlignment w:val="baseline"/>
        <w:rPr>
          <w:sz w:val="24"/>
          <w:szCs w:val="24"/>
        </w:rPr>
      </w:pPr>
      <w:r w:rsidRPr="00D1398E">
        <w:rPr>
          <w:sz w:val="24"/>
          <w:szCs w:val="24"/>
        </w:rPr>
        <w:t xml:space="preserve">An adverse opinion is expressed by an </w:t>
      </w:r>
      <w:r>
        <w:rPr>
          <w:sz w:val="24"/>
          <w:szCs w:val="24"/>
        </w:rPr>
        <w:t>A</w:t>
      </w:r>
      <w:r w:rsidRPr="00D1398E">
        <w:rPr>
          <w:sz w:val="24"/>
          <w:szCs w:val="24"/>
        </w:rPr>
        <w:t>uditor when the financial statements are significantly misrepresented, misstated and do not accurately reflect the expenditure incurred and reported in the financial statements (statement of expenses, statement of cash, statement of assets and equipment).</w:t>
      </w:r>
    </w:p>
    <w:p w14:paraId="705895AE" w14:textId="77777777" w:rsidR="00307C10" w:rsidRPr="00D1398E" w:rsidRDefault="00307C10" w:rsidP="00307C10">
      <w:pPr>
        <w:autoSpaceDE w:val="0"/>
        <w:autoSpaceDN w:val="0"/>
        <w:spacing w:after="120"/>
        <w:ind w:left="1080"/>
        <w:textAlignment w:val="baseline"/>
        <w:rPr>
          <w:sz w:val="24"/>
          <w:szCs w:val="24"/>
        </w:rPr>
      </w:pPr>
      <w:r w:rsidRPr="00D1398E">
        <w:rPr>
          <w:sz w:val="24"/>
          <w:szCs w:val="24"/>
        </w:rPr>
        <w:t xml:space="preserve">An adverse opinion is expressed when the effect of a disagreement is so material and pervasive to the financial statements that the </w:t>
      </w:r>
      <w:r>
        <w:rPr>
          <w:sz w:val="24"/>
          <w:szCs w:val="24"/>
        </w:rPr>
        <w:t>A</w:t>
      </w:r>
      <w:r w:rsidRPr="00D1398E">
        <w:rPr>
          <w:sz w:val="24"/>
          <w:szCs w:val="24"/>
        </w:rPr>
        <w:t>uditor concludes that a qualification of the report is not adequate to disclose the misleading or incomplete nature of the financial statements.</w:t>
      </w:r>
    </w:p>
    <w:p w14:paraId="705895AF" w14:textId="77777777" w:rsidR="00307C10" w:rsidRPr="00D1398E" w:rsidRDefault="00307C10">
      <w:pPr>
        <w:pStyle w:val="Heading3"/>
        <w:numPr>
          <w:ilvl w:val="0"/>
          <w:numId w:val="28"/>
        </w:numPr>
        <w:rPr>
          <w:rFonts w:asciiTheme="minorHAnsi" w:hAnsiTheme="minorHAnsi"/>
          <w:sz w:val="24"/>
          <w:szCs w:val="24"/>
        </w:rPr>
      </w:pPr>
      <w:bookmarkStart w:id="13" w:name="_Toc136806760"/>
      <w:r w:rsidRPr="00D1398E">
        <w:rPr>
          <w:rFonts w:asciiTheme="minorHAnsi" w:hAnsiTheme="minorHAnsi"/>
          <w:sz w:val="24"/>
          <w:szCs w:val="24"/>
        </w:rPr>
        <w:t>Classification of Findings</w:t>
      </w:r>
      <w:bookmarkEnd w:id="13"/>
    </w:p>
    <w:p w14:paraId="705895B0" w14:textId="77777777" w:rsidR="00307C10" w:rsidRDefault="00307C10" w:rsidP="7C5E33DF">
      <w:pPr>
        <w:pStyle w:val="Default"/>
        <w:spacing w:after="120"/>
        <w:ind w:left="720" w:hanging="720"/>
        <w:jc w:val="both"/>
        <w:rPr>
          <w:rFonts w:asciiTheme="minorHAnsi" w:hAnsiTheme="minorHAnsi" w:cstheme="minorBidi"/>
          <w:lang w:val="en-GB"/>
        </w:rPr>
      </w:pPr>
      <w:r w:rsidRPr="7C5E33DF">
        <w:rPr>
          <w:rFonts w:asciiTheme="minorHAnsi" w:hAnsiTheme="minorHAnsi" w:cstheme="minorBidi"/>
          <w:lang w:val="en-GB"/>
        </w:rPr>
        <w:t xml:space="preserve">10.1 </w:t>
      </w:r>
      <w:r>
        <w:tab/>
      </w:r>
      <w:r w:rsidRPr="7C5E33DF">
        <w:rPr>
          <w:rFonts w:asciiTheme="minorHAnsi" w:hAnsiTheme="minorHAnsi" w:cstheme="minorBidi"/>
          <w:lang w:val="en-GB"/>
        </w:rPr>
        <w:t xml:space="preserve">The Auditor will report separately on findings relating to matters identified during the course of the audit. </w:t>
      </w:r>
    </w:p>
    <w:p w14:paraId="705895B1" w14:textId="77777777" w:rsidR="00307C10" w:rsidRDefault="00307C10" w:rsidP="7C5E33DF">
      <w:pPr>
        <w:pStyle w:val="Default"/>
        <w:spacing w:after="120"/>
        <w:ind w:left="720" w:hanging="720"/>
        <w:jc w:val="both"/>
        <w:rPr>
          <w:rFonts w:asciiTheme="minorHAnsi" w:hAnsiTheme="minorHAnsi" w:cstheme="minorBidi"/>
          <w:lang w:val="en-GB"/>
        </w:rPr>
      </w:pPr>
      <w:r w:rsidRPr="7C5E33DF">
        <w:rPr>
          <w:rFonts w:asciiTheme="minorHAnsi" w:hAnsiTheme="minorHAnsi" w:cstheme="minorBidi"/>
          <w:lang w:val="en-GB"/>
        </w:rPr>
        <w:t>10.2</w:t>
      </w:r>
      <w:r>
        <w:tab/>
      </w:r>
      <w:r w:rsidRPr="7C5E33DF">
        <w:rPr>
          <w:rFonts w:asciiTheme="minorHAnsi" w:hAnsiTheme="minorHAnsi" w:cstheme="minorBidi"/>
          <w:lang w:val="en-GB"/>
        </w:rPr>
        <w:t>Findings and observations with financial impact should be classified under one of the following categories:</w:t>
      </w:r>
    </w:p>
    <w:p w14:paraId="705895B2"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No supporting documentation</w:t>
      </w:r>
      <w:r>
        <w:rPr>
          <w:rFonts w:cstheme="minorHAnsi"/>
          <w:sz w:val="24"/>
          <w:szCs w:val="24"/>
        </w:rPr>
        <w:t>;</w:t>
      </w:r>
    </w:p>
    <w:p w14:paraId="705895B3"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Insufficient supporting documentation</w:t>
      </w:r>
      <w:r>
        <w:rPr>
          <w:rFonts w:cstheme="minorHAnsi"/>
          <w:sz w:val="24"/>
          <w:szCs w:val="24"/>
        </w:rPr>
        <w:t>;</w:t>
      </w:r>
    </w:p>
    <w:p w14:paraId="705895B4"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Cut-off error</w:t>
      </w:r>
      <w:r>
        <w:rPr>
          <w:rFonts w:cstheme="minorHAnsi"/>
          <w:sz w:val="24"/>
          <w:szCs w:val="24"/>
        </w:rPr>
        <w:t>;</w:t>
      </w:r>
    </w:p>
    <w:p w14:paraId="705895B5"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Expenditure not for project purposes</w:t>
      </w:r>
      <w:r>
        <w:rPr>
          <w:rFonts w:cstheme="minorHAnsi"/>
          <w:sz w:val="24"/>
          <w:szCs w:val="24"/>
        </w:rPr>
        <w:t>;</w:t>
      </w:r>
    </w:p>
    <w:p w14:paraId="705895B6"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No proof of payment</w:t>
      </w:r>
      <w:r>
        <w:rPr>
          <w:rFonts w:cstheme="minorHAnsi"/>
          <w:sz w:val="24"/>
          <w:szCs w:val="24"/>
        </w:rPr>
        <w:t>;</w:t>
      </w:r>
    </w:p>
    <w:p w14:paraId="705895B7"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No proof of goods / services received</w:t>
      </w:r>
      <w:r>
        <w:rPr>
          <w:rFonts w:cstheme="minorHAnsi"/>
          <w:sz w:val="24"/>
          <w:szCs w:val="24"/>
        </w:rPr>
        <w:t>;</w:t>
      </w:r>
    </w:p>
    <w:p w14:paraId="705895B8"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VAT incorrectly claimed</w:t>
      </w:r>
      <w:r>
        <w:rPr>
          <w:rFonts w:cstheme="minorHAnsi"/>
          <w:sz w:val="24"/>
          <w:szCs w:val="24"/>
        </w:rPr>
        <w:t>;</w:t>
      </w:r>
    </w:p>
    <w:p w14:paraId="705895B9"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DSA rates exceeded</w:t>
      </w:r>
      <w:r>
        <w:rPr>
          <w:rFonts w:cstheme="minorHAnsi"/>
          <w:sz w:val="24"/>
          <w:szCs w:val="24"/>
        </w:rPr>
        <w:t>;</w:t>
      </w:r>
    </w:p>
    <w:p w14:paraId="705895BA"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Unreasonable price</w:t>
      </w:r>
      <w:r>
        <w:rPr>
          <w:rFonts w:cstheme="minorHAnsi"/>
          <w:sz w:val="24"/>
          <w:szCs w:val="24"/>
        </w:rPr>
        <w:t>;</w:t>
      </w:r>
    </w:p>
    <w:p w14:paraId="705895BB"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Bank interest not reported</w:t>
      </w:r>
      <w:r>
        <w:rPr>
          <w:rFonts w:cstheme="minorHAnsi"/>
          <w:sz w:val="24"/>
          <w:szCs w:val="24"/>
        </w:rPr>
        <w:t>;</w:t>
      </w:r>
    </w:p>
    <w:p w14:paraId="705895BC"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Support costs incorrectly calculated</w:t>
      </w:r>
      <w:r>
        <w:rPr>
          <w:rFonts w:cstheme="minorHAnsi"/>
          <w:sz w:val="24"/>
          <w:szCs w:val="24"/>
        </w:rPr>
        <w:t>;</w:t>
      </w:r>
    </w:p>
    <w:p w14:paraId="705895BD"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Expenditure claimed but activities not undertaken</w:t>
      </w:r>
      <w:r>
        <w:rPr>
          <w:rFonts w:cstheme="minorHAnsi"/>
          <w:sz w:val="24"/>
          <w:szCs w:val="24"/>
        </w:rPr>
        <w:t>;</w:t>
      </w:r>
    </w:p>
    <w:p w14:paraId="705895BE"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Advance claimed as expenditure</w:t>
      </w:r>
      <w:r>
        <w:rPr>
          <w:rFonts w:cstheme="minorHAnsi"/>
          <w:sz w:val="24"/>
          <w:szCs w:val="24"/>
        </w:rPr>
        <w:t>;</w:t>
      </w:r>
    </w:p>
    <w:p w14:paraId="705895BF"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Commitments treated as expenditure</w:t>
      </w:r>
      <w:r>
        <w:rPr>
          <w:rFonts w:cstheme="minorHAnsi"/>
          <w:sz w:val="24"/>
          <w:szCs w:val="24"/>
        </w:rPr>
        <w:t>;</w:t>
      </w:r>
    </w:p>
    <w:p w14:paraId="705895C0" w14:textId="77777777" w:rsidR="00307C10" w:rsidRPr="00A54D4C" w:rsidRDefault="00307C10">
      <w:pPr>
        <w:pStyle w:val="ListParagraph"/>
        <w:numPr>
          <w:ilvl w:val="0"/>
          <w:numId w:val="31"/>
        </w:numPr>
        <w:autoSpaceDE w:val="0"/>
        <w:autoSpaceDN w:val="0"/>
        <w:adjustRightInd w:val="0"/>
        <w:spacing w:after="0" w:line="240" w:lineRule="auto"/>
        <w:jc w:val="both"/>
        <w:rPr>
          <w:rFonts w:cstheme="minorHAnsi"/>
          <w:sz w:val="24"/>
          <w:szCs w:val="24"/>
        </w:rPr>
      </w:pPr>
      <w:r w:rsidRPr="00A54D4C">
        <w:rPr>
          <w:rFonts w:cstheme="minorHAnsi"/>
          <w:sz w:val="24"/>
          <w:szCs w:val="24"/>
        </w:rPr>
        <w:t>Ineligible salary costs</w:t>
      </w:r>
      <w:r>
        <w:rPr>
          <w:rFonts w:cstheme="minorHAnsi"/>
          <w:sz w:val="24"/>
          <w:szCs w:val="24"/>
        </w:rPr>
        <w:t>;</w:t>
      </w:r>
    </w:p>
    <w:p w14:paraId="705895C1" w14:textId="77777777" w:rsidR="00307C10" w:rsidRDefault="00307C10">
      <w:pPr>
        <w:pStyle w:val="ListParagraph"/>
        <w:numPr>
          <w:ilvl w:val="0"/>
          <w:numId w:val="31"/>
        </w:numPr>
        <w:autoSpaceDE w:val="0"/>
        <w:autoSpaceDN w:val="0"/>
        <w:adjustRightInd w:val="0"/>
        <w:spacing w:after="120" w:line="240" w:lineRule="auto"/>
        <w:jc w:val="both"/>
        <w:rPr>
          <w:rFonts w:cstheme="minorHAnsi"/>
          <w:sz w:val="24"/>
          <w:szCs w:val="24"/>
        </w:rPr>
      </w:pPr>
      <w:r w:rsidRPr="00A54D4C">
        <w:rPr>
          <w:rFonts w:cstheme="minorHAnsi"/>
          <w:sz w:val="24"/>
          <w:szCs w:val="24"/>
        </w:rPr>
        <w:t>Ineligible costs (other)</w:t>
      </w:r>
      <w:r>
        <w:rPr>
          <w:rFonts w:cstheme="minorHAnsi"/>
          <w:sz w:val="24"/>
          <w:szCs w:val="24"/>
        </w:rPr>
        <w:t>.</w:t>
      </w:r>
    </w:p>
    <w:p w14:paraId="705895C2" w14:textId="77777777" w:rsidR="00307C10"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cs="Arial"/>
          <w:color w:val="auto"/>
          <w:lang w:val="en-GB"/>
        </w:rPr>
        <w:t xml:space="preserve">10.3 </w:t>
      </w:r>
      <w:r>
        <w:tab/>
      </w:r>
      <w:r w:rsidRPr="7C5E33DF">
        <w:rPr>
          <w:rFonts w:asciiTheme="minorHAnsi" w:hAnsiTheme="minorHAnsi" w:cs="Arial"/>
          <w:color w:val="auto"/>
          <w:lang w:val="en-GB"/>
        </w:rPr>
        <w:t xml:space="preserve">The Auditor will assess the effectiveness of the key internal controls listed in </w:t>
      </w:r>
      <w:r w:rsidRPr="7C5E33DF">
        <w:rPr>
          <w:rFonts w:asciiTheme="minorHAnsi" w:hAnsiTheme="minorHAnsi" w:cs="Arial"/>
          <w:b/>
          <w:bCs/>
          <w:color w:val="auto"/>
          <w:lang w:val="en-GB"/>
        </w:rPr>
        <w:t xml:space="preserve">Annex 3 </w:t>
      </w:r>
      <w:r w:rsidRPr="7C5E33DF">
        <w:rPr>
          <w:rFonts w:asciiTheme="minorHAnsi" w:hAnsiTheme="minorHAnsi" w:cs="Arial"/>
          <w:color w:val="auto"/>
          <w:lang w:val="en-GB"/>
        </w:rPr>
        <w:t xml:space="preserve">Part of Appendix V. </w:t>
      </w:r>
      <w:r w:rsidRPr="7C5E33DF">
        <w:rPr>
          <w:rFonts w:asciiTheme="minorHAnsi" w:hAnsiTheme="minorHAnsi"/>
          <w:lang w:val="en-GB"/>
        </w:rPr>
        <w:t>The key internal controls not operating effectively must be classified with respect to the subject areas in the micro assessment.</w:t>
      </w:r>
    </w:p>
    <w:p w14:paraId="705895C3" w14:textId="77777777" w:rsidR="00307C10" w:rsidRPr="00D430B7"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lang w:val="en-GB"/>
        </w:rPr>
        <w:t>10.4</w:t>
      </w:r>
      <w:r>
        <w:tab/>
      </w:r>
      <w:r w:rsidRPr="7C5E33DF">
        <w:rPr>
          <w:rFonts w:asciiTheme="minorHAnsi" w:hAnsiTheme="minorHAnsi"/>
          <w:lang w:val="en-GB"/>
        </w:rPr>
        <w:t xml:space="preserve">The audit observations should be categorized according to the priority of the audit </w:t>
      </w:r>
      <w:r w:rsidRPr="7C5E33DF">
        <w:rPr>
          <w:rFonts w:asciiTheme="minorHAnsi" w:hAnsiTheme="minorHAnsi" w:cs="Arial"/>
          <w:color w:val="auto"/>
          <w:lang w:val="en-GB"/>
        </w:rPr>
        <w:t>recommendations</w:t>
      </w:r>
      <w:r w:rsidRPr="7C5E33DF">
        <w:rPr>
          <w:rFonts w:asciiTheme="minorHAnsi" w:hAnsiTheme="minorHAnsi"/>
          <w:lang w:val="en-GB"/>
        </w:rPr>
        <w:t xml:space="preserve"> and the possible causes of issues. The categorized audit observation provides a basis on which the management of the UN agency is to address issues as follows:</w:t>
      </w:r>
    </w:p>
    <w:tbl>
      <w:tblPr>
        <w:tblStyle w:val="TableGrid"/>
        <w:tblW w:w="9072"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77"/>
        <w:gridCol w:w="7695"/>
      </w:tblGrid>
      <w:tr w:rsidR="00307C10" w:rsidRPr="00D430B7" w14:paraId="705895C6" w14:textId="77777777" w:rsidTr="00AC0B44">
        <w:trPr>
          <w:trHeight w:val="567"/>
        </w:trPr>
        <w:tc>
          <w:tcPr>
            <w:tcW w:w="1377" w:type="dxa"/>
            <w:shd w:val="clear" w:color="auto" w:fill="D9E2F3" w:themeFill="accent1" w:themeFillTint="33"/>
            <w:vAlign w:val="center"/>
          </w:tcPr>
          <w:p w14:paraId="705895C4" w14:textId="77777777" w:rsidR="00307C10" w:rsidRPr="00D430B7" w:rsidRDefault="00307C10" w:rsidP="00AC0B44">
            <w:pPr>
              <w:rPr>
                <w:rFonts w:cs="Arial"/>
                <w:b/>
                <w:iCs/>
                <w:color w:val="000000"/>
              </w:rPr>
            </w:pPr>
            <w:r w:rsidRPr="00D430B7">
              <w:rPr>
                <w:rFonts w:cs="Arial"/>
                <w:b/>
                <w:iCs/>
                <w:color w:val="000000"/>
              </w:rPr>
              <w:t>High</w:t>
            </w:r>
            <w:r>
              <w:rPr>
                <w:rFonts w:cs="Arial"/>
                <w:b/>
                <w:iCs/>
                <w:color w:val="000000"/>
              </w:rPr>
              <w:t xml:space="preserve"> (critical)</w:t>
            </w:r>
          </w:p>
        </w:tc>
        <w:tc>
          <w:tcPr>
            <w:tcW w:w="7695" w:type="dxa"/>
            <w:vAlign w:val="center"/>
          </w:tcPr>
          <w:p w14:paraId="705895C5" w14:textId="77777777" w:rsidR="00307C10" w:rsidRPr="00A23417" w:rsidRDefault="00307C10" w:rsidP="00AC0B44">
            <w:pPr>
              <w:widowControl w:val="0"/>
              <w:autoSpaceDE w:val="0"/>
              <w:autoSpaceDN w:val="0"/>
              <w:adjustRightInd w:val="0"/>
              <w:rPr>
                <w:rFonts w:eastAsiaTheme="minorHAnsi" w:cstheme="minorHAnsi"/>
              </w:rPr>
            </w:pPr>
            <w:r w:rsidRPr="00A23417">
              <w:rPr>
                <w:rFonts w:cstheme="minorHAnsi"/>
              </w:rPr>
              <w:t xml:space="preserve">Prompt action is required to ensure the </w:t>
            </w:r>
            <w:r>
              <w:rPr>
                <w:rFonts w:cs="Arial"/>
                <w:iCs/>
                <w:color w:val="000000"/>
              </w:rPr>
              <w:t>funding</w:t>
            </w:r>
            <w:r w:rsidRPr="00A23417">
              <w:rPr>
                <w:rFonts w:cstheme="minorHAnsi"/>
              </w:rPr>
              <w:t xml:space="preserve"> agency is not exposed to high risks. Failure to take action could result in major negative consequences for the funding agency. </w:t>
            </w:r>
          </w:p>
        </w:tc>
      </w:tr>
      <w:tr w:rsidR="00307C10" w:rsidRPr="00D430B7" w14:paraId="705895C9" w14:textId="77777777" w:rsidTr="00AC0B44">
        <w:trPr>
          <w:trHeight w:val="567"/>
        </w:trPr>
        <w:tc>
          <w:tcPr>
            <w:tcW w:w="1377" w:type="dxa"/>
            <w:shd w:val="clear" w:color="auto" w:fill="D9E2F3" w:themeFill="accent1" w:themeFillTint="33"/>
            <w:vAlign w:val="center"/>
          </w:tcPr>
          <w:p w14:paraId="705895C7" w14:textId="77777777" w:rsidR="00307C10" w:rsidRPr="00D430B7" w:rsidRDefault="00307C10" w:rsidP="00AC0B44">
            <w:pPr>
              <w:ind w:right="-108"/>
              <w:rPr>
                <w:rFonts w:cs="Arial"/>
                <w:b/>
                <w:iCs/>
                <w:color w:val="000000"/>
              </w:rPr>
            </w:pPr>
            <w:r w:rsidRPr="00D430B7">
              <w:rPr>
                <w:rFonts w:cs="Arial"/>
                <w:b/>
                <w:iCs/>
                <w:color w:val="000000"/>
              </w:rPr>
              <w:t>Medium</w:t>
            </w:r>
            <w:r>
              <w:rPr>
                <w:rFonts w:cs="Arial"/>
                <w:b/>
                <w:iCs/>
                <w:color w:val="000000"/>
              </w:rPr>
              <w:t xml:space="preserve"> (important)</w:t>
            </w:r>
          </w:p>
        </w:tc>
        <w:tc>
          <w:tcPr>
            <w:tcW w:w="7695" w:type="dxa"/>
            <w:vAlign w:val="center"/>
          </w:tcPr>
          <w:p w14:paraId="705895C8" w14:textId="77777777" w:rsidR="00307C10" w:rsidRPr="00D430B7" w:rsidRDefault="00307C10" w:rsidP="00AC0B44">
            <w:pPr>
              <w:widowControl w:val="0"/>
              <w:autoSpaceDE w:val="0"/>
              <w:autoSpaceDN w:val="0"/>
              <w:adjustRightInd w:val="0"/>
              <w:rPr>
                <w:rFonts w:cs="Arial"/>
                <w:iCs/>
                <w:color w:val="000000"/>
              </w:rPr>
            </w:pPr>
            <w:r w:rsidRPr="00757C69">
              <w:rPr>
                <w:rFonts w:cs="Arial"/>
                <w:iCs/>
                <w:color w:val="000000"/>
              </w:rPr>
              <w:t xml:space="preserve">Action is required to ensure that </w:t>
            </w:r>
            <w:r>
              <w:rPr>
                <w:rFonts w:cs="Arial"/>
                <w:iCs/>
                <w:color w:val="000000"/>
              </w:rPr>
              <w:t>the funding agency</w:t>
            </w:r>
            <w:r w:rsidRPr="00757C69">
              <w:rPr>
                <w:rFonts w:cs="Arial"/>
                <w:iCs/>
                <w:color w:val="000000"/>
              </w:rPr>
              <w:t xml:space="preserve"> is not exposed to risks that are considered moderate. Failure to take action could contribute to negative consequences for </w:t>
            </w:r>
            <w:r>
              <w:rPr>
                <w:rFonts w:cs="Arial"/>
                <w:iCs/>
                <w:color w:val="000000"/>
              </w:rPr>
              <w:t>the agency</w:t>
            </w:r>
            <w:r w:rsidRPr="00757C69">
              <w:rPr>
                <w:rFonts w:cs="Arial"/>
                <w:iCs/>
                <w:color w:val="000000"/>
              </w:rPr>
              <w:t>.</w:t>
            </w:r>
          </w:p>
        </w:tc>
      </w:tr>
      <w:tr w:rsidR="00307C10" w:rsidRPr="00D430B7" w14:paraId="705895CC" w14:textId="77777777" w:rsidTr="00AC0B44">
        <w:trPr>
          <w:trHeight w:val="567"/>
        </w:trPr>
        <w:tc>
          <w:tcPr>
            <w:tcW w:w="1377" w:type="dxa"/>
            <w:shd w:val="clear" w:color="auto" w:fill="D9E2F3" w:themeFill="accent1" w:themeFillTint="33"/>
            <w:vAlign w:val="center"/>
          </w:tcPr>
          <w:p w14:paraId="705895CA" w14:textId="77777777" w:rsidR="00307C10" w:rsidRPr="00D430B7" w:rsidRDefault="00307C10" w:rsidP="00AC0B44">
            <w:pPr>
              <w:rPr>
                <w:rFonts w:cs="Arial"/>
                <w:b/>
                <w:iCs/>
                <w:color w:val="000000"/>
              </w:rPr>
            </w:pPr>
            <w:r w:rsidRPr="00D430B7">
              <w:rPr>
                <w:rFonts w:cs="Arial"/>
                <w:b/>
                <w:iCs/>
                <w:color w:val="000000"/>
              </w:rPr>
              <w:t>Low</w:t>
            </w:r>
          </w:p>
        </w:tc>
        <w:tc>
          <w:tcPr>
            <w:tcW w:w="7695" w:type="dxa"/>
            <w:vAlign w:val="center"/>
          </w:tcPr>
          <w:p w14:paraId="705895CB" w14:textId="77777777" w:rsidR="00307C10" w:rsidRPr="00D430B7" w:rsidRDefault="00307C10" w:rsidP="00AC0B44">
            <w:pPr>
              <w:widowControl w:val="0"/>
              <w:autoSpaceDE w:val="0"/>
              <w:autoSpaceDN w:val="0"/>
              <w:adjustRightInd w:val="0"/>
              <w:rPr>
                <w:rFonts w:cs="Arial"/>
                <w:iCs/>
                <w:color w:val="000000"/>
              </w:rPr>
            </w:pPr>
            <w:r w:rsidRPr="00757C69">
              <w:rPr>
                <w:rFonts w:cs="Arial"/>
                <w:iCs/>
                <w:color w:val="000000"/>
              </w:rPr>
              <w:t xml:space="preserve">Action is desirable and should result in enhanced control or better value for money. Low priority recommendations, if dealt with during the exit meeting, </w:t>
            </w:r>
            <w:r>
              <w:rPr>
                <w:rFonts w:cs="Arial"/>
                <w:iCs/>
                <w:color w:val="000000"/>
              </w:rPr>
              <w:t>sho</w:t>
            </w:r>
            <w:r w:rsidRPr="00757C69">
              <w:rPr>
                <w:rFonts w:cs="Arial"/>
                <w:iCs/>
                <w:color w:val="000000"/>
              </w:rPr>
              <w:t>uld not be included in the audit report.</w:t>
            </w:r>
          </w:p>
        </w:tc>
      </w:tr>
    </w:tbl>
    <w:p w14:paraId="705895CD" w14:textId="77777777" w:rsidR="00307C10" w:rsidRPr="00D1398E" w:rsidRDefault="00307C10">
      <w:pPr>
        <w:pStyle w:val="Heading3"/>
        <w:numPr>
          <w:ilvl w:val="0"/>
          <w:numId w:val="28"/>
        </w:numPr>
        <w:ind w:left="720"/>
        <w:rPr>
          <w:rFonts w:asciiTheme="minorHAnsi" w:hAnsiTheme="minorHAnsi"/>
          <w:sz w:val="24"/>
          <w:szCs w:val="24"/>
        </w:rPr>
      </w:pPr>
      <w:bookmarkStart w:id="14" w:name="_Toc136806761"/>
      <w:r>
        <w:rPr>
          <w:rFonts w:asciiTheme="minorHAnsi" w:hAnsiTheme="minorHAnsi"/>
          <w:sz w:val="24"/>
          <w:szCs w:val="24"/>
        </w:rPr>
        <w:t>Other Requirements</w:t>
      </w:r>
      <w:bookmarkEnd w:id="14"/>
    </w:p>
    <w:p w14:paraId="705895CE" w14:textId="77777777" w:rsidR="00307C10" w:rsidRPr="00290A20" w:rsidRDefault="00307C10">
      <w:pPr>
        <w:pStyle w:val="Heading4"/>
        <w:numPr>
          <w:ilvl w:val="0"/>
          <w:numId w:val="49"/>
        </w:numPr>
        <w:tabs>
          <w:tab w:val="num" w:pos="360"/>
        </w:tabs>
        <w:ind w:left="0" w:firstLine="0"/>
        <w:rPr>
          <w:rFonts w:ascii="Calibri" w:hAnsi="Calibri"/>
          <w:color w:val="2F5496" w:themeColor="accent1" w:themeShade="BF"/>
          <w:sz w:val="24"/>
          <w:szCs w:val="24"/>
        </w:rPr>
      </w:pPr>
      <w:r>
        <w:rPr>
          <w:rFonts w:ascii="Calibri" w:hAnsi="Calibri"/>
          <w:color w:val="2F5496" w:themeColor="accent1" w:themeShade="BF"/>
          <w:sz w:val="24"/>
          <w:szCs w:val="24"/>
        </w:rPr>
        <w:t xml:space="preserve">1 </w:t>
      </w:r>
      <w:r w:rsidRPr="00290A20">
        <w:rPr>
          <w:rFonts w:ascii="Calibri" w:hAnsi="Calibri"/>
          <w:color w:val="2F5496" w:themeColor="accent1" w:themeShade="BF"/>
          <w:sz w:val="24"/>
          <w:szCs w:val="24"/>
        </w:rPr>
        <w:t xml:space="preserve">Reporting – Language </w:t>
      </w:r>
    </w:p>
    <w:p w14:paraId="705895CF" w14:textId="77777777" w:rsidR="00307C10" w:rsidRPr="00290A20"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lang w:val="en-GB"/>
        </w:rPr>
        <w:t xml:space="preserve">11.1.1 The Audit Report must be presented in either English or French, as agreed between the UN Agency and the Auditor, prior to the audit engagement. Reports prepared in any other language will need to be translated by the Auditor into one of these two languages. Translation should not delay the delivery of the documents within the timeframe agreed. </w:t>
      </w:r>
    </w:p>
    <w:p w14:paraId="705895D0" w14:textId="77777777" w:rsidR="00307C10" w:rsidRPr="00290A20" w:rsidRDefault="00307C10" w:rsidP="00307C10">
      <w:pPr>
        <w:pStyle w:val="Heading4"/>
        <w:rPr>
          <w:rFonts w:ascii="Calibri" w:hAnsi="Calibri"/>
          <w:color w:val="2F5496" w:themeColor="accent1" w:themeShade="BF"/>
          <w:sz w:val="24"/>
          <w:szCs w:val="24"/>
        </w:rPr>
      </w:pPr>
      <w:r>
        <w:rPr>
          <w:rFonts w:ascii="Calibri" w:hAnsi="Calibri"/>
          <w:color w:val="2F5496" w:themeColor="accent1" w:themeShade="BF"/>
          <w:sz w:val="24"/>
          <w:szCs w:val="24"/>
        </w:rPr>
        <w:t xml:space="preserve">11.2 </w:t>
      </w:r>
      <w:r w:rsidRPr="00290A20">
        <w:rPr>
          <w:rFonts w:ascii="Calibri" w:hAnsi="Calibri"/>
          <w:color w:val="2F5496" w:themeColor="accent1" w:themeShade="BF"/>
          <w:sz w:val="24"/>
          <w:szCs w:val="24"/>
        </w:rPr>
        <w:t>Timetable for Submission of Draft and Final Audit Reports</w:t>
      </w:r>
    </w:p>
    <w:p w14:paraId="705895D1" w14:textId="77777777" w:rsidR="00307C10" w:rsidRPr="00290A20" w:rsidRDefault="00307C10" w:rsidP="00307C10">
      <w:pPr>
        <w:pStyle w:val="Default"/>
        <w:spacing w:after="120"/>
        <w:ind w:left="720" w:hanging="720"/>
        <w:jc w:val="both"/>
        <w:rPr>
          <w:rFonts w:asciiTheme="minorHAnsi" w:hAnsiTheme="minorHAnsi"/>
        </w:rPr>
      </w:pPr>
      <w:r>
        <w:rPr>
          <w:rFonts w:asciiTheme="minorHAnsi" w:hAnsiTheme="minorHAnsi"/>
        </w:rPr>
        <w:t>11</w:t>
      </w:r>
      <w:r w:rsidRPr="00290A20">
        <w:rPr>
          <w:rFonts w:asciiTheme="minorHAnsi" w:hAnsiTheme="minorHAnsi"/>
        </w:rPr>
        <w:t>.2.1</w:t>
      </w:r>
      <w:r>
        <w:rPr>
          <w:rFonts w:asciiTheme="minorHAnsi" w:hAnsiTheme="minorHAnsi"/>
        </w:rPr>
        <w:tab/>
      </w:r>
      <w:r w:rsidRPr="00290A20">
        <w:rPr>
          <w:rFonts w:asciiTheme="minorHAnsi" w:hAnsiTheme="minorHAnsi"/>
        </w:rPr>
        <w:t xml:space="preserve">The timeline for the milestone delivery will be stipulated in the Statement of Work. The Auditor will respect the procedures and the timetable for the conduct of the field work and submission of the reports (including the draft and final reports). If the timetables for comments are not respected by other parties (i.e. </w:t>
      </w:r>
      <w:r>
        <w:rPr>
          <w:rFonts w:asciiTheme="minorHAnsi" w:hAnsiTheme="minorHAnsi"/>
        </w:rPr>
        <w:t>UN agency)</w:t>
      </w:r>
      <w:r w:rsidRPr="00290A20">
        <w:rPr>
          <w:rFonts w:asciiTheme="minorHAnsi" w:hAnsiTheme="minorHAnsi"/>
        </w:rPr>
        <w:t xml:space="preserve"> and/or the Partner), the Auditor will document such delays in his/her working papers, and report thereon in the </w:t>
      </w:r>
      <w:r>
        <w:rPr>
          <w:rFonts w:asciiTheme="minorHAnsi" w:hAnsiTheme="minorHAnsi"/>
        </w:rPr>
        <w:t>audit report</w:t>
      </w:r>
      <w:r w:rsidRPr="00290A20">
        <w:rPr>
          <w:rFonts w:asciiTheme="minorHAnsi" w:hAnsiTheme="minorHAnsi"/>
        </w:rPr>
        <w:t>.</w:t>
      </w:r>
    </w:p>
    <w:p w14:paraId="705895D2" w14:textId="77777777" w:rsidR="00307C10" w:rsidRPr="00290A20" w:rsidRDefault="00307C10" w:rsidP="00307C10">
      <w:pPr>
        <w:pStyle w:val="Default"/>
        <w:spacing w:after="120"/>
        <w:ind w:left="720" w:hanging="720"/>
        <w:jc w:val="both"/>
        <w:rPr>
          <w:rFonts w:asciiTheme="minorHAnsi" w:hAnsiTheme="minorHAnsi"/>
        </w:rPr>
      </w:pPr>
      <w:r>
        <w:rPr>
          <w:rFonts w:asciiTheme="minorHAnsi" w:hAnsiTheme="minorHAnsi"/>
        </w:rPr>
        <w:t>11</w:t>
      </w:r>
      <w:r w:rsidRPr="00290A20">
        <w:rPr>
          <w:rFonts w:asciiTheme="minorHAnsi" w:hAnsiTheme="minorHAnsi"/>
        </w:rPr>
        <w:t xml:space="preserve">.2.2 </w:t>
      </w:r>
      <w:r>
        <w:rPr>
          <w:rFonts w:asciiTheme="minorHAnsi" w:hAnsiTheme="minorHAnsi"/>
        </w:rPr>
        <w:tab/>
      </w:r>
      <w:r w:rsidRPr="00290A20">
        <w:rPr>
          <w:rFonts w:asciiTheme="minorHAnsi" w:hAnsiTheme="minorHAnsi"/>
        </w:rPr>
        <w:t xml:space="preserve">The audit working papers and related documents shall be available to </w:t>
      </w:r>
      <w:r>
        <w:rPr>
          <w:rFonts w:asciiTheme="minorHAnsi" w:hAnsiTheme="minorHAnsi"/>
        </w:rPr>
        <w:t>the UN agency</w:t>
      </w:r>
      <w:r w:rsidRPr="00290A20">
        <w:rPr>
          <w:rFonts w:asciiTheme="minorHAnsi" w:hAnsiTheme="minorHAnsi"/>
        </w:rPr>
        <w:t xml:space="preserve"> and shall be kept by the Auditor for a minimum period of seven years after the issuance of reports. They must be made available to </w:t>
      </w:r>
      <w:r>
        <w:rPr>
          <w:rFonts w:asciiTheme="minorHAnsi" w:hAnsiTheme="minorHAnsi"/>
        </w:rPr>
        <w:t>the UN agency</w:t>
      </w:r>
      <w:r w:rsidRPr="00290A20">
        <w:rPr>
          <w:rFonts w:asciiTheme="minorHAnsi" w:hAnsiTheme="minorHAnsi"/>
        </w:rPr>
        <w:t xml:space="preserve"> for review upon request, at any stage during this period.</w:t>
      </w:r>
    </w:p>
    <w:p w14:paraId="705895D3" w14:textId="77777777" w:rsidR="00307C10" w:rsidRPr="003B5E62" w:rsidRDefault="00307C10" w:rsidP="00307C10">
      <w:pPr>
        <w:pStyle w:val="Heading4"/>
        <w:rPr>
          <w:rFonts w:ascii="Calibri" w:hAnsi="Calibri"/>
          <w:color w:val="2F5496" w:themeColor="accent1" w:themeShade="BF"/>
          <w:sz w:val="24"/>
          <w:szCs w:val="24"/>
        </w:rPr>
      </w:pPr>
      <w:r>
        <w:rPr>
          <w:rFonts w:ascii="Calibri" w:hAnsi="Calibri"/>
          <w:color w:val="2F5496" w:themeColor="accent1" w:themeShade="BF"/>
          <w:sz w:val="24"/>
          <w:szCs w:val="24"/>
        </w:rPr>
        <w:t>11</w:t>
      </w:r>
      <w:r w:rsidRPr="003B5E62">
        <w:rPr>
          <w:rFonts w:ascii="Calibri" w:hAnsi="Calibri"/>
          <w:color w:val="2F5496" w:themeColor="accent1" w:themeShade="BF"/>
          <w:sz w:val="24"/>
          <w:szCs w:val="24"/>
        </w:rPr>
        <w:t>.3 Submission Process</w:t>
      </w:r>
    </w:p>
    <w:p w14:paraId="705895D4" w14:textId="77777777" w:rsidR="00307C10" w:rsidRDefault="00307C10" w:rsidP="00307C10">
      <w:pPr>
        <w:pStyle w:val="Default"/>
        <w:spacing w:after="120"/>
        <w:ind w:left="720" w:hanging="720"/>
        <w:jc w:val="both"/>
        <w:rPr>
          <w:rFonts w:asciiTheme="minorHAnsi" w:hAnsiTheme="minorHAnsi"/>
        </w:rPr>
      </w:pPr>
      <w:r>
        <w:rPr>
          <w:rFonts w:asciiTheme="minorHAnsi" w:hAnsiTheme="minorHAnsi"/>
        </w:rPr>
        <w:t>11</w:t>
      </w:r>
      <w:r w:rsidRPr="00290A20">
        <w:rPr>
          <w:rFonts w:asciiTheme="minorHAnsi" w:hAnsiTheme="minorHAnsi"/>
        </w:rPr>
        <w:t>.3.1</w:t>
      </w:r>
      <w:r>
        <w:rPr>
          <w:rFonts w:asciiTheme="minorHAnsi" w:hAnsiTheme="minorHAnsi"/>
        </w:rPr>
        <w:tab/>
      </w:r>
      <w:r w:rsidRPr="00290A20">
        <w:rPr>
          <w:rFonts w:asciiTheme="minorHAnsi" w:hAnsiTheme="minorHAnsi"/>
        </w:rPr>
        <w:t xml:space="preserve">The submission of final deliverables to </w:t>
      </w:r>
      <w:r>
        <w:rPr>
          <w:rFonts w:asciiTheme="minorHAnsi" w:hAnsiTheme="minorHAnsi"/>
        </w:rPr>
        <w:t>the UN Agency</w:t>
      </w:r>
      <w:r w:rsidRPr="00290A20">
        <w:rPr>
          <w:rFonts w:asciiTheme="minorHAnsi" w:hAnsiTheme="minorHAnsi"/>
        </w:rPr>
        <w:t xml:space="preserve"> will be made through direct submission </w:t>
      </w:r>
      <w:r>
        <w:rPr>
          <w:rFonts w:asciiTheme="minorHAnsi" w:hAnsiTheme="minorHAnsi"/>
        </w:rPr>
        <w:t>in paper and electronic format.</w:t>
      </w:r>
    </w:p>
    <w:p w14:paraId="705895D5" w14:textId="77777777" w:rsidR="00307C10" w:rsidRPr="003B5E62" w:rsidRDefault="00307C10" w:rsidP="00307C10">
      <w:pPr>
        <w:pStyle w:val="Heading4"/>
        <w:rPr>
          <w:rFonts w:ascii="Calibri" w:hAnsi="Calibri"/>
          <w:color w:val="2F5496" w:themeColor="accent1" w:themeShade="BF"/>
          <w:sz w:val="24"/>
          <w:szCs w:val="24"/>
        </w:rPr>
      </w:pPr>
      <w:r>
        <w:rPr>
          <w:rFonts w:ascii="Calibri" w:hAnsi="Calibri"/>
          <w:color w:val="2F5496" w:themeColor="accent1" w:themeShade="BF"/>
          <w:sz w:val="24"/>
          <w:szCs w:val="24"/>
        </w:rPr>
        <w:t>11</w:t>
      </w:r>
      <w:r w:rsidRPr="003B5E62">
        <w:rPr>
          <w:rFonts w:ascii="Calibri" w:hAnsi="Calibri"/>
          <w:color w:val="2F5496" w:themeColor="accent1" w:themeShade="BF"/>
          <w:sz w:val="24"/>
          <w:szCs w:val="24"/>
        </w:rPr>
        <w:t>.4 Follow-up Procedures</w:t>
      </w:r>
    </w:p>
    <w:p w14:paraId="705895D6" w14:textId="77777777" w:rsidR="00307C10" w:rsidRPr="003B5E62"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lang w:val="en-GB"/>
        </w:rPr>
        <w:t>11.4.1</w:t>
      </w:r>
      <w:r>
        <w:tab/>
      </w:r>
      <w:r w:rsidRPr="7C5E33DF">
        <w:rPr>
          <w:rFonts w:asciiTheme="minorHAnsi" w:hAnsiTheme="minorHAnsi"/>
          <w:lang w:val="en-GB"/>
        </w:rPr>
        <w:t>The Auditor is required to submit the draft report to the UN agency(ies) and the Partner for the Partner’s comments. The Partner must provide its comments, if any, within seven days of the Auditor’s submission.</w:t>
      </w:r>
    </w:p>
    <w:p w14:paraId="705895D7" w14:textId="77777777" w:rsidR="00307C10" w:rsidRPr="003B5E62"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lang w:val="en-GB"/>
        </w:rPr>
        <w:t>11.4.2</w:t>
      </w:r>
      <w:r>
        <w:tab/>
      </w:r>
      <w:r w:rsidRPr="7C5E33DF">
        <w:rPr>
          <w:rFonts w:asciiTheme="minorHAnsi" w:hAnsiTheme="minorHAnsi"/>
          <w:lang w:val="en-GB"/>
        </w:rPr>
        <w:t>After finalizing the Audit Report, the Auditor will submit it to the UN agency, and the agency will follow up with the Partner to discuss and agree on the measures and remedial actions to be taken. The Auditor may, where appropriate, be requested to provide clarifications or consider additional information with regard to the audit and reports.</w:t>
      </w:r>
    </w:p>
    <w:p w14:paraId="705895D8" w14:textId="77777777" w:rsidR="00307C10" w:rsidRPr="003B5E62" w:rsidRDefault="00307C10" w:rsidP="00307C10">
      <w:pPr>
        <w:pStyle w:val="Heading4"/>
        <w:rPr>
          <w:rFonts w:ascii="Calibri" w:hAnsi="Calibri"/>
          <w:color w:val="2F5496" w:themeColor="accent1" w:themeShade="BF"/>
          <w:sz w:val="24"/>
          <w:szCs w:val="24"/>
        </w:rPr>
      </w:pPr>
      <w:r>
        <w:rPr>
          <w:rFonts w:ascii="Calibri" w:hAnsi="Calibri"/>
          <w:color w:val="2F5496" w:themeColor="accent1" w:themeShade="BF"/>
          <w:sz w:val="24"/>
          <w:szCs w:val="24"/>
        </w:rPr>
        <w:t>11</w:t>
      </w:r>
      <w:r w:rsidRPr="003B5E62">
        <w:rPr>
          <w:rFonts w:ascii="Calibri" w:hAnsi="Calibri"/>
          <w:color w:val="2F5496" w:themeColor="accent1" w:themeShade="BF"/>
          <w:sz w:val="24"/>
          <w:szCs w:val="24"/>
        </w:rPr>
        <w:t>.5 Other Observations</w:t>
      </w:r>
    </w:p>
    <w:p w14:paraId="705895D9" w14:textId="77777777" w:rsidR="00307C10" w:rsidRPr="003B5E62"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lang w:val="en-GB"/>
        </w:rPr>
        <w:t>11.5.1</w:t>
      </w:r>
      <w:r>
        <w:tab/>
      </w:r>
      <w:r w:rsidRPr="7C5E33DF">
        <w:rPr>
          <w:rFonts w:asciiTheme="minorHAnsi" w:hAnsiTheme="minorHAnsi"/>
          <w:lang w:val="en-GB"/>
        </w:rPr>
        <w:t>Cases which indicate fraud or presumptive fraud must be brought to the immediate attention of the respective agency’s Investigations office</w:t>
      </w:r>
      <w:r w:rsidRPr="7C5E33DF">
        <w:rPr>
          <w:lang w:val="en-GB"/>
        </w:rPr>
        <w:t xml:space="preserve"> </w:t>
      </w:r>
      <w:r w:rsidRPr="7C5E33DF">
        <w:rPr>
          <w:rFonts w:asciiTheme="minorHAnsi" w:hAnsiTheme="minorHAnsi"/>
          <w:lang w:val="en-GB"/>
        </w:rPr>
        <w:t>as soon as possible, without waiting for the issuance of the audit report.</w:t>
      </w:r>
    </w:p>
    <w:p w14:paraId="705895DA" w14:textId="77777777" w:rsidR="00307C10" w:rsidRDefault="00307C10" w:rsidP="7C5E33DF">
      <w:pPr>
        <w:pStyle w:val="Default"/>
        <w:spacing w:after="120"/>
        <w:ind w:left="720" w:hanging="720"/>
        <w:jc w:val="both"/>
        <w:rPr>
          <w:rFonts w:asciiTheme="minorHAnsi" w:hAnsiTheme="minorHAnsi"/>
          <w:lang w:val="en-GB"/>
        </w:rPr>
      </w:pPr>
      <w:r w:rsidRPr="7C5E33DF">
        <w:rPr>
          <w:rFonts w:asciiTheme="minorHAnsi" w:hAnsiTheme="minorHAnsi"/>
          <w:lang w:val="en-GB"/>
        </w:rPr>
        <w:t>11.5.2</w:t>
      </w:r>
      <w:r>
        <w:tab/>
      </w:r>
      <w:r w:rsidRPr="7C5E33DF">
        <w:rPr>
          <w:rFonts w:asciiTheme="minorHAnsi" w:hAnsiTheme="minorHAnsi"/>
          <w:lang w:val="en-GB"/>
        </w:rPr>
        <w:t>The Auditor and staff shall maintain confidentiality regarding any information obtained in connection with the audit services undertaken on behalf of the UN agency.</w:t>
      </w:r>
    </w:p>
    <w:p w14:paraId="705895DB" w14:textId="77777777" w:rsidR="00307C10" w:rsidRPr="003B5E62" w:rsidRDefault="00307C10" w:rsidP="00307C10">
      <w:pPr>
        <w:pStyle w:val="Default"/>
        <w:spacing w:after="120"/>
        <w:ind w:left="720" w:hanging="720"/>
        <w:jc w:val="both"/>
        <w:rPr>
          <w:rFonts w:asciiTheme="minorHAnsi" w:hAnsiTheme="minorHAnsi"/>
        </w:rPr>
      </w:pPr>
    </w:p>
    <w:p w14:paraId="705895DC" w14:textId="77777777" w:rsidR="00307C10" w:rsidRPr="00D1398E" w:rsidRDefault="00307C10">
      <w:pPr>
        <w:pStyle w:val="Heading3"/>
        <w:numPr>
          <w:ilvl w:val="0"/>
          <w:numId w:val="49"/>
        </w:numPr>
        <w:tabs>
          <w:tab w:val="num" w:pos="360"/>
        </w:tabs>
        <w:ind w:left="720" w:firstLine="0"/>
        <w:rPr>
          <w:rFonts w:asciiTheme="minorHAnsi" w:hAnsiTheme="minorHAnsi"/>
          <w:sz w:val="24"/>
          <w:szCs w:val="24"/>
        </w:rPr>
      </w:pPr>
      <w:bookmarkStart w:id="15" w:name="_Toc136806762"/>
      <w:r w:rsidRPr="00D1398E">
        <w:rPr>
          <w:rFonts w:asciiTheme="minorHAnsi" w:hAnsiTheme="minorHAnsi"/>
          <w:sz w:val="24"/>
          <w:szCs w:val="24"/>
        </w:rPr>
        <w:t>Audit of Shared Partner</w:t>
      </w:r>
      <w:bookmarkEnd w:id="15"/>
    </w:p>
    <w:p w14:paraId="705895DD" w14:textId="77777777" w:rsidR="00307C10" w:rsidRPr="00D1398E"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12.1</w:t>
      </w:r>
      <w:r>
        <w:tab/>
      </w:r>
      <w:r w:rsidRPr="7C5E33DF">
        <w:rPr>
          <w:rFonts w:asciiTheme="minorHAnsi" w:hAnsiTheme="minorHAnsi" w:cs="Arial"/>
          <w:color w:val="auto"/>
          <w:lang w:val="en-GB"/>
        </w:rPr>
        <w:t xml:space="preserve">If the IP is receiving funding by two or more UN agencies, the Auditor must perform the audit procedures on each statement of expenditures or equivalent in order to be able to express a separate opinion on whether the funds transferred to the IP from each agency were used for the </w:t>
      </w:r>
      <w:r w:rsidRPr="7C5E33DF">
        <w:rPr>
          <w:rFonts w:asciiTheme="minorHAnsi" w:hAnsiTheme="minorHAnsi"/>
          <w:lang w:val="en-GB"/>
        </w:rPr>
        <w:t>appropriate</w:t>
      </w:r>
      <w:r w:rsidRPr="7C5E33DF">
        <w:rPr>
          <w:rFonts w:asciiTheme="minorHAnsi" w:hAnsiTheme="minorHAnsi" w:cs="Arial"/>
          <w:color w:val="auto"/>
          <w:lang w:val="en-GB"/>
        </w:rPr>
        <w:t xml:space="preserve"> purpose and in accordance with each agency’s work plan and agreement. The materiality level must be determined individually for each funding agency based on the amount of expenditures reported to each agency.</w:t>
      </w:r>
    </w:p>
    <w:p w14:paraId="705895DE" w14:textId="77777777" w:rsidR="00307C10" w:rsidRPr="00D1398E" w:rsidRDefault="00307C10" w:rsidP="00307C10">
      <w:pPr>
        <w:pStyle w:val="Default"/>
        <w:jc w:val="both"/>
        <w:rPr>
          <w:rFonts w:asciiTheme="minorHAnsi" w:hAnsiTheme="minorHAnsi" w:cs="Arial"/>
          <w:color w:val="auto"/>
        </w:rPr>
      </w:pPr>
      <w:r>
        <w:rPr>
          <w:rFonts w:asciiTheme="minorHAnsi" w:hAnsiTheme="minorHAnsi" w:cs="Arial"/>
          <w:color w:val="auto"/>
        </w:rPr>
        <w:t>12.2</w:t>
      </w:r>
      <w:r>
        <w:rPr>
          <w:rFonts w:asciiTheme="minorHAnsi" w:hAnsiTheme="minorHAnsi" w:cs="Arial"/>
          <w:color w:val="auto"/>
        </w:rPr>
        <w:tab/>
        <w:t>The A</w:t>
      </w:r>
      <w:r w:rsidRPr="00D1398E">
        <w:rPr>
          <w:rFonts w:asciiTheme="minorHAnsi" w:hAnsiTheme="minorHAnsi" w:cs="Arial"/>
          <w:color w:val="auto"/>
        </w:rPr>
        <w:t>uditor must include in the audit report separately for each funding agency:</w:t>
      </w:r>
    </w:p>
    <w:p w14:paraId="705895DF" w14:textId="77777777" w:rsidR="00307C10" w:rsidRPr="00D1398E" w:rsidRDefault="00307C10">
      <w:pPr>
        <w:pStyle w:val="Default"/>
        <w:numPr>
          <w:ilvl w:val="0"/>
          <w:numId w:val="35"/>
        </w:numPr>
        <w:jc w:val="both"/>
        <w:rPr>
          <w:rFonts w:asciiTheme="minorHAnsi" w:hAnsiTheme="minorHAnsi" w:cs="Arial"/>
          <w:color w:val="auto"/>
        </w:rPr>
      </w:pPr>
      <w:r w:rsidRPr="00D1398E">
        <w:rPr>
          <w:rFonts w:asciiTheme="minorHAnsi" w:hAnsiTheme="minorHAnsi" w:cs="Arial"/>
          <w:color w:val="auto"/>
        </w:rPr>
        <w:t xml:space="preserve">Audit Opinion; </w:t>
      </w:r>
    </w:p>
    <w:p w14:paraId="705895E0" w14:textId="77777777" w:rsidR="00307C10" w:rsidRPr="00D1398E" w:rsidRDefault="00307C10">
      <w:pPr>
        <w:pStyle w:val="Default"/>
        <w:numPr>
          <w:ilvl w:val="0"/>
          <w:numId w:val="35"/>
        </w:numPr>
        <w:jc w:val="both"/>
        <w:rPr>
          <w:rFonts w:asciiTheme="minorHAnsi" w:hAnsiTheme="minorHAnsi" w:cs="Arial"/>
          <w:color w:val="auto"/>
        </w:rPr>
      </w:pPr>
      <w:r w:rsidRPr="00D1398E">
        <w:rPr>
          <w:rFonts w:asciiTheme="minorHAnsi" w:hAnsiTheme="minorHAnsi" w:cs="Arial"/>
          <w:color w:val="auto"/>
        </w:rPr>
        <w:t xml:space="preserve">Period covered by the audit opinion; </w:t>
      </w:r>
    </w:p>
    <w:p w14:paraId="705895E1" w14:textId="77777777" w:rsidR="00307C10" w:rsidRPr="00D1398E" w:rsidRDefault="00307C10">
      <w:pPr>
        <w:pStyle w:val="Default"/>
        <w:numPr>
          <w:ilvl w:val="0"/>
          <w:numId w:val="35"/>
        </w:numPr>
        <w:jc w:val="both"/>
        <w:rPr>
          <w:rFonts w:asciiTheme="minorHAnsi" w:hAnsiTheme="minorHAnsi" w:cs="Arial"/>
          <w:color w:val="auto"/>
        </w:rPr>
      </w:pPr>
      <w:r>
        <w:rPr>
          <w:rFonts w:asciiTheme="minorHAnsi" w:hAnsiTheme="minorHAnsi" w:cs="Arial"/>
          <w:color w:val="auto"/>
        </w:rPr>
        <w:t xml:space="preserve">Total amount of expenses </w:t>
      </w:r>
      <w:r w:rsidRPr="00D1398E">
        <w:rPr>
          <w:rFonts w:asciiTheme="minorHAnsi" w:hAnsiTheme="minorHAnsi" w:cs="Arial"/>
          <w:color w:val="auto"/>
        </w:rPr>
        <w:t xml:space="preserve">audited; </w:t>
      </w:r>
    </w:p>
    <w:p w14:paraId="705895E2" w14:textId="77777777" w:rsidR="00307C10" w:rsidRPr="00D1398E" w:rsidRDefault="00307C10">
      <w:pPr>
        <w:pStyle w:val="Default"/>
        <w:numPr>
          <w:ilvl w:val="0"/>
          <w:numId w:val="35"/>
        </w:numPr>
        <w:jc w:val="both"/>
        <w:rPr>
          <w:rFonts w:asciiTheme="minorHAnsi" w:hAnsiTheme="minorHAnsi" w:cs="Arial"/>
          <w:color w:val="auto"/>
        </w:rPr>
      </w:pPr>
      <w:r w:rsidRPr="00D1398E">
        <w:rPr>
          <w:rFonts w:asciiTheme="minorHAnsi" w:hAnsiTheme="minorHAnsi" w:cs="Arial"/>
          <w:color w:val="auto"/>
        </w:rPr>
        <w:t xml:space="preserve">Audit Observations and Recommendations; </w:t>
      </w:r>
    </w:p>
    <w:p w14:paraId="705895E3" w14:textId="77777777" w:rsidR="00307C10" w:rsidRPr="00D1398E" w:rsidRDefault="00307C10">
      <w:pPr>
        <w:pStyle w:val="Default"/>
        <w:numPr>
          <w:ilvl w:val="0"/>
          <w:numId w:val="35"/>
        </w:numPr>
        <w:jc w:val="both"/>
        <w:rPr>
          <w:rFonts w:asciiTheme="minorHAnsi" w:hAnsiTheme="minorHAnsi" w:cs="Arial"/>
          <w:color w:val="auto"/>
        </w:rPr>
      </w:pPr>
      <w:r w:rsidRPr="00D1398E">
        <w:rPr>
          <w:rFonts w:asciiTheme="minorHAnsi" w:hAnsiTheme="minorHAnsi" w:cs="Arial"/>
          <w:color w:val="auto"/>
        </w:rPr>
        <w:t>Ineligible expenditures;</w:t>
      </w:r>
    </w:p>
    <w:p w14:paraId="705895E4" w14:textId="77777777" w:rsidR="00307C10" w:rsidRPr="00D1398E" w:rsidRDefault="00307C10">
      <w:pPr>
        <w:pStyle w:val="Default"/>
        <w:numPr>
          <w:ilvl w:val="0"/>
          <w:numId w:val="35"/>
        </w:numPr>
        <w:jc w:val="both"/>
        <w:rPr>
          <w:rFonts w:asciiTheme="minorHAnsi" w:hAnsiTheme="minorHAnsi" w:cs="Arial"/>
          <w:color w:val="auto"/>
        </w:rPr>
      </w:pPr>
      <w:r>
        <w:rPr>
          <w:rFonts w:asciiTheme="minorHAnsi" w:hAnsiTheme="minorHAnsi" w:cs="Arial"/>
          <w:color w:val="auto"/>
        </w:rPr>
        <w:t>Statement of Expenditure or CDR</w:t>
      </w:r>
      <w:r w:rsidRPr="00D1398E">
        <w:rPr>
          <w:rFonts w:asciiTheme="minorHAnsi" w:hAnsiTheme="minorHAnsi" w:cs="Arial"/>
          <w:color w:val="auto"/>
        </w:rPr>
        <w:t xml:space="preserve"> for the audit period;</w:t>
      </w:r>
    </w:p>
    <w:p w14:paraId="705895E5" w14:textId="77777777" w:rsidR="00307C10" w:rsidRDefault="00307C10" w:rsidP="7C5E33DF">
      <w:pPr>
        <w:pStyle w:val="Default"/>
        <w:numPr>
          <w:ilvl w:val="0"/>
          <w:numId w:val="35"/>
        </w:numPr>
        <w:jc w:val="both"/>
        <w:rPr>
          <w:rFonts w:asciiTheme="minorHAnsi" w:hAnsiTheme="minorHAnsi" w:cs="Arial"/>
          <w:color w:val="auto"/>
          <w:lang w:val="en-GB"/>
        </w:rPr>
      </w:pPr>
      <w:r w:rsidRPr="7C5E33DF">
        <w:rPr>
          <w:rFonts w:asciiTheme="minorHAnsi" w:hAnsiTheme="minorHAnsi" w:cs="Arial"/>
          <w:color w:val="auto"/>
          <w:lang w:val="en-GB"/>
        </w:rPr>
        <w:t xml:space="preserve">FACE forms submitted for the audit period. </w:t>
      </w:r>
    </w:p>
    <w:p w14:paraId="705895E6" w14:textId="77777777" w:rsidR="00307C10" w:rsidRDefault="00307C10" w:rsidP="00307C10">
      <w:pPr>
        <w:pStyle w:val="Default"/>
        <w:jc w:val="both"/>
        <w:rPr>
          <w:rFonts w:asciiTheme="minorHAnsi" w:hAnsiTheme="minorHAnsi" w:cs="Arial"/>
          <w:color w:val="auto"/>
        </w:rPr>
      </w:pPr>
    </w:p>
    <w:p w14:paraId="705895E7" w14:textId="77777777" w:rsidR="00307C10" w:rsidRPr="00D1398E" w:rsidRDefault="00307C10" w:rsidP="00307C10">
      <w:pPr>
        <w:pStyle w:val="Default"/>
        <w:spacing w:after="120"/>
        <w:ind w:left="720" w:hanging="720"/>
        <w:jc w:val="both"/>
        <w:rPr>
          <w:rFonts w:asciiTheme="minorHAnsi" w:hAnsiTheme="minorHAnsi" w:cs="Arial"/>
          <w:color w:val="auto"/>
        </w:rPr>
      </w:pPr>
      <w:r>
        <w:rPr>
          <w:rFonts w:asciiTheme="minorHAnsi" w:hAnsiTheme="minorHAnsi" w:cs="Arial"/>
          <w:color w:val="auto"/>
        </w:rPr>
        <w:t>12.3</w:t>
      </w:r>
      <w:r>
        <w:rPr>
          <w:rFonts w:asciiTheme="minorHAnsi" w:hAnsiTheme="minorHAnsi" w:cs="Arial"/>
          <w:color w:val="auto"/>
        </w:rPr>
        <w:tab/>
        <w:t>The assessment of key internal controls and report on key internal control weaknesses is performed at the implementing partner level and is not agency specific.</w:t>
      </w:r>
    </w:p>
    <w:p w14:paraId="705895E8" w14:textId="77777777" w:rsidR="00307C10" w:rsidRPr="00D1398E" w:rsidRDefault="00307C10" w:rsidP="7C5E33DF">
      <w:pPr>
        <w:pStyle w:val="Default"/>
        <w:spacing w:after="120"/>
        <w:ind w:left="720" w:hanging="720"/>
        <w:jc w:val="both"/>
        <w:rPr>
          <w:rFonts w:asciiTheme="minorHAnsi" w:hAnsiTheme="minorHAnsi" w:cs="Arial"/>
          <w:color w:val="auto"/>
          <w:lang w:val="en-GB"/>
        </w:rPr>
      </w:pPr>
      <w:r w:rsidRPr="7C5E33DF">
        <w:rPr>
          <w:rFonts w:asciiTheme="minorHAnsi" w:hAnsiTheme="minorHAnsi" w:cs="Arial"/>
          <w:color w:val="auto"/>
          <w:lang w:val="en-GB"/>
        </w:rPr>
        <w:t>12.4</w:t>
      </w:r>
      <w:r>
        <w:tab/>
      </w:r>
      <w:r w:rsidRPr="7C5E33DF">
        <w:rPr>
          <w:rFonts w:asciiTheme="minorHAnsi" w:hAnsiTheme="minorHAnsi" w:cs="Arial"/>
          <w:color w:val="auto"/>
          <w:lang w:val="en-GB"/>
        </w:rPr>
        <w:t xml:space="preserve">The UN agency requiring HACT audit as per its guidance is considered the lead agency and will commission the audit. The lead agency is responsible for informing the other funding UN agency(ies) of the upcoming audit and requesting them to submit the documents to be provided to the auditor in advance. </w:t>
      </w:r>
    </w:p>
    <w:p w14:paraId="705895E9" w14:textId="77777777" w:rsidR="00307C10" w:rsidRDefault="00307C10" w:rsidP="00307C10">
      <w:pPr>
        <w:rPr>
          <w:rFonts w:asciiTheme="majorHAnsi" w:hAnsiTheme="majorHAnsi"/>
          <w:b/>
          <w:bCs/>
          <w:color w:val="0070C0"/>
          <w:sz w:val="28"/>
          <w:szCs w:val="28"/>
        </w:rPr>
      </w:pPr>
      <w:r>
        <w:rPr>
          <w:rFonts w:asciiTheme="majorHAnsi" w:hAnsiTheme="majorHAnsi"/>
          <w:b/>
          <w:bCs/>
          <w:color w:val="0070C0"/>
          <w:sz w:val="28"/>
          <w:szCs w:val="28"/>
        </w:rPr>
        <w:br w:type="page"/>
      </w:r>
    </w:p>
    <w:p w14:paraId="705895EA" w14:textId="77777777" w:rsidR="00307C10" w:rsidRPr="00FD5023" w:rsidRDefault="00307C10" w:rsidP="00307C10">
      <w:pPr>
        <w:keepNext/>
        <w:keepLines/>
        <w:autoSpaceDE w:val="0"/>
        <w:autoSpaceDN w:val="0"/>
        <w:spacing w:before="480" w:after="240"/>
        <w:textAlignment w:val="baseline"/>
        <w:outlineLvl w:val="0"/>
        <w:rPr>
          <w:rFonts w:asciiTheme="majorHAnsi" w:hAnsiTheme="majorHAnsi"/>
          <w:b/>
          <w:bCs/>
          <w:color w:val="0070C0"/>
          <w:sz w:val="28"/>
          <w:szCs w:val="28"/>
        </w:rPr>
      </w:pPr>
      <w:bookmarkStart w:id="16" w:name="_Toc136806763"/>
      <w:r w:rsidRPr="3F91A542">
        <w:rPr>
          <w:rFonts w:asciiTheme="majorHAnsi" w:hAnsiTheme="majorHAnsi"/>
          <w:b/>
          <w:bCs/>
          <w:color w:val="0070C0"/>
          <w:sz w:val="28"/>
          <w:szCs w:val="28"/>
        </w:rPr>
        <w:t>Annex 1. (Part of Appendix L.V) Programme specific Information</w:t>
      </w:r>
      <w:bookmarkEnd w:id="16"/>
    </w:p>
    <w:p w14:paraId="705895EB" w14:textId="77777777" w:rsidR="00307C10" w:rsidRPr="003907A3" w:rsidRDefault="00307C10" w:rsidP="00307C10">
      <w:pPr>
        <w:pStyle w:val="BodyText1"/>
        <w:keepNext/>
        <w:rPr>
          <w:rFonts w:ascii="Calibri" w:hAnsi="Calibri" w:cs="Arial"/>
          <w:lang w:val="en-US"/>
        </w:rPr>
      </w:pPr>
      <w:r w:rsidRPr="003907A3">
        <w:rPr>
          <w:rFonts w:ascii="Calibri" w:hAnsi="Calibri" w:cs="Arial"/>
          <w:lang w:val="en-US"/>
        </w:rPr>
        <w:t xml:space="preserve">The following information should be completed by the lead agency and provided to the </w:t>
      </w:r>
      <w:r>
        <w:rPr>
          <w:rFonts w:ascii="Calibri" w:hAnsi="Calibri" w:cs="Arial"/>
          <w:lang w:val="en-US"/>
        </w:rPr>
        <w:t>A</w:t>
      </w:r>
      <w:r w:rsidRPr="003907A3">
        <w:rPr>
          <w:rFonts w:ascii="Calibri" w:hAnsi="Calibri" w:cs="Arial"/>
          <w:lang w:val="en-US"/>
        </w:rPr>
        <w:t>uditor at the start of the engagement.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4466"/>
        <w:gridCol w:w="4553"/>
      </w:tblGrid>
      <w:tr w:rsidR="00307C10" w:rsidRPr="00D45A8B" w14:paraId="705895EE" w14:textId="77777777" w:rsidTr="00AC0B44">
        <w:tc>
          <w:tcPr>
            <w:tcW w:w="4466" w:type="dxa"/>
          </w:tcPr>
          <w:p w14:paraId="705895EC" w14:textId="77777777" w:rsidR="00307C10" w:rsidRPr="003907A3" w:rsidRDefault="00307C10" w:rsidP="00AC0B44">
            <w:pPr>
              <w:pStyle w:val="Tabletext"/>
              <w:jc w:val="both"/>
              <w:rPr>
                <w:b w:val="0"/>
                <w:lang w:val="en-US"/>
              </w:rPr>
            </w:pPr>
            <w:r w:rsidRPr="003907A3">
              <w:rPr>
                <w:lang w:val="en-US"/>
              </w:rPr>
              <w:t>Implementing partner name</w:t>
            </w:r>
          </w:p>
        </w:tc>
        <w:tc>
          <w:tcPr>
            <w:tcW w:w="4553" w:type="dxa"/>
          </w:tcPr>
          <w:p w14:paraId="705895ED" w14:textId="77777777" w:rsidR="00307C10" w:rsidRPr="003907A3" w:rsidRDefault="00307C10" w:rsidP="00AC0B44">
            <w:pPr>
              <w:pStyle w:val="Tabletext"/>
              <w:jc w:val="both"/>
              <w:rPr>
                <w:lang w:val="en-US"/>
              </w:rPr>
            </w:pPr>
          </w:p>
        </w:tc>
      </w:tr>
      <w:tr w:rsidR="00307C10" w:rsidRPr="00D45A8B" w14:paraId="705895F1" w14:textId="77777777" w:rsidTr="00AC0B44">
        <w:tc>
          <w:tcPr>
            <w:tcW w:w="4466" w:type="dxa"/>
          </w:tcPr>
          <w:p w14:paraId="705895EF" w14:textId="77777777" w:rsidR="00307C10" w:rsidRPr="003907A3" w:rsidRDefault="00307C10" w:rsidP="00AC0B44">
            <w:pPr>
              <w:pStyle w:val="Tabletext"/>
              <w:jc w:val="both"/>
              <w:rPr>
                <w:lang w:val="en-US"/>
              </w:rPr>
            </w:pPr>
            <w:r w:rsidRPr="003907A3">
              <w:rPr>
                <w:lang w:val="en-US"/>
              </w:rPr>
              <w:t>Implementing partner code or ID in UNICEF, UNDP, UNFPA records</w:t>
            </w:r>
          </w:p>
        </w:tc>
        <w:tc>
          <w:tcPr>
            <w:tcW w:w="4553" w:type="dxa"/>
          </w:tcPr>
          <w:p w14:paraId="705895F0" w14:textId="77777777" w:rsidR="00307C10" w:rsidRPr="003907A3" w:rsidRDefault="00307C10" w:rsidP="00AC0B44">
            <w:pPr>
              <w:pStyle w:val="Tabletext"/>
              <w:jc w:val="both"/>
              <w:rPr>
                <w:lang w:val="en-US"/>
              </w:rPr>
            </w:pPr>
          </w:p>
        </w:tc>
      </w:tr>
      <w:tr w:rsidR="00307C10" w:rsidRPr="00D45A8B" w14:paraId="705895F4" w14:textId="77777777" w:rsidTr="00AC0B44">
        <w:tc>
          <w:tcPr>
            <w:tcW w:w="4466" w:type="dxa"/>
          </w:tcPr>
          <w:p w14:paraId="705895F2" w14:textId="77777777" w:rsidR="00307C10" w:rsidRPr="003907A3" w:rsidRDefault="00307C10" w:rsidP="00AC0B44">
            <w:pPr>
              <w:pStyle w:val="Tabletext"/>
              <w:jc w:val="both"/>
              <w:rPr>
                <w:lang w:val="en-US"/>
              </w:rPr>
            </w:pPr>
            <w:r w:rsidRPr="003907A3">
              <w:rPr>
                <w:lang w:val="en-US"/>
              </w:rPr>
              <w:t>Implementing partner contact details (contact name, email address and telephone number)</w:t>
            </w:r>
          </w:p>
        </w:tc>
        <w:tc>
          <w:tcPr>
            <w:tcW w:w="4553" w:type="dxa"/>
          </w:tcPr>
          <w:p w14:paraId="705895F3" w14:textId="77777777" w:rsidR="00307C10" w:rsidRPr="003907A3" w:rsidRDefault="00307C10" w:rsidP="00AC0B44">
            <w:pPr>
              <w:pStyle w:val="Tabletext"/>
              <w:jc w:val="both"/>
              <w:rPr>
                <w:lang w:val="en-US"/>
              </w:rPr>
            </w:pPr>
          </w:p>
        </w:tc>
      </w:tr>
      <w:tr w:rsidR="00307C10" w:rsidRPr="00D45A8B" w14:paraId="705895F7" w14:textId="77777777" w:rsidTr="00AC0B44">
        <w:tc>
          <w:tcPr>
            <w:tcW w:w="4466" w:type="dxa"/>
          </w:tcPr>
          <w:p w14:paraId="705895F5" w14:textId="77777777" w:rsidR="00307C10" w:rsidRPr="003907A3" w:rsidRDefault="00307C10" w:rsidP="00AC0B44">
            <w:pPr>
              <w:pStyle w:val="Tabletext"/>
              <w:jc w:val="both"/>
              <w:rPr>
                <w:b w:val="0"/>
                <w:lang w:val="en-US"/>
              </w:rPr>
            </w:pPr>
            <w:r w:rsidRPr="003907A3">
              <w:rPr>
                <w:lang w:val="en-US"/>
              </w:rPr>
              <w:t>Programme name</w:t>
            </w:r>
          </w:p>
        </w:tc>
        <w:tc>
          <w:tcPr>
            <w:tcW w:w="4553" w:type="dxa"/>
          </w:tcPr>
          <w:p w14:paraId="705895F6" w14:textId="77777777" w:rsidR="00307C10" w:rsidRPr="003907A3" w:rsidRDefault="00307C10" w:rsidP="00AC0B44">
            <w:pPr>
              <w:pStyle w:val="Tabletext"/>
              <w:jc w:val="both"/>
              <w:rPr>
                <w:lang w:val="en-US"/>
              </w:rPr>
            </w:pPr>
          </w:p>
        </w:tc>
      </w:tr>
      <w:tr w:rsidR="00307C10" w:rsidRPr="00D45A8B" w14:paraId="705895FA" w14:textId="77777777" w:rsidTr="00AC0B44">
        <w:tc>
          <w:tcPr>
            <w:tcW w:w="4466" w:type="dxa"/>
          </w:tcPr>
          <w:p w14:paraId="705895F8" w14:textId="77777777" w:rsidR="00307C10" w:rsidRPr="003907A3" w:rsidRDefault="00307C10" w:rsidP="00AC0B44">
            <w:pPr>
              <w:pStyle w:val="Tabletext"/>
              <w:jc w:val="both"/>
              <w:rPr>
                <w:b w:val="0"/>
                <w:lang w:val="en-US"/>
              </w:rPr>
            </w:pPr>
            <w:r w:rsidRPr="003907A3">
              <w:rPr>
                <w:lang w:val="en-US"/>
              </w:rPr>
              <w:t>Programme number/Project Code/ID as per UN records</w:t>
            </w:r>
          </w:p>
        </w:tc>
        <w:tc>
          <w:tcPr>
            <w:tcW w:w="4553" w:type="dxa"/>
          </w:tcPr>
          <w:p w14:paraId="705895F9" w14:textId="77777777" w:rsidR="00307C10" w:rsidRPr="003907A3" w:rsidRDefault="00307C10" w:rsidP="00AC0B44">
            <w:pPr>
              <w:pStyle w:val="Tabletext"/>
              <w:jc w:val="both"/>
              <w:rPr>
                <w:lang w:val="en-US"/>
              </w:rPr>
            </w:pPr>
          </w:p>
        </w:tc>
      </w:tr>
      <w:tr w:rsidR="00307C10" w:rsidRPr="00D45A8B" w14:paraId="705895FD" w14:textId="77777777" w:rsidTr="00AC0B44">
        <w:tc>
          <w:tcPr>
            <w:tcW w:w="4466" w:type="dxa"/>
          </w:tcPr>
          <w:p w14:paraId="705895FB" w14:textId="77777777" w:rsidR="00307C10" w:rsidRPr="003907A3" w:rsidRDefault="00307C10" w:rsidP="00AC0B44">
            <w:pPr>
              <w:pStyle w:val="Tabletext"/>
              <w:jc w:val="both"/>
              <w:rPr>
                <w:b w:val="0"/>
                <w:lang w:val="en-US"/>
              </w:rPr>
            </w:pPr>
            <w:r w:rsidRPr="003907A3">
              <w:rPr>
                <w:lang w:val="en-US"/>
              </w:rPr>
              <w:t>Programme location(s)</w:t>
            </w:r>
          </w:p>
        </w:tc>
        <w:tc>
          <w:tcPr>
            <w:tcW w:w="4553" w:type="dxa"/>
          </w:tcPr>
          <w:p w14:paraId="705895FC" w14:textId="77777777" w:rsidR="00307C10" w:rsidRPr="003907A3" w:rsidRDefault="00307C10" w:rsidP="00AC0B44">
            <w:pPr>
              <w:pStyle w:val="Tabletext"/>
              <w:jc w:val="both"/>
              <w:rPr>
                <w:rFonts w:eastAsia="Myriad Pro"/>
                <w:lang w:val="en-US"/>
              </w:rPr>
            </w:pPr>
          </w:p>
        </w:tc>
      </w:tr>
      <w:tr w:rsidR="00307C10" w:rsidRPr="00D45A8B" w14:paraId="70589600" w14:textId="77777777" w:rsidTr="00AC0B44">
        <w:tc>
          <w:tcPr>
            <w:tcW w:w="4466" w:type="dxa"/>
          </w:tcPr>
          <w:p w14:paraId="705895FE" w14:textId="77777777" w:rsidR="00307C10" w:rsidRPr="003907A3" w:rsidRDefault="00307C10" w:rsidP="00AC0B44">
            <w:pPr>
              <w:pStyle w:val="Tabletext"/>
              <w:jc w:val="both"/>
              <w:rPr>
                <w:b w:val="0"/>
                <w:lang w:val="en-US"/>
              </w:rPr>
            </w:pPr>
            <w:r w:rsidRPr="003907A3">
              <w:rPr>
                <w:lang w:val="en-US"/>
              </w:rPr>
              <w:t>Location of records</w:t>
            </w:r>
          </w:p>
        </w:tc>
        <w:tc>
          <w:tcPr>
            <w:tcW w:w="4553" w:type="dxa"/>
          </w:tcPr>
          <w:p w14:paraId="705895FF" w14:textId="77777777" w:rsidR="00307C10" w:rsidRPr="003907A3" w:rsidRDefault="00307C10" w:rsidP="00AC0B44">
            <w:pPr>
              <w:pStyle w:val="Tabletext"/>
              <w:jc w:val="both"/>
              <w:rPr>
                <w:rFonts w:eastAsia="Myriad Pro"/>
                <w:lang w:val="en-US"/>
              </w:rPr>
            </w:pPr>
          </w:p>
        </w:tc>
      </w:tr>
      <w:tr w:rsidR="00307C10" w:rsidRPr="00D45A8B" w14:paraId="70589603" w14:textId="77777777" w:rsidTr="00AC0B44">
        <w:tc>
          <w:tcPr>
            <w:tcW w:w="4466" w:type="dxa"/>
          </w:tcPr>
          <w:p w14:paraId="70589601" w14:textId="77777777" w:rsidR="00307C10" w:rsidRPr="003907A3" w:rsidRDefault="00307C10" w:rsidP="00AC0B44">
            <w:pPr>
              <w:pStyle w:val="Tabletext"/>
              <w:jc w:val="both"/>
              <w:rPr>
                <w:b w:val="0"/>
                <w:lang w:val="en-US"/>
              </w:rPr>
            </w:pPr>
            <w:r w:rsidRPr="003907A3">
              <w:rPr>
                <w:lang w:val="en-US"/>
              </w:rPr>
              <w:t>Currency of records maintained</w:t>
            </w:r>
          </w:p>
        </w:tc>
        <w:tc>
          <w:tcPr>
            <w:tcW w:w="4553" w:type="dxa"/>
          </w:tcPr>
          <w:p w14:paraId="70589602" w14:textId="77777777" w:rsidR="00307C10" w:rsidRPr="003907A3" w:rsidRDefault="00307C10" w:rsidP="00AC0B44">
            <w:pPr>
              <w:pStyle w:val="Tabletext"/>
              <w:jc w:val="both"/>
              <w:rPr>
                <w:rFonts w:eastAsia="Myriad Pro"/>
                <w:lang w:val="en-US"/>
              </w:rPr>
            </w:pPr>
          </w:p>
        </w:tc>
      </w:tr>
      <w:tr w:rsidR="00307C10" w:rsidRPr="00D45A8B" w14:paraId="70589606" w14:textId="77777777" w:rsidTr="00AC0B44">
        <w:tc>
          <w:tcPr>
            <w:tcW w:w="4466" w:type="dxa"/>
          </w:tcPr>
          <w:p w14:paraId="70589604" w14:textId="77777777" w:rsidR="00307C10" w:rsidRPr="003907A3" w:rsidRDefault="00307C10" w:rsidP="00AC0B44">
            <w:pPr>
              <w:pStyle w:val="Tabletext"/>
              <w:jc w:val="both"/>
              <w:rPr>
                <w:b w:val="0"/>
                <w:lang w:val="en-US"/>
              </w:rPr>
            </w:pPr>
            <w:r w:rsidRPr="003907A3">
              <w:rPr>
                <w:lang w:val="en-US"/>
              </w:rPr>
              <w:t>Period covered by the audit</w:t>
            </w:r>
          </w:p>
        </w:tc>
        <w:tc>
          <w:tcPr>
            <w:tcW w:w="4553" w:type="dxa"/>
          </w:tcPr>
          <w:p w14:paraId="70589605" w14:textId="77777777" w:rsidR="00307C10" w:rsidRPr="003907A3" w:rsidRDefault="00307C10" w:rsidP="00AC0B44">
            <w:pPr>
              <w:pStyle w:val="Tabletext"/>
              <w:jc w:val="both"/>
              <w:rPr>
                <w:rFonts w:eastAsia="Myriad Pro"/>
                <w:lang w:val="en-US"/>
              </w:rPr>
            </w:pPr>
          </w:p>
        </w:tc>
      </w:tr>
      <w:tr w:rsidR="00307C10" w:rsidRPr="00D45A8B" w14:paraId="70589609" w14:textId="77777777" w:rsidTr="00AC0B44">
        <w:tc>
          <w:tcPr>
            <w:tcW w:w="4466" w:type="dxa"/>
          </w:tcPr>
          <w:p w14:paraId="70589607" w14:textId="77777777" w:rsidR="00307C10" w:rsidRPr="003907A3" w:rsidRDefault="00307C10" w:rsidP="00AC0B44">
            <w:pPr>
              <w:pStyle w:val="Tabletext"/>
              <w:jc w:val="both"/>
              <w:rPr>
                <w:lang w:val="en-US"/>
              </w:rPr>
            </w:pPr>
            <w:r w:rsidRPr="003907A3">
              <w:rPr>
                <w:lang w:val="en-US"/>
              </w:rPr>
              <w:t>Funds received from UNICEF/UNDP/UNFPA during the period covered by the audit</w:t>
            </w:r>
          </w:p>
        </w:tc>
        <w:tc>
          <w:tcPr>
            <w:tcW w:w="4553" w:type="dxa"/>
          </w:tcPr>
          <w:p w14:paraId="70589608" w14:textId="77777777" w:rsidR="00307C10" w:rsidRPr="003907A3" w:rsidRDefault="00307C10" w:rsidP="00AC0B44">
            <w:pPr>
              <w:pStyle w:val="Tabletext"/>
              <w:jc w:val="both"/>
              <w:rPr>
                <w:rFonts w:eastAsia="Myriad Pro"/>
                <w:lang w:val="en-US"/>
              </w:rPr>
            </w:pPr>
          </w:p>
        </w:tc>
      </w:tr>
      <w:tr w:rsidR="00307C10" w:rsidRPr="00D45A8B" w14:paraId="7058960C" w14:textId="77777777" w:rsidTr="00AC0B44">
        <w:tc>
          <w:tcPr>
            <w:tcW w:w="4466" w:type="dxa"/>
          </w:tcPr>
          <w:p w14:paraId="7058960A" w14:textId="77777777" w:rsidR="00307C10" w:rsidRPr="003907A3" w:rsidRDefault="00307C10" w:rsidP="00AC0B44">
            <w:pPr>
              <w:pStyle w:val="Tabletext"/>
              <w:jc w:val="both"/>
              <w:rPr>
                <w:lang w:val="en-US"/>
              </w:rPr>
            </w:pPr>
            <w:r w:rsidRPr="003907A3">
              <w:rPr>
                <w:lang w:val="en-US"/>
              </w:rPr>
              <w:t>Expenditure incurred/reported to UNICEF/UNDP/UNFPA during the period covered by the audit</w:t>
            </w:r>
          </w:p>
        </w:tc>
        <w:tc>
          <w:tcPr>
            <w:tcW w:w="4553" w:type="dxa"/>
          </w:tcPr>
          <w:p w14:paraId="7058960B" w14:textId="77777777" w:rsidR="00307C10" w:rsidRPr="003907A3" w:rsidRDefault="00307C10" w:rsidP="00AC0B44">
            <w:pPr>
              <w:pStyle w:val="Tabletext"/>
              <w:jc w:val="both"/>
              <w:rPr>
                <w:rFonts w:eastAsia="Myriad Pro"/>
                <w:lang w:val="en-US"/>
              </w:rPr>
            </w:pPr>
          </w:p>
        </w:tc>
      </w:tr>
      <w:tr w:rsidR="00307C10" w:rsidRPr="00D45A8B" w14:paraId="7058960F" w14:textId="77777777" w:rsidTr="00AC0B44">
        <w:tc>
          <w:tcPr>
            <w:tcW w:w="4466" w:type="dxa"/>
          </w:tcPr>
          <w:p w14:paraId="7058960D" w14:textId="77777777" w:rsidR="00307C10" w:rsidRPr="003907A3" w:rsidRDefault="00307C10" w:rsidP="00AC0B44">
            <w:pPr>
              <w:pStyle w:val="Tabletext"/>
              <w:jc w:val="both"/>
              <w:rPr>
                <w:b w:val="0"/>
                <w:lang w:val="en-US"/>
              </w:rPr>
            </w:pPr>
            <w:r w:rsidRPr="003907A3">
              <w:rPr>
                <w:lang w:val="en-US"/>
              </w:rPr>
              <w:t>Intended start date of fieldwork</w:t>
            </w:r>
          </w:p>
        </w:tc>
        <w:tc>
          <w:tcPr>
            <w:tcW w:w="4553" w:type="dxa"/>
          </w:tcPr>
          <w:p w14:paraId="7058960E" w14:textId="77777777" w:rsidR="00307C10" w:rsidRPr="003907A3" w:rsidRDefault="00307C10" w:rsidP="00AC0B44">
            <w:pPr>
              <w:pStyle w:val="Tabletext"/>
              <w:jc w:val="both"/>
              <w:rPr>
                <w:rFonts w:eastAsia="Myriad Pro"/>
                <w:lang w:val="en-US"/>
              </w:rPr>
            </w:pPr>
          </w:p>
        </w:tc>
      </w:tr>
      <w:tr w:rsidR="00307C10" w:rsidRPr="00D45A8B" w14:paraId="70589612" w14:textId="77777777" w:rsidTr="00AC0B44">
        <w:tc>
          <w:tcPr>
            <w:tcW w:w="4466" w:type="dxa"/>
          </w:tcPr>
          <w:p w14:paraId="70589610" w14:textId="77777777" w:rsidR="00307C10" w:rsidRPr="003907A3" w:rsidRDefault="00307C10" w:rsidP="00AC0B44">
            <w:pPr>
              <w:pStyle w:val="Tabletext"/>
              <w:jc w:val="both"/>
              <w:rPr>
                <w:b w:val="0"/>
                <w:lang w:val="en-US"/>
              </w:rPr>
            </w:pPr>
            <w:r w:rsidRPr="003907A3">
              <w:rPr>
                <w:lang w:val="en-US"/>
              </w:rPr>
              <w:t>Submission deadline (including draft and final reports to local agency management)</w:t>
            </w:r>
          </w:p>
        </w:tc>
        <w:tc>
          <w:tcPr>
            <w:tcW w:w="4553" w:type="dxa"/>
          </w:tcPr>
          <w:p w14:paraId="70589611" w14:textId="77777777" w:rsidR="00307C10" w:rsidRPr="003907A3" w:rsidRDefault="00307C10" w:rsidP="00AC0B44">
            <w:pPr>
              <w:pStyle w:val="Tabletext"/>
              <w:jc w:val="both"/>
              <w:rPr>
                <w:rFonts w:eastAsia="Myriad Pro"/>
                <w:lang w:val="en-US"/>
              </w:rPr>
            </w:pPr>
          </w:p>
        </w:tc>
      </w:tr>
      <w:tr w:rsidR="00307C10" w:rsidRPr="00D45A8B" w14:paraId="70589615" w14:textId="77777777" w:rsidTr="00AC0B44">
        <w:tc>
          <w:tcPr>
            <w:tcW w:w="4466" w:type="dxa"/>
          </w:tcPr>
          <w:p w14:paraId="70589613" w14:textId="77777777" w:rsidR="00307C10" w:rsidRPr="003907A3" w:rsidRDefault="00307C10" w:rsidP="00AC0B44">
            <w:pPr>
              <w:pStyle w:val="Tabletext"/>
              <w:jc w:val="both"/>
              <w:rPr>
                <w:b w:val="0"/>
                <w:lang w:val="en-US"/>
              </w:rPr>
            </w:pPr>
            <w:r w:rsidRPr="003907A3">
              <w:rPr>
                <w:lang w:val="en-US"/>
              </w:rPr>
              <w:t>Submission logistics</w:t>
            </w:r>
          </w:p>
        </w:tc>
        <w:tc>
          <w:tcPr>
            <w:tcW w:w="4553" w:type="dxa"/>
          </w:tcPr>
          <w:p w14:paraId="70589614" w14:textId="77777777" w:rsidR="00307C10" w:rsidRPr="003907A3" w:rsidRDefault="00307C10" w:rsidP="00AC0B44">
            <w:pPr>
              <w:pStyle w:val="Tabletext"/>
              <w:jc w:val="both"/>
              <w:rPr>
                <w:rFonts w:eastAsia="Myriad Pro"/>
                <w:lang w:val="en-US"/>
              </w:rPr>
            </w:pPr>
          </w:p>
        </w:tc>
      </w:tr>
      <w:tr w:rsidR="00307C10" w:rsidRPr="00D45A8B" w14:paraId="70589618" w14:textId="77777777" w:rsidTr="00AC0B44">
        <w:tc>
          <w:tcPr>
            <w:tcW w:w="4466" w:type="dxa"/>
          </w:tcPr>
          <w:p w14:paraId="70589616" w14:textId="77777777" w:rsidR="00307C10" w:rsidRPr="003907A3" w:rsidRDefault="00307C10" w:rsidP="00AC0B44">
            <w:pPr>
              <w:pStyle w:val="Tabletext"/>
              <w:jc w:val="both"/>
              <w:rPr>
                <w:b w:val="0"/>
                <w:lang w:val="en-US"/>
              </w:rPr>
            </w:pPr>
            <w:r w:rsidRPr="003907A3">
              <w:rPr>
                <w:lang w:val="en-US"/>
              </w:rPr>
              <w:t>Any special requests to be considered during engagement</w:t>
            </w:r>
          </w:p>
        </w:tc>
        <w:tc>
          <w:tcPr>
            <w:tcW w:w="4553" w:type="dxa"/>
          </w:tcPr>
          <w:p w14:paraId="70589617" w14:textId="77777777" w:rsidR="00307C10" w:rsidRPr="003907A3" w:rsidRDefault="00307C10" w:rsidP="00AC0B44">
            <w:pPr>
              <w:pStyle w:val="Tabletext"/>
              <w:jc w:val="both"/>
              <w:rPr>
                <w:rFonts w:eastAsia="Myriad Pro"/>
                <w:lang w:val="en-US"/>
              </w:rPr>
            </w:pPr>
          </w:p>
        </w:tc>
      </w:tr>
      <w:tr w:rsidR="00307C10" w:rsidRPr="00D45A8B" w14:paraId="7058961B" w14:textId="77777777" w:rsidTr="00AC0B44">
        <w:tc>
          <w:tcPr>
            <w:tcW w:w="4466" w:type="dxa"/>
          </w:tcPr>
          <w:p w14:paraId="70589619" w14:textId="77777777" w:rsidR="00307C10" w:rsidRPr="003907A3" w:rsidRDefault="00307C10" w:rsidP="00AC0B44">
            <w:pPr>
              <w:pStyle w:val="Tabletext"/>
              <w:jc w:val="both"/>
              <w:rPr>
                <w:b w:val="0"/>
                <w:lang w:val="en-US"/>
              </w:rPr>
            </w:pPr>
            <w:r w:rsidRPr="003907A3">
              <w:rPr>
                <w:lang w:val="en-US"/>
              </w:rPr>
              <w:t>Cash transfer modality/ies used by the UN agency/ies to the IP</w:t>
            </w:r>
          </w:p>
        </w:tc>
        <w:tc>
          <w:tcPr>
            <w:tcW w:w="4553" w:type="dxa"/>
          </w:tcPr>
          <w:p w14:paraId="7058961A" w14:textId="77777777" w:rsidR="00307C10" w:rsidRPr="003907A3" w:rsidRDefault="00307C10" w:rsidP="00AC0B44">
            <w:pPr>
              <w:pStyle w:val="Tabletext"/>
              <w:jc w:val="both"/>
              <w:rPr>
                <w:rFonts w:eastAsia="Myriad Pro"/>
                <w:lang w:val="en-US"/>
              </w:rPr>
            </w:pPr>
          </w:p>
        </w:tc>
      </w:tr>
    </w:tbl>
    <w:p w14:paraId="7058961C" w14:textId="77777777" w:rsidR="00307C10" w:rsidRPr="00FF2189" w:rsidRDefault="00307C10" w:rsidP="00307C10">
      <w:pPr>
        <w:pStyle w:val="BodyText1"/>
        <w:rPr>
          <w:rFonts w:ascii="Arial" w:hAnsi="Arial" w:cs="Arial"/>
          <w:lang w:val="en-US"/>
        </w:rPr>
      </w:pPr>
    </w:p>
    <w:p w14:paraId="7058961D" w14:textId="77777777" w:rsidR="00307C10" w:rsidRPr="00C3399B" w:rsidRDefault="00307C10" w:rsidP="00307C10">
      <w:pPr>
        <w:pStyle w:val="BodyText1"/>
        <w:rPr>
          <w:rFonts w:asciiTheme="majorHAnsi" w:hAnsiTheme="majorHAnsi"/>
          <w:sz w:val="22"/>
          <w:szCs w:val="22"/>
        </w:rPr>
      </w:pPr>
      <w:r>
        <w:rPr>
          <w:rFonts w:asciiTheme="majorHAnsi" w:hAnsiTheme="majorHAnsi"/>
          <w:b/>
          <w:bCs/>
          <w:color w:val="365F91"/>
          <w:sz w:val="22"/>
          <w:szCs w:val="22"/>
        </w:rPr>
        <w:br w:type="page"/>
      </w:r>
    </w:p>
    <w:p w14:paraId="7058961E" w14:textId="77777777" w:rsidR="00307C10" w:rsidRPr="00FD5023" w:rsidRDefault="00307C10" w:rsidP="00307C10">
      <w:pPr>
        <w:keepNext/>
        <w:keepLines/>
        <w:autoSpaceDE w:val="0"/>
        <w:autoSpaceDN w:val="0"/>
        <w:spacing w:before="480" w:after="240"/>
        <w:textAlignment w:val="baseline"/>
        <w:outlineLvl w:val="0"/>
        <w:rPr>
          <w:rFonts w:asciiTheme="majorHAnsi" w:hAnsiTheme="majorHAnsi"/>
          <w:b/>
          <w:bCs/>
          <w:color w:val="0070C0"/>
          <w:sz w:val="28"/>
          <w:szCs w:val="28"/>
        </w:rPr>
      </w:pPr>
      <w:bookmarkStart w:id="17" w:name="_Toc136806764"/>
      <w:r w:rsidRPr="3F91A542">
        <w:rPr>
          <w:rFonts w:asciiTheme="majorHAnsi" w:hAnsiTheme="majorHAnsi"/>
          <w:b/>
          <w:bCs/>
          <w:color w:val="0070C0"/>
          <w:sz w:val="28"/>
          <w:szCs w:val="28"/>
        </w:rPr>
        <w:t xml:space="preserve">Annex 2. </w:t>
      </w:r>
      <w:bookmarkStart w:id="18" w:name="_Hlk139382218"/>
      <w:r w:rsidRPr="3F91A542">
        <w:rPr>
          <w:rFonts w:asciiTheme="majorHAnsi" w:hAnsiTheme="majorHAnsi"/>
          <w:b/>
          <w:bCs/>
          <w:color w:val="0070C0"/>
          <w:sz w:val="28"/>
          <w:szCs w:val="28"/>
        </w:rPr>
        <w:t xml:space="preserve">(Part of Appendix L.V) </w:t>
      </w:r>
      <w:bookmarkEnd w:id="18"/>
      <w:r w:rsidRPr="3F91A542">
        <w:rPr>
          <w:rFonts w:asciiTheme="majorHAnsi" w:hAnsiTheme="majorHAnsi"/>
          <w:b/>
          <w:bCs/>
          <w:color w:val="0070C0"/>
          <w:sz w:val="28"/>
          <w:szCs w:val="28"/>
        </w:rPr>
        <w:t>Suggested Audit Report Template</w:t>
      </w:r>
      <w:bookmarkEnd w:id="17"/>
    </w:p>
    <w:p w14:paraId="7058961F" w14:textId="77777777" w:rsidR="00307C10" w:rsidRDefault="00307C10" w:rsidP="00307C10">
      <w:pPr>
        <w:pStyle w:val="BodySingle"/>
        <w:spacing w:before="120" w:after="120"/>
        <w:jc w:val="both"/>
        <w:rPr>
          <w:rFonts w:ascii="Arial" w:hAnsi="Arial" w:cs="Arial"/>
          <w:b/>
          <w:color w:val="0070C0"/>
          <w:sz w:val="36"/>
        </w:rPr>
      </w:pPr>
    </w:p>
    <w:p w14:paraId="70589620" w14:textId="77777777" w:rsidR="00307C10" w:rsidRDefault="00307C10" w:rsidP="00307C10">
      <w:pPr>
        <w:pStyle w:val="BodySingle"/>
        <w:spacing w:before="120" w:after="120"/>
        <w:jc w:val="both"/>
        <w:rPr>
          <w:rFonts w:ascii="Arial" w:hAnsi="Arial" w:cs="Arial"/>
          <w:b/>
          <w:color w:val="0070C0"/>
          <w:sz w:val="36"/>
        </w:rPr>
      </w:pPr>
    </w:p>
    <w:p w14:paraId="70589621" w14:textId="77777777" w:rsidR="00307C10" w:rsidRDefault="00307C10" w:rsidP="00307C10">
      <w:pPr>
        <w:pStyle w:val="BodySingle"/>
        <w:spacing w:before="120" w:after="120"/>
        <w:jc w:val="both"/>
        <w:rPr>
          <w:rFonts w:ascii="Arial" w:hAnsi="Arial" w:cs="Arial"/>
          <w:b/>
          <w:color w:val="0070C0"/>
          <w:sz w:val="36"/>
        </w:rPr>
      </w:pPr>
    </w:p>
    <w:p w14:paraId="70589622" w14:textId="77777777" w:rsidR="00307C10" w:rsidRDefault="00307C10" w:rsidP="00307C10">
      <w:pPr>
        <w:pStyle w:val="BodySingle"/>
        <w:spacing w:before="120" w:after="120"/>
        <w:jc w:val="both"/>
        <w:rPr>
          <w:rFonts w:ascii="Arial" w:hAnsi="Arial" w:cs="Arial"/>
          <w:b/>
          <w:color w:val="0070C0"/>
          <w:sz w:val="36"/>
        </w:rPr>
      </w:pPr>
      <w:r>
        <w:rPr>
          <w:rFonts w:ascii="Arial" w:hAnsi="Arial" w:cs="Arial"/>
          <w:b/>
          <w:color w:val="0070C0"/>
          <w:sz w:val="36"/>
        </w:rPr>
        <w:t>NAME OF THE UNITED NATIONS AGENCY OR AGENCIES</w:t>
      </w:r>
    </w:p>
    <w:p w14:paraId="70589623" w14:textId="77777777" w:rsidR="00307C10" w:rsidRPr="008834CB" w:rsidRDefault="00307C10" w:rsidP="00307C10">
      <w:pPr>
        <w:pStyle w:val="BodySingle"/>
        <w:spacing w:before="120" w:after="120"/>
        <w:jc w:val="both"/>
        <w:rPr>
          <w:rFonts w:ascii="Arial" w:hAnsi="Arial" w:cs="Arial"/>
          <w:b/>
          <w:color w:val="0070C0"/>
          <w:sz w:val="20"/>
        </w:rPr>
      </w:pPr>
    </w:p>
    <w:p w14:paraId="70589624" w14:textId="77777777" w:rsidR="00307C10" w:rsidRDefault="00307C10" w:rsidP="00307C10">
      <w:pPr>
        <w:pStyle w:val="BodySingle"/>
        <w:spacing w:before="120" w:after="120"/>
        <w:jc w:val="both"/>
        <w:rPr>
          <w:rFonts w:ascii="Arial" w:hAnsi="Arial" w:cs="Arial"/>
          <w:color w:val="0070C0"/>
          <w:sz w:val="28"/>
        </w:rPr>
      </w:pPr>
    </w:p>
    <w:p w14:paraId="70589625" w14:textId="77777777" w:rsidR="00307C10" w:rsidRPr="008834CB" w:rsidRDefault="00307C10" w:rsidP="00307C10">
      <w:pPr>
        <w:pStyle w:val="BodySingle"/>
        <w:spacing w:before="120" w:after="120"/>
        <w:jc w:val="both"/>
        <w:rPr>
          <w:rFonts w:ascii="Arial" w:hAnsi="Arial" w:cs="Arial"/>
          <w:color w:val="0070C0"/>
          <w:sz w:val="28"/>
        </w:rPr>
      </w:pPr>
      <w:r w:rsidRPr="008834CB">
        <w:rPr>
          <w:rFonts w:ascii="Arial" w:hAnsi="Arial" w:cs="Arial"/>
          <w:color w:val="0070C0"/>
          <w:sz w:val="28"/>
        </w:rPr>
        <w:t xml:space="preserve">AUDIT REPORT </w:t>
      </w:r>
    </w:p>
    <w:p w14:paraId="70589626" w14:textId="77777777" w:rsidR="00307C10" w:rsidRDefault="00307C10" w:rsidP="00307C10">
      <w:pPr>
        <w:rPr>
          <w:rFonts w:cs="Arial"/>
          <w:b/>
          <w:color w:val="0070C0"/>
        </w:rPr>
      </w:pPr>
    </w:p>
    <w:p w14:paraId="70589627" w14:textId="77777777" w:rsidR="00307C10" w:rsidRDefault="00307C10" w:rsidP="00307C10">
      <w:pPr>
        <w:rPr>
          <w:rFonts w:cs="Arial"/>
          <w:b/>
          <w:color w:val="0070C0"/>
        </w:rPr>
      </w:pPr>
    </w:p>
    <w:p w14:paraId="70589628" w14:textId="77777777" w:rsidR="00307C10" w:rsidRDefault="00307C10" w:rsidP="00307C10">
      <w:pPr>
        <w:rPr>
          <w:rFonts w:cs="Arial"/>
          <w:b/>
          <w:color w:val="0070C0"/>
        </w:rPr>
      </w:pPr>
    </w:p>
    <w:p w14:paraId="70589629" w14:textId="77777777" w:rsidR="00307C10" w:rsidRPr="008834CB" w:rsidRDefault="00307C10" w:rsidP="00307C10">
      <w:pPr>
        <w:rPr>
          <w:rFonts w:cs="Arial"/>
          <w:b/>
          <w:color w:val="0070C0"/>
        </w:rPr>
      </w:pPr>
    </w:p>
    <w:p w14:paraId="7058962A" w14:textId="77777777" w:rsidR="00307C10" w:rsidRPr="008834CB" w:rsidRDefault="00307C10" w:rsidP="00307C10">
      <w:pPr>
        <w:pStyle w:val="BodySingle"/>
        <w:spacing w:before="120" w:after="120"/>
        <w:jc w:val="both"/>
        <w:rPr>
          <w:rFonts w:ascii="Arial" w:hAnsi="Arial" w:cs="Arial"/>
          <w:b/>
          <w:color w:val="0070C0"/>
          <w:sz w:val="20"/>
        </w:rPr>
      </w:pPr>
    </w:p>
    <w:p w14:paraId="7058962B" w14:textId="77777777" w:rsidR="00307C10" w:rsidRPr="008834CB" w:rsidRDefault="00307C10" w:rsidP="00307C10">
      <w:pPr>
        <w:pStyle w:val="BodySingle"/>
        <w:spacing w:before="120" w:after="120"/>
        <w:jc w:val="both"/>
        <w:rPr>
          <w:rFonts w:ascii="Arial" w:hAnsi="Arial" w:cs="Arial"/>
          <w:color w:val="0070C0"/>
          <w:sz w:val="28"/>
        </w:rPr>
      </w:pPr>
      <w:r>
        <w:rPr>
          <w:rFonts w:ascii="Arial" w:hAnsi="Arial" w:cs="Arial"/>
          <w:color w:val="0070C0"/>
          <w:sz w:val="28"/>
        </w:rPr>
        <w:t>A</w:t>
      </w:r>
      <w:r w:rsidRPr="008834CB">
        <w:rPr>
          <w:rFonts w:ascii="Arial" w:hAnsi="Arial" w:cs="Arial"/>
          <w:color w:val="0070C0"/>
          <w:sz w:val="28"/>
        </w:rPr>
        <w:t xml:space="preserve">udit of the </w:t>
      </w:r>
      <w:r>
        <w:rPr>
          <w:rFonts w:ascii="Arial" w:hAnsi="Arial" w:cs="Arial"/>
          <w:color w:val="0070C0"/>
          <w:sz w:val="28"/>
        </w:rPr>
        <w:t>implementing partner</w:t>
      </w:r>
      <w:r w:rsidRPr="008834CB">
        <w:rPr>
          <w:rFonts w:ascii="Arial" w:hAnsi="Arial" w:cs="Arial"/>
          <w:color w:val="0070C0"/>
          <w:sz w:val="28"/>
        </w:rPr>
        <w:t>:</w:t>
      </w:r>
    </w:p>
    <w:p w14:paraId="7058962C" w14:textId="77777777" w:rsidR="00307C10" w:rsidRDefault="00307C10" w:rsidP="00307C10">
      <w:pPr>
        <w:pStyle w:val="BodySingle"/>
        <w:spacing w:before="120" w:after="120"/>
        <w:jc w:val="both"/>
        <w:rPr>
          <w:rFonts w:ascii="Arial" w:hAnsi="Arial" w:cs="Arial"/>
          <w:color w:val="0070C0"/>
          <w:sz w:val="28"/>
        </w:rPr>
      </w:pPr>
    </w:p>
    <w:p w14:paraId="7058962D" w14:textId="77777777" w:rsidR="00307C10" w:rsidRPr="00EE2F1E" w:rsidRDefault="00307C10" w:rsidP="00307C10">
      <w:pPr>
        <w:pStyle w:val="BodySingle"/>
        <w:spacing w:before="120" w:after="120"/>
        <w:jc w:val="both"/>
        <w:rPr>
          <w:rFonts w:ascii="Arial" w:hAnsi="Arial" w:cs="Arial"/>
          <w:color w:val="0070C0"/>
          <w:sz w:val="52"/>
          <w:szCs w:val="52"/>
        </w:rPr>
      </w:pPr>
      <w:r>
        <w:rPr>
          <w:rFonts w:ascii="Arial" w:hAnsi="Arial" w:cs="Arial"/>
          <w:color w:val="0070C0"/>
          <w:sz w:val="52"/>
          <w:szCs w:val="52"/>
        </w:rPr>
        <w:t>Implementing Partner N</w:t>
      </w:r>
      <w:r w:rsidRPr="00EE2F1E">
        <w:rPr>
          <w:rFonts w:ascii="Arial" w:hAnsi="Arial" w:cs="Arial"/>
          <w:color w:val="0070C0"/>
          <w:sz w:val="52"/>
          <w:szCs w:val="52"/>
        </w:rPr>
        <w:t>ame</w:t>
      </w:r>
    </w:p>
    <w:p w14:paraId="7058962E" w14:textId="77777777" w:rsidR="00307C10" w:rsidRPr="00B92B81" w:rsidRDefault="00307C10" w:rsidP="00307C10">
      <w:pPr>
        <w:pStyle w:val="BodySingle"/>
        <w:spacing w:before="120" w:after="120"/>
        <w:jc w:val="both"/>
        <w:rPr>
          <w:rFonts w:ascii="Arial" w:hAnsi="Arial" w:cs="Arial"/>
          <w:b/>
          <w:sz w:val="20"/>
        </w:rPr>
      </w:pPr>
    </w:p>
    <w:p w14:paraId="7058962F" w14:textId="77777777" w:rsidR="00307C10" w:rsidRPr="00B92B81" w:rsidRDefault="00307C10" w:rsidP="00307C10">
      <w:pPr>
        <w:pStyle w:val="BodySingle"/>
        <w:spacing w:before="120" w:after="120"/>
        <w:jc w:val="both"/>
        <w:rPr>
          <w:rFonts w:ascii="Arial" w:hAnsi="Arial" w:cs="Arial"/>
          <w:b/>
          <w:sz w:val="20"/>
        </w:rPr>
      </w:pPr>
    </w:p>
    <w:p w14:paraId="70589630" w14:textId="77777777" w:rsidR="00307C10" w:rsidRDefault="00307C10" w:rsidP="00307C10">
      <w:pPr>
        <w:pStyle w:val="BodySingle"/>
        <w:spacing w:before="120" w:after="120"/>
        <w:jc w:val="both"/>
        <w:rPr>
          <w:rFonts w:ascii="Arial" w:hAnsi="Arial" w:cs="Arial"/>
          <w:b/>
          <w:sz w:val="20"/>
        </w:rPr>
      </w:pPr>
    </w:p>
    <w:p w14:paraId="70589631" w14:textId="77777777" w:rsidR="00307C10" w:rsidRDefault="00307C10" w:rsidP="00307C10">
      <w:pPr>
        <w:pStyle w:val="BodySingle"/>
        <w:spacing w:before="120" w:after="120"/>
        <w:jc w:val="both"/>
        <w:rPr>
          <w:rFonts w:ascii="Arial" w:hAnsi="Arial" w:cs="Arial"/>
          <w:b/>
          <w:sz w:val="20"/>
        </w:rPr>
      </w:pPr>
    </w:p>
    <w:p w14:paraId="70589632" w14:textId="77777777" w:rsidR="00307C10" w:rsidRDefault="00307C10" w:rsidP="00307C10">
      <w:pPr>
        <w:pStyle w:val="BodySingle"/>
        <w:spacing w:before="120" w:after="120"/>
        <w:jc w:val="both"/>
        <w:rPr>
          <w:rFonts w:ascii="Arial" w:hAnsi="Arial" w:cs="Arial"/>
          <w:b/>
          <w:sz w:val="20"/>
        </w:rPr>
      </w:pPr>
    </w:p>
    <w:p w14:paraId="70589633" w14:textId="77777777" w:rsidR="00307C10" w:rsidRDefault="00307C10" w:rsidP="00307C10">
      <w:pPr>
        <w:pStyle w:val="BodySingle"/>
        <w:spacing w:before="120" w:after="120"/>
        <w:jc w:val="both"/>
        <w:rPr>
          <w:rFonts w:ascii="Arial" w:hAnsi="Arial" w:cs="Arial"/>
          <w:b/>
          <w:sz w:val="20"/>
        </w:rPr>
      </w:pPr>
    </w:p>
    <w:p w14:paraId="70589634" w14:textId="77777777" w:rsidR="00307C10" w:rsidRDefault="00307C10" w:rsidP="00307C10">
      <w:pPr>
        <w:pStyle w:val="BodySingle"/>
        <w:spacing w:before="120" w:after="120"/>
        <w:jc w:val="both"/>
        <w:rPr>
          <w:rFonts w:ascii="Arial" w:hAnsi="Arial" w:cs="Arial"/>
          <w:b/>
          <w:sz w:val="20"/>
        </w:rPr>
      </w:pPr>
    </w:p>
    <w:p w14:paraId="70589635" w14:textId="77777777" w:rsidR="00307C10" w:rsidRDefault="00307C10" w:rsidP="00307C10">
      <w:pPr>
        <w:pStyle w:val="BodySingle"/>
        <w:spacing w:before="120" w:after="120"/>
        <w:jc w:val="both"/>
        <w:rPr>
          <w:rFonts w:ascii="Arial" w:hAnsi="Arial" w:cs="Arial"/>
          <w:b/>
          <w:sz w:val="20"/>
        </w:rPr>
      </w:pPr>
    </w:p>
    <w:p w14:paraId="70589636" w14:textId="77777777" w:rsidR="00307C10" w:rsidRDefault="00307C10" w:rsidP="00307C10">
      <w:pPr>
        <w:pStyle w:val="BodySingle"/>
        <w:spacing w:before="120" w:after="120"/>
        <w:jc w:val="both"/>
        <w:rPr>
          <w:rFonts w:ascii="Arial" w:hAnsi="Arial" w:cs="Arial"/>
          <w:b/>
          <w:sz w:val="20"/>
        </w:rPr>
      </w:pPr>
    </w:p>
    <w:p w14:paraId="70589637" w14:textId="77777777" w:rsidR="00307C10" w:rsidRPr="00B92B81" w:rsidRDefault="00307C10" w:rsidP="00307C10">
      <w:pPr>
        <w:pStyle w:val="BodySingle"/>
        <w:spacing w:before="120" w:after="120"/>
        <w:jc w:val="both"/>
        <w:rPr>
          <w:rFonts w:ascii="Arial" w:hAnsi="Arial" w:cs="Arial"/>
          <w:b/>
          <w:sz w:val="20"/>
        </w:rPr>
      </w:pPr>
    </w:p>
    <w:p w14:paraId="70589638" w14:textId="77777777" w:rsidR="00307C10" w:rsidRPr="00B92B81" w:rsidRDefault="00307C10" w:rsidP="00307C10">
      <w:pPr>
        <w:pStyle w:val="BodySingle"/>
        <w:spacing w:before="120" w:after="120"/>
        <w:jc w:val="both"/>
        <w:rPr>
          <w:rFonts w:ascii="Arial" w:hAnsi="Arial" w:cs="Arial"/>
          <w:b/>
          <w:sz w:val="20"/>
        </w:rPr>
      </w:pPr>
    </w:p>
    <w:p w14:paraId="70589639" w14:textId="77777777" w:rsidR="00307C10" w:rsidRPr="009E1E06" w:rsidRDefault="00307C10" w:rsidP="00307C10"/>
    <w:tbl>
      <w:tblPr>
        <w:tblW w:w="9108"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3708"/>
        <w:gridCol w:w="5400"/>
      </w:tblGrid>
      <w:tr w:rsidR="00307C10" w:rsidRPr="00B92B81" w14:paraId="7058963C" w14:textId="77777777" w:rsidTr="00AC0B44">
        <w:tc>
          <w:tcPr>
            <w:tcW w:w="3708" w:type="dxa"/>
            <w:shd w:val="clear" w:color="auto" w:fill="F2F2F2" w:themeFill="background1" w:themeFillShade="F2"/>
          </w:tcPr>
          <w:p w14:paraId="7058963A" w14:textId="77777777" w:rsidR="00307C10" w:rsidRPr="00B92B81" w:rsidRDefault="00307C10" w:rsidP="00AC0B44">
            <w:pPr>
              <w:pStyle w:val="BodySingle"/>
              <w:spacing w:before="120" w:after="120" w:line="240" w:lineRule="auto"/>
              <w:jc w:val="both"/>
              <w:rPr>
                <w:rFonts w:ascii="Arial" w:hAnsi="Arial" w:cs="Arial"/>
                <w:sz w:val="20"/>
              </w:rPr>
            </w:pPr>
            <w:r w:rsidRPr="00B92B81">
              <w:rPr>
                <w:rFonts w:ascii="Arial" w:hAnsi="Arial" w:cs="Arial"/>
                <w:sz w:val="20"/>
              </w:rPr>
              <w:t>Country:</w:t>
            </w:r>
          </w:p>
        </w:tc>
        <w:tc>
          <w:tcPr>
            <w:tcW w:w="5400" w:type="dxa"/>
            <w:shd w:val="clear" w:color="auto" w:fill="F2F2F2" w:themeFill="background1" w:themeFillShade="F2"/>
          </w:tcPr>
          <w:p w14:paraId="7058963B" w14:textId="77777777" w:rsidR="00307C10" w:rsidRPr="00B92B81" w:rsidRDefault="00307C10" w:rsidP="00AC0B44">
            <w:pPr>
              <w:pStyle w:val="BodySingle"/>
              <w:spacing w:before="120" w:after="120" w:line="240" w:lineRule="auto"/>
              <w:jc w:val="both"/>
              <w:rPr>
                <w:rFonts w:ascii="Arial" w:hAnsi="Arial" w:cs="Arial"/>
                <w:sz w:val="20"/>
              </w:rPr>
            </w:pPr>
            <w:r>
              <w:rPr>
                <w:rFonts w:ascii="Arial" w:hAnsi="Arial" w:cs="Arial"/>
                <w:sz w:val="20"/>
              </w:rPr>
              <w:t>Country name</w:t>
            </w:r>
          </w:p>
        </w:tc>
      </w:tr>
      <w:tr w:rsidR="00307C10" w:rsidRPr="00B92B81" w14:paraId="7058963F" w14:textId="77777777" w:rsidTr="00AC0B44">
        <w:tc>
          <w:tcPr>
            <w:tcW w:w="3708" w:type="dxa"/>
            <w:shd w:val="clear" w:color="auto" w:fill="F2F2F2" w:themeFill="background1" w:themeFillShade="F2"/>
          </w:tcPr>
          <w:p w14:paraId="7058963D" w14:textId="77777777" w:rsidR="00307C10" w:rsidRPr="00B92B81" w:rsidRDefault="00307C10" w:rsidP="00AC0B44">
            <w:pPr>
              <w:pStyle w:val="BodySingle"/>
              <w:spacing w:before="120" w:after="120" w:line="240" w:lineRule="auto"/>
              <w:jc w:val="both"/>
              <w:rPr>
                <w:rFonts w:ascii="Arial" w:hAnsi="Arial" w:cs="Arial"/>
                <w:sz w:val="20"/>
              </w:rPr>
            </w:pPr>
            <w:r w:rsidRPr="00B92B81">
              <w:rPr>
                <w:rFonts w:ascii="Arial" w:hAnsi="Arial" w:cs="Arial"/>
                <w:sz w:val="20"/>
              </w:rPr>
              <w:t>Auditor:</w:t>
            </w:r>
            <w:r w:rsidRPr="00B92B81">
              <w:rPr>
                <w:rFonts w:ascii="Arial" w:hAnsi="Arial" w:cs="Arial"/>
                <w:sz w:val="20"/>
              </w:rPr>
              <w:tab/>
            </w:r>
          </w:p>
        </w:tc>
        <w:tc>
          <w:tcPr>
            <w:tcW w:w="5400" w:type="dxa"/>
            <w:shd w:val="clear" w:color="auto" w:fill="F2F2F2" w:themeFill="background1" w:themeFillShade="F2"/>
          </w:tcPr>
          <w:p w14:paraId="7058963E" w14:textId="77777777" w:rsidR="00307C10" w:rsidRPr="00B92B81" w:rsidRDefault="00307C10" w:rsidP="00AC0B44">
            <w:pPr>
              <w:pStyle w:val="BodySingle"/>
              <w:spacing w:before="120" w:after="120" w:line="240" w:lineRule="auto"/>
              <w:jc w:val="both"/>
              <w:rPr>
                <w:rFonts w:ascii="Arial" w:hAnsi="Arial" w:cs="Arial"/>
                <w:sz w:val="20"/>
              </w:rPr>
            </w:pPr>
            <w:r>
              <w:rPr>
                <w:rFonts w:ascii="Arial" w:hAnsi="Arial" w:cs="Arial"/>
                <w:sz w:val="20"/>
              </w:rPr>
              <w:t>Audit firm name</w:t>
            </w:r>
          </w:p>
        </w:tc>
      </w:tr>
      <w:tr w:rsidR="00307C10" w:rsidRPr="00B92B81" w14:paraId="70589642" w14:textId="77777777" w:rsidTr="00AC0B44">
        <w:tc>
          <w:tcPr>
            <w:tcW w:w="3708" w:type="dxa"/>
            <w:shd w:val="clear" w:color="auto" w:fill="F2F2F2" w:themeFill="background1" w:themeFillShade="F2"/>
          </w:tcPr>
          <w:p w14:paraId="70589640" w14:textId="77777777" w:rsidR="00307C10" w:rsidRPr="00B92B81" w:rsidRDefault="00307C10" w:rsidP="00AC0B44">
            <w:pPr>
              <w:pStyle w:val="BodySingle"/>
              <w:spacing w:before="120" w:after="120" w:line="240" w:lineRule="auto"/>
              <w:jc w:val="both"/>
              <w:rPr>
                <w:rFonts w:ascii="Arial" w:hAnsi="Arial" w:cs="Arial"/>
                <w:sz w:val="20"/>
              </w:rPr>
            </w:pPr>
            <w:r w:rsidRPr="00B92B81">
              <w:rPr>
                <w:rFonts w:ascii="Arial" w:hAnsi="Arial" w:cs="Arial"/>
                <w:sz w:val="20"/>
              </w:rPr>
              <w:t>Period subject to audit:</w:t>
            </w:r>
            <w:r w:rsidRPr="00B92B81">
              <w:rPr>
                <w:rFonts w:ascii="Arial" w:hAnsi="Arial" w:cs="Arial"/>
                <w:sz w:val="20"/>
              </w:rPr>
              <w:tab/>
            </w:r>
          </w:p>
        </w:tc>
        <w:tc>
          <w:tcPr>
            <w:tcW w:w="5400" w:type="dxa"/>
            <w:shd w:val="clear" w:color="auto" w:fill="F2F2F2" w:themeFill="background1" w:themeFillShade="F2"/>
          </w:tcPr>
          <w:p w14:paraId="70589641" w14:textId="77777777" w:rsidR="00307C10" w:rsidRPr="00B92B81" w:rsidRDefault="00307C10" w:rsidP="00AC0B44">
            <w:pPr>
              <w:pStyle w:val="BodySingle"/>
              <w:spacing w:before="120" w:after="120" w:line="240" w:lineRule="auto"/>
              <w:jc w:val="both"/>
              <w:rPr>
                <w:rFonts w:ascii="Arial" w:hAnsi="Arial" w:cs="Arial"/>
                <w:sz w:val="20"/>
              </w:rPr>
            </w:pPr>
            <w:r>
              <w:rPr>
                <w:rFonts w:ascii="Arial" w:hAnsi="Arial" w:cs="Arial"/>
                <w:sz w:val="20"/>
              </w:rPr>
              <w:t>DD MONTH 20YY to DD MONTH 20YY</w:t>
            </w:r>
          </w:p>
        </w:tc>
      </w:tr>
    </w:tbl>
    <w:p w14:paraId="70589643" w14:textId="77777777" w:rsidR="00307C10" w:rsidRDefault="00307C10" w:rsidP="00307C10"/>
    <w:p w14:paraId="70589644" w14:textId="77777777" w:rsidR="00307C10" w:rsidRDefault="00307C10" w:rsidP="00307C10">
      <w:pPr>
        <w:rPr>
          <w:rFonts w:cs="Arial"/>
        </w:rPr>
      </w:pPr>
    </w:p>
    <w:p w14:paraId="70589645" w14:textId="77777777" w:rsidR="00307C10" w:rsidRPr="00564765" w:rsidRDefault="00307C10" w:rsidP="00307C10">
      <w:pPr>
        <w:rPr>
          <w:rFonts w:cs="Arial"/>
        </w:rPr>
      </w:pPr>
    </w:p>
    <w:p w14:paraId="70589646" w14:textId="77777777" w:rsidR="00307C10" w:rsidRPr="00564765" w:rsidRDefault="00307C10" w:rsidP="00307C10">
      <w:pPr>
        <w:rPr>
          <w:rFonts w:cs="Arial"/>
        </w:rPr>
      </w:pPr>
    </w:p>
    <w:p w14:paraId="70589647" w14:textId="77777777" w:rsidR="00307C10" w:rsidRPr="00564765" w:rsidRDefault="00307C10" w:rsidP="00307C10">
      <w:pPr>
        <w:rPr>
          <w:rFonts w:cs="Arial"/>
        </w:rPr>
      </w:pPr>
    </w:p>
    <w:p w14:paraId="70589648" w14:textId="77777777" w:rsidR="00307C10" w:rsidRPr="00564765" w:rsidRDefault="00307C10" w:rsidP="00307C10">
      <w:pPr>
        <w:rPr>
          <w:rFonts w:cs="Arial"/>
        </w:rPr>
      </w:pPr>
    </w:p>
    <w:p w14:paraId="70589649" w14:textId="77777777" w:rsidR="00307C10" w:rsidRPr="00022755" w:rsidRDefault="00307C10" w:rsidP="00307C10">
      <w:pPr>
        <w:rPr>
          <w:rFonts w:cs="Arial"/>
          <w:b/>
        </w:rPr>
      </w:pPr>
    </w:p>
    <w:p w14:paraId="7058964A" w14:textId="77777777" w:rsidR="00307C10" w:rsidRPr="00022755" w:rsidRDefault="00307C10" w:rsidP="00307C10">
      <w:pPr>
        <w:rPr>
          <w:rFonts w:cs="Arial"/>
          <w:b/>
        </w:rPr>
      </w:pPr>
    </w:p>
    <w:p w14:paraId="7058964B" w14:textId="77777777" w:rsidR="00307C10" w:rsidRPr="00022755" w:rsidRDefault="00307C10" w:rsidP="00307C10">
      <w:pPr>
        <w:rPr>
          <w:rFonts w:cs="Arial"/>
          <w:b/>
        </w:rPr>
      </w:pPr>
    </w:p>
    <w:p w14:paraId="7058964C" w14:textId="77777777" w:rsidR="00307C10" w:rsidRPr="00022755" w:rsidRDefault="00307C10" w:rsidP="00307C10">
      <w:pPr>
        <w:rPr>
          <w:rFonts w:cs="Arial"/>
          <w:b/>
        </w:rPr>
      </w:pPr>
    </w:p>
    <w:p w14:paraId="7058964D" w14:textId="77777777" w:rsidR="00307C10" w:rsidRPr="009E1E06" w:rsidRDefault="00307C10" w:rsidP="00307C10">
      <w:pPr>
        <w:rPr>
          <w:b/>
          <w:color w:val="0070C0"/>
          <w:sz w:val="36"/>
        </w:rPr>
      </w:pPr>
      <w:r w:rsidRPr="009E1E06">
        <w:rPr>
          <w:b/>
          <w:color w:val="0070C0"/>
          <w:sz w:val="36"/>
        </w:rPr>
        <w:t>Contents</w:t>
      </w:r>
    </w:p>
    <w:p w14:paraId="7058964E" w14:textId="77777777" w:rsidR="00307C10" w:rsidRDefault="00307C10" w:rsidP="00307C10"/>
    <w:p w14:paraId="7058964F" w14:textId="77777777" w:rsidR="00307C10" w:rsidRPr="001A1DEE" w:rsidRDefault="00307C10" w:rsidP="00307C10"/>
    <w:p w14:paraId="70589650" w14:textId="77777777" w:rsidR="00307C10" w:rsidRPr="00022755" w:rsidRDefault="00307C10" w:rsidP="00307C10">
      <w:pPr>
        <w:rPr>
          <w:rFonts w:cs="Arial"/>
          <w:sz w:val="28"/>
          <w:szCs w:val="28"/>
        </w:rPr>
      </w:pPr>
      <w:r w:rsidRPr="00022755">
        <w:rPr>
          <w:rFonts w:cs="Arial"/>
          <w:sz w:val="28"/>
          <w:szCs w:val="28"/>
        </w:rPr>
        <w:t>1.</w:t>
      </w:r>
      <w:r w:rsidRPr="00022755">
        <w:rPr>
          <w:rFonts w:cs="Arial"/>
          <w:sz w:val="28"/>
          <w:szCs w:val="28"/>
        </w:rPr>
        <w:tab/>
        <w:t>Executive summary</w:t>
      </w:r>
      <w:r w:rsidRPr="00022755">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022755">
        <w:rPr>
          <w:rFonts w:cs="Arial"/>
          <w:sz w:val="28"/>
          <w:szCs w:val="28"/>
        </w:rPr>
        <w:t>3</w:t>
      </w:r>
    </w:p>
    <w:p w14:paraId="70589651" w14:textId="77777777" w:rsidR="00307C10" w:rsidRPr="00022755" w:rsidRDefault="00307C10" w:rsidP="00307C10">
      <w:pPr>
        <w:rPr>
          <w:rFonts w:cs="Arial"/>
          <w:sz w:val="28"/>
          <w:szCs w:val="28"/>
        </w:rPr>
      </w:pPr>
      <w:r w:rsidRPr="00022755">
        <w:rPr>
          <w:rFonts w:cs="Arial"/>
          <w:sz w:val="28"/>
          <w:szCs w:val="28"/>
        </w:rPr>
        <w:t>2.</w:t>
      </w:r>
      <w:r w:rsidRPr="00022755">
        <w:rPr>
          <w:rFonts w:cs="Arial"/>
          <w:sz w:val="28"/>
          <w:szCs w:val="28"/>
        </w:rPr>
        <w:tab/>
        <w:t>Audit opinion</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022755">
        <w:rPr>
          <w:rFonts w:cs="Arial"/>
          <w:sz w:val="28"/>
          <w:szCs w:val="28"/>
        </w:rPr>
        <w:tab/>
        <w:t>4</w:t>
      </w:r>
    </w:p>
    <w:p w14:paraId="70589652" w14:textId="77777777" w:rsidR="00307C10" w:rsidRPr="00022755" w:rsidRDefault="00307C10" w:rsidP="00307C10">
      <w:pPr>
        <w:rPr>
          <w:rFonts w:cs="Arial"/>
          <w:sz w:val="28"/>
          <w:szCs w:val="28"/>
        </w:rPr>
      </w:pPr>
      <w:r w:rsidRPr="00022755">
        <w:rPr>
          <w:rFonts w:cs="Arial"/>
          <w:sz w:val="28"/>
          <w:szCs w:val="28"/>
        </w:rPr>
        <w:t xml:space="preserve">3. </w:t>
      </w:r>
      <w:r w:rsidRPr="00022755">
        <w:rPr>
          <w:rFonts w:cs="Arial"/>
          <w:sz w:val="28"/>
          <w:szCs w:val="28"/>
        </w:rPr>
        <w:tab/>
      </w:r>
      <w:r>
        <w:rPr>
          <w:rFonts w:cs="Arial"/>
          <w:sz w:val="28"/>
          <w:szCs w:val="28"/>
        </w:rPr>
        <w:t>Financial findings</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sidRPr="00022755">
        <w:rPr>
          <w:rFonts w:cs="Arial"/>
          <w:sz w:val="28"/>
          <w:szCs w:val="28"/>
        </w:rPr>
        <w:tab/>
        <w:t>5</w:t>
      </w:r>
    </w:p>
    <w:p w14:paraId="70589653" w14:textId="77777777" w:rsidR="00307C10" w:rsidRPr="00022755" w:rsidRDefault="00307C10" w:rsidP="00307C10">
      <w:pPr>
        <w:rPr>
          <w:rFonts w:cs="Arial"/>
          <w:sz w:val="28"/>
          <w:szCs w:val="28"/>
        </w:rPr>
      </w:pPr>
      <w:r w:rsidRPr="00022755">
        <w:rPr>
          <w:rFonts w:cs="Arial"/>
          <w:sz w:val="28"/>
          <w:szCs w:val="28"/>
        </w:rPr>
        <w:t>4.</w:t>
      </w:r>
      <w:r w:rsidRPr="00022755">
        <w:rPr>
          <w:rFonts w:cs="Arial"/>
          <w:sz w:val="28"/>
          <w:szCs w:val="28"/>
        </w:rPr>
        <w:tab/>
      </w:r>
      <w:r>
        <w:rPr>
          <w:rFonts w:cs="Arial"/>
          <w:sz w:val="28"/>
          <w:szCs w:val="28"/>
        </w:rPr>
        <w:t>Assessment of key internal controls</w:t>
      </w:r>
      <w:r>
        <w:rPr>
          <w:rFonts w:cs="Arial"/>
          <w:sz w:val="28"/>
          <w:szCs w:val="28"/>
        </w:rPr>
        <w:tab/>
      </w:r>
      <w:r>
        <w:rPr>
          <w:rFonts w:cs="Arial"/>
          <w:sz w:val="28"/>
          <w:szCs w:val="28"/>
        </w:rPr>
        <w:tab/>
      </w:r>
      <w:r>
        <w:rPr>
          <w:rFonts w:cs="Arial"/>
          <w:sz w:val="28"/>
          <w:szCs w:val="28"/>
        </w:rPr>
        <w:tab/>
      </w:r>
      <w:r>
        <w:rPr>
          <w:rFonts w:cs="Arial"/>
          <w:sz w:val="28"/>
          <w:szCs w:val="28"/>
        </w:rPr>
        <w:tab/>
      </w:r>
      <w:r w:rsidRPr="00022755">
        <w:rPr>
          <w:rFonts w:cs="Arial"/>
          <w:sz w:val="28"/>
          <w:szCs w:val="28"/>
        </w:rPr>
        <w:tab/>
        <w:t>7</w:t>
      </w:r>
    </w:p>
    <w:p w14:paraId="70589654" w14:textId="77777777" w:rsidR="00307C10" w:rsidRPr="00022755" w:rsidRDefault="00307C10" w:rsidP="00307C10">
      <w:pPr>
        <w:rPr>
          <w:rFonts w:cs="Arial"/>
          <w:b/>
        </w:rPr>
      </w:pPr>
    </w:p>
    <w:p w14:paraId="70589655" w14:textId="77777777" w:rsidR="00307C10" w:rsidRPr="00564765" w:rsidRDefault="00307C10" w:rsidP="00307C10">
      <w:pPr>
        <w:rPr>
          <w:rFonts w:cs="Arial"/>
        </w:rPr>
      </w:pPr>
    </w:p>
    <w:p w14:paraId="70589656" w14:textId="77777777" w:rsidR="00307C10" w:rsidRPr="009E1E06" w:rsidRDefault="00307C10" w:rsidP="00307C10">
      <w:pPr>
        <w:rPr>
          <w:color w:val="000000" w:themeColor="text1"/>
          <w:sz w:val="28"/>
        </w:rPr>
      </w:pPr>
      <w:r w:rsidRPr="009E1E06">
        <w:rPr>
          <w:color w:val="000000" w:themeColor="text1"/>
          <w:sz w:val="28"/>
        </w:rPr>
        <w:t>Annex I</w:t>
      </w:r>
      <w:r>
        <w:rPr>
          <w:color w:val="000000" w:themeColor="text1"/>
          <w:sz w:val="28"/>
        </w:rPr>
        <w:t xml:space="preserve"> </w:t>
      </w:r>
      <w:r w:rsidRPr="009E1E06">
        <w:rPr>
          <w:color w:val="000000" w:themeColor="text1"/>
          <w:sz w:val="28"/>
        </w:rPr>
        <w:t xml:space="preserve">– </w:t>
      </w:r>
      <w:r w:rsidRPr="001A1DEE">
        <w:rPr>
          <w:rFonts w:cs="Arial"/>
          <w:color w:val="000000" w:themeColor="text1"/>
          <w:sz w:val="28"/>
        </w:rPr>
        <w:t>Statement</w:t>
      </w:r>
      <w:r w:rsidRPr="009E1E06">
        <w:rPr>
          <w:color w:val="000000" w:themeColor="text1"/>
          <w:sz w:val="28"/>
        </w:rPr>
        <w:t xml:space="preserve"> of </w:t>
      </w:r>
      <w:r w:rsidRPr="001A1DEE">
        <w:rPr>
          <w:rFonts w:cs="Arial"/>
          <w:color w:val="000000" w:themeColor="text1"/>
          <w:sz w:val="28"/>
        </w:rPr>
        <w:t xml:space="preserve">Expenditure or </w:t>
      </w:r>
      <w:r w:rsidRPr="009E1E06">
        <w:rPr>
          <w:color w:val="000000" w:themeColor="text1"/>
          <w:sz w:val="28"/>
        </w:rPr>
        <w:t xml:space="preserve">CDRs for the audit period </w:t>
      </w:r>
      <w:r>
        <w:rPr>
          <w:rFonts w:cs="Arial"/>
          <w:color w:val="000000" w:themeColor="text1"/>
          <w:sz w:val="28"/>
        </w:rPr>
        <w:tab/>
        <w:t>8</w:t>
      </w:r>
    </w:p>
    <w:p w14:paraId="70589657" w14:textId="77777777" w:rsidR="00307C10" w:rsidRPr="009E1E06" w:rsidRDefault="00307C10" w:rsidP="00307C10">
      <w:pPr>
        <w:rPr>
          <w:color w:val="000000" w:themeColor="text1"/>
          <w:sz w:val="28"/>
        </w:rPr>
      </w:pPr>
      <w:r w:rsidRPr="009E1E06">
        <w:rPr>
          <w:color w:val="000000" w:themeColor="text1"/>
          <w:sz w:val="28"/>
        </w:rPr>
        <w:t xml:space="preserve">Annex </w:t>
      </w:r>
      <w:r w:rsidRPr="001A1DEE">
        <w:rPr>
          <w:rFonts w:cs="Arial"/>
          <w:color w:val="000000" w:themeColor="text1"/>
          <w:sz w:val="28"/>
        </w:rPr>
        <w:t>II</w:t>
      </w:r>
      <w:r w:rsidRPr="009E1E06">
        <w:rPr>
          <w:color w:val="000000" w:themeColor="text1"/>
          <w:sz w:val="28"/>
        </w:rPr>
        <w:t xml:space="preserve"> – FACE forms for the audit period</w:t>
      </w:r>
      <w:r>
        <w:rPr>
          <w:rFonts w:cs="Arial"/>
          <w:color w:val="000000" w:themeColor="text1"/>
          <w:sz w:val="28"/>
        </w:rPr>
        <w:tab/>
      </w:r>
      <w:r>
        <w:rPr>
          <w:rFonts w:cs="Arial"/>
          <w:color w:val="000000" w:themeColor="text1"/>
          <w:sz w:val="28"/>
        </w:rPr>
        <w:tab/>
      </w:r>
      <w:r>
        <w:rPr>
          <w:rFonts w:cs="Arial"/>
          <w:color w:val="000000" w:themeColor="text1"/>
          <w:sz w:val="28"/>
        </w:rPr>
        <w:tab/>
      </w:r>
      <w:r>
        <w:rPr>
          <w:rFonts w:cs="Arial"/>
          <w:color w:val="000000" w:themeColor="text1"/>
          <w:sz w:val="28"/>
        </w:rPr>
        <w:tab/>
      </w:r>
      <w:r>
        <w:rPr>
          <w:rFonts w:cs="Arial"/>
          <w:color w:val="000000" w:themeColor="text1"/>
          <w:sz w:val="28"/>
        </w:rPr>
        <w:tab/>
        <w:t>9</w:t>
      </w:r>
    </w:p>
    <w:p w14:paraId="70589658" w14:textId="77777777" w:rsidR="00307C10" w:rsidRPr="00564765" w:rsidRDefault="00307C10" w:rsidP="00307C10">
      <w:pPr>
        <w:rPr>
          <w:rFonts w:cs="Arial"/>
        </w:rPr>
      </w:pPr>
    </w:p>
    <w:p w14:paraId="70589659" w14:textId="77777777" w:rsidR="00307C10" w:rsidRPr="00564765" w:rsidRDefault="00307C10" w:rsidP="00307C10">
      <w:pPr>
        <w:rPr>
          <w:rFonts w:cs="Arial"/>
        </w:rPr>
      </w:pPr>
    </w:p>
    <w:p w14:paraId="7058965A" w14:textId="77777777" w:rsidR="00307C10" w:rsidRPr="00564765" w:rsidRDefault="00307C10" w:rsidP="00307C10">
      <w:pPr>
        <w:rPr>
          <w:rFonts w:cs="Arial"/>
        </w:rPr>
      </w:pPr>
    </w:p>
    <w:p w14:paraId="7058965B" w14:textId="77777777" w:rsidR="00307C10" w:rsidRPr="00564765" w:rsidRDefault="00307C10" w:rsidP="00307C10">
      <w:pPr>
        <w:rPr>
          <w:rFonts w:cs="Arial"/>
        </w:rPr>
      </w:pPr>
    </w:p>
    <w:p w14:paraId="7058965C" w14:textId="77777777" w:rsidR="00307C10" w:rsidRPr="00564765" w:rsidRDefault="00307C10" w:rsidP="00307C10">
      <w:pPr>
        <w:rPr>
          <w:rFonts w:cs="Arial"/>
        </w:rPr>
      </w:pPr>
    </w:p>
    <w:p w14:paraId="7058965D" w14:textId="77777777" w:rsidR="00307C10" w:rsidRPr="00564765" w:rsidRDefault="00307C10" w:rsidP="00307C10">
      <w:pPr>
        <w:rPr>
          <w:rFonts w:cs="Arial"/>
        </w:rPr>
      </w:pPr>
    </w:p>
    <w:p w14:paraId="7058965E" w14:textId="77777777" w:rsidR="00307C10" w:rsidRPr="00564765" w:rsidRDefault="00307C10" w:rsidP="00307C10">
      <w:pPr>
        <w:rPr>
          <w:rFonts w:cs="Arial"/>
        </w:rPr>
      </w:pPr>
    </w:p>
    <w:p w14:paraId="7058965F" w14:textId="77777777" w:rsidR="00307C10" w:rsidRPr="00564765" w:rsidRDefault="00307C10" w:rsidP="00307C10">
      <w:pPr>
        <w:rPr>
          <w:rFonts w:cs="Arial"/>
        </w:rPr>
      </w:pPr>
    </w:p>
    <w:p w14:paraId="70589660" w14:textId="77777777" w:rsidR="00307C10" w:rsidRPr="00564765" w:rsidRDefault="00307C10" w:rsidP="00307C10">
      <w:pPr>
        <w:rPr>
          <w:rFonts w:cs="Arial"/>
        </w:rPr>
      </w:pPr>
    </w:p>
    <w:p w14:paraId="70589661" w14:textId="77777777" w:rsidR="00307C10" w:rsidRPr="00564765" w:rsidRDefault="00307C10" w:rsidP="00307C10">
      <w:pPr>
        <w:rPr>
          <w:rFonts w:cs="Arial"/>
        </w:rPr>
      </w:pPr>
    </w:p>
    <w:p w14:paraId="70589662" w14:textId="77777777" w:rsidR="00307C10" w:rsidRPr="00564765" w:rsidRDefault="00307C10" w:rsidP="00307C10">
      <w:pPr>
        <w:rPr>
          <w:rFonts w:cs="Arial"/>
        </w:rPr>
      </w:pPr>
    </w:p>
    <w:p w14:paraId="70589663" w14:textId="77777777" w:rsidR="00307C10" w:rsidRDefault="00307C10" w:rsidP="00307C10">
      <w:pPr>
        <w:tabs>
          <w:tab w:val="left" w:pos="3840"/>
        </w:tabs>
        <w:rPr>
          <w:rFonts w:cs="Arial"/>
        </w:rPr>
      </w:pPr>
      <w:r>
        <w:rPr>
          <w:rFonts w:cs="Arial"/>
        </w:rPr>
        <w:tab/>
      </w:r>
    </w:p>
    <w:p w14:paraId="70589664" w14:textId="77777777" w:rsidR="00307C10" w:rsidRDefault="00307C10" w:rsidP="00307C10">
      <w:pPr>
        <w:rPr>
          <w:rFonts w:cs="Arial"/>
        </w:rPr>
      </w:pPr>
    </w:p>
    <w:p w14:paraId="70589665" w14:textId="77777777" w:rsidR="00307C10" w:rsidRPr="00564765" w:rsidRDefault="00307C10" w:rsidP="00307C10">
      <w:pPr>
        <w:rPr>
          <w:rFonts w:cs="Arial"/>
        </w:rPr>
        <w:sectPr w:rsidR="00307C10" w:rsidRPr="00564765" w:rsidSect="00AC0B44">
          <w:headerReference w:type="first" r:id="rId13"/>
          <w:pgSz w:w="11909" w:h="16834" w:code="9"/>
          <w:pgMar w:top="1440" w:right="1440" w:bottom="1440" w:left="1440" w:header="709" w:footer="709" w:gutter="0"/>
          <w:cols w:space="720"/>
          <w:titlePg/>
          <w:docGrid w:linePitch="272"/>
        </w:sectPr>
      </w:pPr>
    </w:p>
    <w:p w14:paraId="70589666" w14:textId="77777777" w:rsidR="00307C10" w:rsidRPr="00FD5023" w:rsidRDefault="00307C10" w:rsidP="00307C10">
      <w:pPr>
        <w:pStyle w:val="Bodytextnavyhighlight"/>
        <w:rPr>
          <w:rFonts w:ascii="Arial" w:hAnsi="Arial" w:cs="Arial"/>
          <w:color w:val="0070C0"/>
          <w:sz w:val="36"/>
          <w:szCs w:val="36"/>
        </w:rPr>
      </w:pPr>
      <w:r w:rsidRPr="00FD5023">
        <w:rPr>
          <w:rFonts w:ascii="Arial" w:hAnsi="Arial" w:cs="Arial"/>
          <w:color w:val="0070C0"/>
          <w:sz w:val="36"/>
          <w:szCs w:val="36"/>
        </w:rPr>
        <w:t>1.</w:t>
      </w:r>
      <w:r w:rsidRPr="00FD5023">
        <w:rPr>
          <w:rFonts w:ascii="Arial" w:hAnsi="Arial" w:cs="Arial"/>
          <w:color w:val="0070C0"/>
          <w:sz w:val="36"/>
          <w:szCs w:val="36"/>
        </w:rPr>
        <w:tab/>
        <w:t>Executive summary</w:t>
      </w:r>
    </w:p>
    <w:p w14:paraId="70589667" w14:textId="77777777" w:rsidR="00307C10" w:rsidRPr="009E1E06" w:rsidRDefault="00307C10" w:rsidP="00307C10">
      <w:pPr>
        <w:rPr>
          <w:sz w:val="24"/>
        </w:rPr>
      </w:pPr>
      <w:r w:rsidRPr="009E1E06">
        <w:rPr>
          <w:i/>
          <w:sz w:val="24"/>
          <w:highlight w:val="lightGray"/>
        </w:rPr>
        <w:t>[UN Agency]</w:t>
      </w:r>
      <w:r w:rsidRPr="009E1E06">
        <w:rPr>
          <w:i/>
          <w:sz w:val="24"/>
        </w:rPr>
        <w:t xml:space="preserve"> </w:t>
      </w:r>
      <w:r w:rsidRPr="009E1E06">
        <w:rPr>
          <w:sz w:val="24"/>
        </w:rPr>
        <w:t xml:space="preserve">engaged </w:t>
      </w:r>
      <w:r w:rsidRPr="009E1E06">
        <w:rPr>
          <w:i/>
          <w:sz w:val="24"/>
          <w:highlight w:val="lightGray"/>
        </w:rPr>
        <w:t>[Audit firm name]</w:t>
      </w:r>
      <w:r w:rsidRPr="009E1E06">
        <w:rPr>
          <w:i/>
          <w:sz w:val="24"/>
        </w:rPr>
        <w:t xml:space="preserve"> </w:t>
      </w:r>
      <w:r w:rsidRPr="009E1E06">
        <w:rPr>
          <w:sz w:val="24"/>
        </w:rPr>
        <w:t>on</w:t>
      </w:r>
      <w:r w:rsidRPr="009E1E06">
        <w:rPr>
          <w:i/>
          <w:sz w:val="24"/>
        </w:rPr>
        <w:t xml:space="preserve"> </w:t>
      </w:r>
      <w:r w:rsidRPr="009E1E06">
        <w:rPr>
          <w:i/>
          <w:sz w:val="24"/>
          <w:highlight w:val="lightGray"/>
        </w:rPr>
        <w:t>[date]</w:t>
      </w:r>
      <w:r w:rsidRPr="009E1E06">
        <w:rPr>
          <w:i/>
          <w:sz w:val="24"/>
        </w:rPr>
        <w:t xml:space="preserve"> </w:t>
      </w:r>
      <w:r w:rsidRPr="009E1E06">
        <w:rPr>
          <w:sz w:val="24"/>
        </w:rPr>
        <w:t xml:space="preserve">to conduct an audit on the expenditures reported by the implementing partner for the period </w:t>
      </w:r>
      <w:r w:rsidRPr="009E1E06">
        <w:rPr>
          <w:i/>
          <w:sz w:val="24"/>
          <w:highlight w:val="lightGray"/>
        </w:rPr>
        <w:t>[Beginning Date]</w:t>
      </w:r>
      <w:r w:rsidRPr="009E1E06">
        <w:rPr>
          <w:sz w:val="24"/>
        </w:rPr>
        <w:t xml:space="preserve"> to </w:t>
      </w:r>
      <w:r w:rsidRPr="009E1E06">
        <w:rPr>
          <w:i/>
          <w:sz w:val="24"/>
          <w:highlight w:val="lightGray"/>
        </w:rPr>
        <w:t>[End Date]</w:t>
      </w:r>
      <w:r w:rsidRPr="009E1E06">
        <w:rPr>
          <w:sz w:val="24"/>
        </w:rPr>
        <w:t xml:space="preserve"> 20</w:t>
      </w:r>
      <w:r w:rsidRPr="009E1E06">
        <w:rPr>
          <w:sz w:val="24"/>
          <w:highlight w:val="lightGray"/>
        </w:rPr>
        <w:t>XX</w:t>
      </w:r>
      <w:r w:rsidRPr="009E1E06">
        <w:rPr>
          <w:sz w:val="24"/>
        </w:rPr>
        <w:t xml:space="preserve">. The audit has been conducted as per the terms of reference for a </w:t>
      </w:r>
      <w:r>
        <w:rPr>
          <w:sz w:val="24"/>
        </w:rPr>
        <w:t>HACT audit</w:t>
      </w:r>
      <w:r w:rsidRPr="009E1E06">
        <w:rPr>
          <w:sz w:val="24"/>
        </w:rPr>
        <w:t xml:space="preserve"> under the Harmonized Approach to Cash Transfer (HACT) Framework. </w:t>
      </w:r>
    </w:p>
    <w:p w14:paraId="70589668" w14:textId="77777777" w:rsidR="00307C10" w:rsidRPr="009E1E06" w:rsidRDefault="00307C10" w:rsidP="00307C10">
      <w:pPr>
        <w:rPr>
          <w:sz w:val="24"/>
        </w:rPr>
      </w:pPr>
    </w:p>
    <w:p w14:paraId="70589669" w14:textId="77777777" w:rsidR="00307C10" w:rsidRDefault="00307C10" w:rsidP="00307C10">
      <w:pPr>
        <w:rPr>
          <w:sz w:val="24"/>
        </w:rPr>
      </w:pPr>
      <w:r w:rsidRPr="009E1E06">
        <w:rPr>
          <w:sz w:val="24"/>
        </w:rPr>
        <w:t>A summary of the audit findings that have been raised is presented in the table below:</w:t>
      </w:r>
    </w:p>
    <w:p w14:paraId="7058966A" w14:textId="77777777" w:rsidR="00307C10" w:rsidRPr="009E1E06" w:rsidRDefault="00307C10" w:rsidP="00307C10">
      <w:pPr>
        <w:rPr>
          <w:sz w:val="24"/>
        </w:rPr>
      </w:pPr>
    </w:p>
    <w:p w14:paraId="7058966B" w14:textId="77777777" w:rsidR="00307C10" w:rsidRPr="00FD5023" w:rsidRDefault="00307C10" w:rsidP="00307C10">
      <w:pPr>
        <w:pStyle w:val="Bodytextnavyhighlight"/>
        <w:rPr>
          <w:rFonts w:ascii="Arial" w:hAnsi="Arial" w:cs="Arial"/>
          <w:color w:val="0070C0"/>
        </w:rPr>
      </w:pPr>
      <w:r w:rsidRPr="00FD5023">
        <w:rPr>
          <w:rFonts w:ascii="Arial" w:hAnsi="Arial" w:cs="Arial"/>
          <w:color w:val="0070C0"/>
        </w:rPr>
        <w:t>Table 1.1 – Summary of audit findings</w:t>
      </w:r>
    </w:p>
    <w:tbl>
      <w:tblPr>
        <w:tblW w:w="14005" w:type="dxa"/>
        <w:tblInd w:w="-5" w:type="dxa"/>
        <w:tblLook w:val="04A0" w:firstRow="1" w:lastRow="0" w:firstColumn="1" w:lastColumn="0" w:noHBand="0" w:noVBand="1"/>
      </w:tblPr>
      <w:tblGrid>
        <w:gridCol w:w="3863"/>
        <w:gridCol w:w="1530"/>
        <w:gridCol w:w="1495"/>
        <w:gridCol w:w="1350"/>
        <w:gridCol w:w="1305"/>
        <w:gridCol w:w="1167"/>
        <w:gridCol w:w="1170"/>
        <w:gridCol w:w="992"/>
        <w:gridCol w:w="1133"/>
      </w:tblGrid>
      <w:tr w:rsidR="00307C10" w:rsidRPr="001E7A23" w14:paraId="70589673" w14:textId="77777777" w:rsidTr="00AC0B44">
        <w:trPr>
          <w:trHeight w:val="410"/>
        </w:trPr>
        <w:tc>
          <w:tcPr>
            <w:tcW w:w="3863" w:type="dxa"/>
            <w:vMerge w:val="restart"/>
            <w:tcBorders>
              <w:top w:val="single" w:sz="4" w:space="0" w:color="0070C0"/>
              <w:left w:val="single" w:sz="4" w:space="0" w:color="0070C0"/>
              <w:right w:val="single" w:sz="4" w:space="0" w:color="FFFFFF"/>
            </w:tcBorders>
            <w:shd w:val="clear" w:color="000000" w:fill="0070C0"/>
            <w:vAlign w:val="center"/>
            <w:hideMark/>
          </w:tcPr>
          <w:p w14:paraId="7058966C" w14:textId="77777777" w:rsidR="00307C10" w:rsidRPr="00193960" w:rsidRDefault="00307C10" w:rsidP="00AC0B44">
            <w:pPr>
              <w:rPr>
                <w:rFonts w:cs="Arial"/>
                <w:b/>
                <w:bCs/>
                <w:color w:val="FFFFFF" w:themeColor="background1"/>
                <w:lang w:eastAsia="en-GB"/>
              </w:rPr>
            </w:pPr>
            <w:r w:rsidRPr="00193960">
              <w:rPr>
                <w:rFonts w:cs="Arial"/>
                <w:b/>
                <w:bCs/>
                <w:color w:val="FFFFFF" w:themeColor="background1"/>
                <w:lang w:eastAsia="en-GB"/>
              </w:rPr>
              <w:t>Implementing partner</w:t>
            </w:r>
          </w:p>
        </w:tc>
        <w:tc>
          <w:tcPr>
            <w:tcW w:w="1530" w:type="dxa"/>
            <w:vMerge w:val="restart"/>
            <w:tcBorders>
              <w:top w:val="single" w:sz="4" w:space="0" w:color="0070C0"/>
              <w:left w:val="nil"/>
              <w:right w:val="single" w:sz="4" w:space="0" w:color="FFFFFF"/>
            </w:tcBorders>
            <w:shd w:val="clear" w:color="000000" w:fill="0070C0"/>
            <w:vAlign w:val="center"/>
            <w:hideMark/>
          </w:tcPr>
          <w:p w14:paraId="7058966D" w14:textId="77777777" w:rsidR="00307C10" w:rsidRPr="00193960" w:rsidRDefault="00307C10" w:rsidP="00AC0B44">
            <w:pPr>
              <w:rPr>
                <w:rFonts w:cs="Arial"/>
                <w:b/>
                <w:bCs/>
                <w:color w:val="FFFFFF" w:themeColor="background1"/>
                <w:lang w:eastAsia="en-GB"/>
              </w:rPr>
            </w:pPr>
            <w:r w:rsidRPr="00193960">
              <w:rPr>
                <w:rFonts w:cs="Arial"/>
                <w:b/>
                <w:bCs/>
                <w:color w:val="FFFFFF" w:themeColor="background1"/>
                <w:lang w:eastAsia="en-GB"/>
              </w:rPr>
              <w:t>Audited expenditure US$</w:t>
            </w:r>
          </w:p>
        </w:tc>
        <w:tc>
          <w:tcPr>
            <w:tcW w:w="1495" w:type="dxa"/>
            <w:vMerge w:val="restart"/>
            <w:tcBorders>
              <w:top w:val="single" w:sz="4" w:space="0" w:color="0070C0"/>
              <w:left w:val="nil"/>
              <w:right w:val="nil"/>
            </w:tcBorders>
            <w:shd w:val="clear" w:color="000000" w:fill="0070C0"/>
            <w:vAlign w:val="center"/>
            <w:hideMark/>
          </w:tcPr>
          <w:p w14:paraId="7058966E" w14:textId="77777777" w:rsidR="00307C10" w:rsidRPr="00193960" w:rsidRDefault="00307C10" w:rsidP="00AC0B44">
            <w:pPr>
              <w:rPr>
                <w:rFonts w:cs="Arial"/>
                <w:b/>
                <w:bCs/>
                <w:color w:val="FFFFFF" w:themeColor="background1"/>
                <w:lang w:eastAsia="en-GB"/>
              </w:rPr>
            </w:pPr>
            <w:r w:rsidRPr="00193960">
              <w:rPr>
                <w:rFonts w:cs="Arial"/>
                <w:b/>
                <w:bCs/>
                <w:color w:val="FFFFFF" w:themeColor="background1"/>
                <w:lang w:eastAsia="en-GB"/>
              </w:rPr>
              <w:t>Financial findings US$</w:t>
            </w:r>
          </w:p>
        </w:tc>
        <w:tc>
          <w:tcPr>
            <w:tcW w:w="1350" w:type="dxa"/>
            <w:vMerge w:val="restart"/>
            <w:tcBorders>
              <w:top w:val="single" w:sz="4" w:space="0" w:color="0070C0"/>
              <w:left w:val="single" w:sz="4" w:space="0" w:color="FFFFFF"/>
              <w:right w:val="single" w:sz="4" w:space="0" w:color="FFFFFF"/>
            </w:tcBorders>
            <w:shd w:val="clear" w:color="000000" w:fill="0070C0"/>
            <w:vAlign w:val="center"/>
            <w:hideMark/>
          </w:tcPr>
          <w:p w14:paraId="7058966F" w14:textId="77777777" w:rsidR="00307C10" w:rsidRPr="00193960" w:rsidRDefault="00307C10" w:rsidP="00AC0B44">
            <w:pPr>
              <w:rPr>
                <w:rFonts w:cs="Arial"/>
                <w:b/>
                <w:bCs/>
                <w:color w:val="FFFFFF" w:themeColor="background1"/>
                <w:lang w:eastAsia="en-GB"/>
              </w:rPr>
            </w:pPr>
            <w:r w:rsidRPr="00193960">
              <w:rPr>
                <w:rFonts w:cs="Arial"/>
                <w:b/>
                <w:bCs/>
                <w:color w:val="FFFFFF" w:themeColor="background1"/>
                <w:lang w:eastAsia="en-GB"/>
              </w:rPr>
              <w:t>% of audited expenditure</w:t>
            </w:r>
          </w:p>
        </w:tc>
        <w:tc>
          <w:tcPr>
            <w:tcW w:w="1305" w:type="dxa"/>
            <w:vMerge w:val="restart"/>
            <w:tcBorders>
              <w:top w:val="single" w:sz="4" w:space="0" w:color="0070C0"/>
              <w:left w:val="nil"/>
              <w:right w:val="single" w:sz="4" w:space="0" w:color="FFFFFF"/>
            </w:tcBorders>
            <w:shd w:val="clear" w:color="000000" w:fill="0070C0"/>
            <w:vAlign w:val="center"/>
            <w:hideMark/>
          </w:tcPr>
          <w:p w14:paraId="70589670" w14:textId="77777777" w:rsidR="00307C10" w:rsidRPr="00193960" w:rsidRDefault="00307C10" w:rsidP="00AC0B44">
            <w:pPr>
              <w:rPr>
                <w:rFonts w:cs="Arial"/>
                <w:b/>
                <w:bCs/>
                <w:color w:val="FFFFFF" w:themeColor="background1"/>
                <w:lang w:eastAsia="en-GB"/>
              </w:rPr>
            </w:pPr>
            <w:r w:rsidRPr="00193960">
              <w:rPr>
                <w:rFonts w:cs="Arial"/>
                <w:b/>
                <w:bCs/>
                <w:color w:val="FFFFFF" w:themeColor="background1"/>
                <w:lang w:eastAsia="en-GB"/>
              </w:rPr>
              <w:t>Audit opinion</w:t>
            </w:r>
          </w:p>
        </w:tc>
        <w:tc>
          <w:tcPr>
            <w:tcW w:w="1167" w:type="dxa"/>
            <w:vMerge w:val="restart"/>
            <w:tcBorders>
              <w:top w:val="single" w:sz="4" w:space="0" w:color="0070C0"/>
              <w:left w:val="nil"/>
              <w:right w:val="single" w:sz="4" w:space="0" w:color="FFFFFF"/>
            </w:tcBorders>
            <w:shd w:val="clear" w:color="000000" w:fill="0070C0"/>
            <w:vAlign w:val="center"/>
            <w:hideMark/>
          </w:tcPr>
          <w:p w14:paraId="70589671" w14:textId="77777777" w:rsidR="00307C10" w:rsidRPr="00193960" w:rsidRDefault="00307C10" w:rsidP="00AC0B44">
            <w:pPr>
              <w:rPr>
                <w:rFonts w:cs="Arial"/>
                <w:b/>
                <w:bCs/>
                <w:color w:val="FFFFFF" w:themeColor="background1"/>
                <w:lang w:eastAsia="en-GB"/>
              </w:rPr>
            </w:pPr>
            <w:r w:rsidRPr="00193960">
              <w:rPr>
                <w:rFonts w:cs="Arial"/>
                <w:b/>
                <w:bCs/>
                <w:color w:val="FFFFFF" w:themeColor="background1"/>
                <w:lang w:eastAsia="en-GB"/>
              </w:rPr>
              <w:t>No. of Financial findings</w:t>
            </w:r>
          </w:p>
        </w:tc>
        <w:tc>
          <w:tcPr>
            <w:tcW w:w="3295" w:type="dxa"/>
            <w:gridSpan w:val="3"/>
            <w:tcBorders>
              <w:top w:val="single" w:sz="4" w:space="0" w:color="0070C0"/>
              <w:left w:val="nil"/>
              <w:bottom w:val="single" w:sz="4" w:space="0" w:color="0070C0"/>
              <w:right w:val="single" w:sz="4" w:space="0" w:color="0070C0"/>
            </w:tcBorders>
            <w:shd w:val="clear" w:color="000000" w:fill="0070C0"/>
            <w:vAlign w:val="center"/>
            <w:hideMark/>
          </w:tcPr>
          <w:p w14:paraId="70589672" w14:textId="77777777" w:rsidR="00307C10" w:rsidRPr="001E7A23" w:rsidRDefault="00307C10" w:rsidP="00AC0B44">
            <w:pPr>
              <w:rPr>
                <w:rFonts w:cs="Arial"/>
                <w:b/>
                <w:bCs/>
                <w:color w:val="FFFFFF"/>
                <w:lang w:eastAsia="en-GB"/>
              </w:rPr>
            </w:pPr>
            <w:r w:rsidRPr="009E1E06">
              <w:rPr>
                <w:b/>
                <w:color w:val="FFFFFF"/>
              </w:rPr>
              <w:t xml:space="preserve">No. of </w:t>
            </w:r>
            <w:r>
              <w:rPr>
                <w:rFonts w:cs="Arial"/>
                <w:b/>
                <w:bCs/>
                <w:color w:val="FFFFFF"/>
                <w:lang w:eastAsia="en-GB"/>
              </w:rPr>
              <w:t>Key Control Weaknesses</w:t>
            </w:r>
          </w:p>
        </w:tc>
      </w:tr>
      <w:tr w:rsidR="00307C10" w:rsidRPr="001E7A23" w14:paraId="7058967D" w14:textId="77777777" w:rsidTr="00AC0B44">
        <w:trPr>
          <w:trHeight w:val="410"/>
        </w:trPr>
        <w:tc>
          <w:tcPr>
            <w:tcW w:w="3863" w:type="dxa"/>
            <w:vMerge/>
            <w:tcBorders>
              <w:left w:val="single" w:sz="4" w:space="0" w:color="0070C0"/>
              <w:bottom w:val="single" w:sz="4" w:space="0" w:color="0070C0"/>
              <w:right w:val="single" w:sz="4" w:space="0" w:color="FFFFFF"/>
            </w:tcBorders>
            <w:shd w:val="clear" w:color="000000" w:fill="0070C0"/>
            <w:vAlign w:val="center"/>
          </w:tcPr>
          <w:p w14:paraId="70589674" w14:textId="77777777" w:rsidR="00307C10" w:rsidRDefault="00307C10" w:rsidP="00AC0B44">
            <w:pPr>
              <w:rPr>
                <w:rFonts w:cs="Arial"/>
                <w:b/>
                <w:bCs/>
                <w:color w:val="FFFFFF" w:themeColor="background1"/>
                <w:lang w:eastAsia="en-GB"/>
              </w:rPr>
            </w:pPr>
          </w:p>
        </w:tc>
        <w:tc>
          <w:tcPr>
            <w:tcW w:w="1530" w:type="dxa"/>
            <w:vMerge/>
            <w:tcBorders>
              <w:left w:val="nil"/>
              <w:bottom w:val="single" w:sz="4" w:space="0" w:color="0070C0"/>
              <w:right w:val="single" w:sz="4" w:space="0" w:color="FFFFFF"/>
            </w:tcBorders>
            <w:shd w:val="clear" w:color="000000" w:fill="0070C0"/>
            <w:vAlign w:val="center"/>
          </w:tcPr>
          <w:p w14:paraId="70589675" w14:textId="77777777" w:rsidR="00307C10" w:rsidRPr="001E7A23" w:rsidRDefault="00307C10" w:rsidP="00AC0B44">
            <w:pPr>
              <w:rPr>
                <w:rFonts w:cs="Arial"/>
                <w:b/>
                <w:bCs/>
                <w:color w:val="FFFFFF" w:themeColor="background1"/>
                <w:lang w:eastAsia="en-GB"/>
              </w:rPr>
            </w:pPr>
          </w:p>
        </w:tc>
        <w:tc>
          <w:tcPr>
            <w:tcW w:w="1495" w:type="dxa"/>
            <w:vMerge/>
            <w:tcBorders>
              <w:left w:val="nil"/>
              <w:bottom w:val="single" w:sz="4" w:space="0" w:color="0070C0"/>
              <w:right w:val="nil"/>
            </w:tcBorders>
            <w:shd w:val="clear" w:color="000000" w:fill="0070C0"/>
            <w:vAlign w:val="center"/>
          </w:tcPr>
          <w:p w14:paraId="70589676" w14:textId="77777777" w:rsidR="00307C10" w:rsidRPr="001E7A23" w:rsidRDefault="00307C10" w:rsidP="00AC0B44">
            <w:pPr>
              <w:rPr>
                <w:rFonts w:cs="Arial"/>
                <w:b/>
                <w:bCs/>
                <w:color w:val="FFFFFF" w:themeColor="background1"/>
                <w:lang w:eastAsia="en-GB"/>
              </w:rPr>
            </w:pPr>
          </w:p>
        </w:tc>
        <w:tc>
          <w:tcPr>
            <w:tcW w:w="1350" w:type="dxa"/>
            <w:vMerge/>
            <w:tcBorders>
              <w:left w:val="single" w:sz="4" w:space="0" w:color="FFFFFF"/>
              <w:bottom w:val="single" w:sz="4" w:space="0" w:color="0070C0"/>
              <w:right w:val="single" w:sz="4" w:space="0" w:color="FFFFFF"/>
            </w:tcBorders>
            <w:shd w:val="clear" w:color="000000" w:fill="0070C0"/>
            <w:vAlign w:val="center"/>
          </w:tcPr>
          <w:p w14:paraId="70589677" w14:textId="77777777" w:rsidR="00307C10" w:rsidRPr="001E7A23" w:rsidRDefault="00307C10" w:rsidP="00AC0B44">
            <w:pPr>
              <w:rPr>
                <w:rFonts w:cs="Arial"/>
                <w:b/>
                <w:bCs/>
                <w:color w:val="FFFFFF" w:themeColor="background1"/>
                <w:lang w:eastAsia="en-GB"/>
              </w:rPr>
            </w:pPr>
          </w:p>
        </w:tc>
        <w:tc>
          <w:tcPr>
            <w:tcW w:w="1305" w:type="dxa"/>
            <w:vMerge/>
            <w:tcBorders>
              <w:left w:val="nil"/>
              <w:bottom w:val="single" w:sz="4" w:space="0" w:color="0070C0"/>
              <w:right w:val="single" w:sz="4" w:space="0" w:color="FFFFFF"/>
            </w:tcBorders>
            <w:shd w:val="clear" w:color="000000" w:fill="0070C0"/>
            <w:vAlign w:val="center"/>
          </w:tcPr>
          <w:p w14:paraId="70589678" w14:textId="77777777" w:rsidR="00307C10" w:rsidRPr="001E7A23" w:rsidRDefault="00307C10" w:rsidP="00AC0B44">
            <w:pPr>
              <w:rPr>
                <w:rFonts w:cs="Arial"/>
                <w:b/>
                <w:bCs/>
                <w:color w:val="FFFFFF" w:themeColor="background1"/>
                <w:lang w:eastAsia="en-GB"/>
              </w:rPr>
            </w:pPr>
          </w:p>
        </w:tc>
        <w:tc>
          <w:tcPr>
            <w:tcW w:w="1167" w:type="dxa"/>
            <w:vMerge/>
            <w:tcBorders>
              <w:left w:val="nil"/>
              <w:bottom w:val="single" w:sz="4" w:space="0" w:color="0070C0"/>
              <w:right w:val="single" w:sz="4" w:space="0" w:color="FFFFFF"/>
            </w:tcBorders>
            <w:shd w:val="clear" w:color="000000" w:fill="0070C0"/>
            <w:vAlign w:val="center"/>
          </w:tcPr>
          <w:p w14:paraId="70589679" w14:textId="77777777" w:rsidR="00307C10" w:rsidRPr="001E7A23" w:rsidRDefault="00307C10" w:rsidP="00AC0B44">
            <w:pPr>
              <w:rPr>
                <w:rFonts w:cs="Arial"/>
                <w:b/>
                <w:bCs/>
                <w:color w:val="FFFFFF" w:themeColor="background1"/>
                <w:lang w:eastAsia="en-GB"/>
              </w:rPr>
            </w:pPr>
          </w:p>
        </w:tc>
        <w:tc>
          <w:tcPr>
            <w:tcW w:w="1170" w:type="dxa"/>
            <w:tcBorders>
              <w:top w:val="single" w:sz="4" w:space="0" w:color="0070C0"/>
              <w:left w:val="nil"/>
              <w:bottom w:val="single" w:sz="4" w:space="0" w:color="0070C0"/>
              <w:right w:val="single" w:sz="4" w:space="0" w:color="FFFFFF"/>
            </w:tcBorders>
            <w:shd w:val="clear" w:color="000000" w:fill="0070C0"/>
            <w:vAlign w:val="center"/>
          </w:tcPr>
          <w:p w14:paraId="7058967A" w14:textId="77777777" w:rsidR="00307C10" w:rsidRPr="001E7A23" w:rsidRDefault="00307C10" w:rsidP="00AC0B44">
            <w:pPr>
              <w:rPr>
                <w:rFonts w:cs="Arial"/>
                <w:b/>
                <w:bCs/>
                <w:color w:val="FFFFFF" w:themeColor="background1"/>
                <w:lang w:eastAsia="en-GB"/>
              </w:rPr>
            </w:pPr>
            <w:r>
              <w:rPr>
                <w:rFonts w:cs="Arial"/>
                <w:b/>
                <w:bCs/>
                <w:color w:val="FFFFFF" w:themeColor="background1"/>
                <w:lang w:eastAsia="en-GB"/>
              </w:rPr>
              <w:t>High risk</w:t>
            </w:r>
          </w:p>
        </w:tc>
        <w:tc>
          <w:tcPr>
            <w:tcW w:w="992" w:type="dxa"/>
            <w:tcBorders>
              <w:left w:val="nil"/>
              <w:bottom w:val="single" w:sz="4" w:space="0" w:color="0070C0"/>
              <w:right w:val="single" w:sz="4" w:space="0" w:color="FFFFFF"/>
            </w:tcBorders>
            <w:shd w:val="clear" w:color="000000" w:fill="0070C0"/>
            <w:vAlign w:val="center"/>
          </w:tcPr>
          <w:p w14:paraId="7058967B" w14:textId="77777777" w:rsidR="00307C10" w:rsidRPr="001E7A23" w:rsidRDefault="00307C10" w:rsidP="00AC0B44">
            <w:pPr>
              <w:rPr>
                <w:rFonts w:cs="Arial"/>
                <w:b/>
                <w:bCs/>
                <w:color w:val="FFFFFF" w:themeColor="background1"/>
                <w:lang w:eastAsia="en-GB"/>
              </w:rPr>
            </w:pPr>
            <w:r>
              <w:rPr>
                <w:rFonts w:cs="Arial"/>
                <w:b/>
                <w:bCs/>
                <w:color w:val="FFFFFF" w:themeColor="background1"/>
                <w:lang w:eastAsia="en-GB"/>
              </w:rPr>
              <w:t>Medium risk</w:t>
            </w:r>
          </w:p>
        </w:tc>
        <w:tc>
          <w:tcPr>
            <w:tcW w:w="1133" w:type="dxa"/>
            <w:tcBorders>
              <w:left w:val="nil"/>
              <w:bottom w:val="single" w:sz="4" w:space="0" w:color="0070C0"/>
              <w:right w:val="single" w:sz="4" w:space="0" w:color="0070C0"/>
            </w:tcBorders>
            <w:shd w:val="clear" w:color="000000" w:fill="0070C0"/>
            <w:vAlign w:val="center"/>
          </w:tcPr>
          <w:p w14:paraId="7058967C" w14:textId="77777777" w:rsidR="00307C10" w:rsidRPr="001E7A23" w:rsidRDefault="00307C10" w:rsidP="00AC0B44">
            <w:pPr>
              <w:rPr>
                <w:rFonts w:cs="Arial"/>
                <w:b/>
                <w:bCs/>
                <w:color w:val="FFFFFF" w:themeColor="background1"/>
                <w:lang w:eastAsia="en-GB"/>
              </w:rPr>
            </w:pPr>
            <w:r>
              <w:rPr>
                <w:rFonts w:cs="Arial"/>
                <w:b/>
                <w:bCs/>
                <w:color w:val="FFFFFF" w:themeColor="background1"/>
                <w:lang w:eastAsia="en-GB"/>
              </w:rPr>
              <w:t>Low risk</w:t>
            </w:r>
          </w:p>
        </w:tc>
      </w:tr>
      <w:tr w:rsidR="00307C10" w:rsidRPr="001E7A23" w14:paraId="70589687" w14:textId="77777777" w:rsidTr="00AC0B44">
        <w:trPr>
          <w:trHeight w:val="510"/>
        </w:trPr>
        <w:tc>
          <w:tcPr>
            <w:tcW w:w="3863" w:type="dxa"/>
            <w:tcBorders>
              <w:top w:val="nil"/>
              <w:left w:val="single" w:sz="4" w:space="0" w:color="0070C0"/>
              <w:bottom w:val="single" w:sz="4" w:space="0" w:color="0070C0"/>
              <w:right w:val="single" w:sz="4" w:space="0" w:color="0070C0"/>
            </w:tcBorders>
            <w:shd w:val="clear" w:color="auto" w:fill="auto"/>
            <w:vAlign w:val="center"/>
            <w:hideMark/>
          </w:tcPr>
          <w:p w14:paraId="7058967E" w14:textId="77777777" w:rsidR="00307C10" w:rsidRPr="001E7A23" w:rsidRDefault="00307C10" w:rsidP="00AC0B44">
            <w:pPr>
              <w:rPr>
                <w:rFonts w:cs="Arial"/>
                <w:color w:val="000000"/>
                <w:lang w:eastAsia="en-GB"/>
              </w:rPr>
            </w:pPr>
            <w:r>
              <w:rPr>
                <w:rFonts w:cs="Arial"/>
                <w:color w:val="000000"/>
                <w:lang w:eastAsia="en-GB"/>
              </w:rPr>
              <w:t>Implementing partner name</w:t>
            </w:r>
          </w:p>
        </w:tc>
        <w:tc>
          <w:tcPr>
            <w:tcW w:w="1530" w:type="dxa"/>
            <w:tcBorders>
              <w:top w:val="nil"/>
              <w:left w:val="nil"/>
              <w:bottom w:val="single" w:sz="4" w:space="0" w:color="0070C0"/>
              <w:right w:val="single" w:sz="4" w:space="0" w:color="0070C0"/>
            </w:tcBorders>
            <w:shd w:val="clear" w:color="auto" w:fill="auto"/>
            <w:vAlign w:val="center"/>
          </w:tcPr>
          <w:p w14:paraId="7058967F" w14:textId="77777777" w:rsidR="00307C10" w:rsidRPr="001E7A23" w:rsidRDefault="00307C10" w:rsidP="00AC0B44">
            <w:pPr>
              <w:rPr>
                <w:rFonts w:cs="Arial"/>
                <w:color w:val="000000"/>
                <w:lang w:eastAsia="en-GB"/>
              </w:rPr>
            </w:pPr>
            <w:r>
              <w:rPr>
                <w:rFonts w:cs="Arial"/>
                <w:color w:val="000000"/>
                <w:lang w:eastAsia="en-GB"/>
              </w:rPr>
              <w:t xml:space="preserve">         -</w:t>
            </w:r>
          </w:p>
        </w:tc>
        <w:tc>
          <w:tcPr>
            <w:tcW w:w="1495" w:type="dxa"/>
            <w:tcBorders>
              <w:top w:val="nil"/>
              <w:left w:val="nil"/>
              <w:bottom w:val="single" w:sz="4" w:space="0" w:color="0070C0"/>
              <w:right w:val="single" w:sz="4" w:space="0" w:color="0070C0"/>
            </w:tcBorders>
            <w:shd w:val="clear" w:color="auto" w:fill="auto"/>
            <w:vAlign w:val="center"/>
            <w:hideMark/>
          </w:tcPr>
          <w:p w14:paraId="70589680" w14:textId="77777777" w:rsidR="00307C10" w:rsidRPr="001E7A23" w:rsidRDefault="00307C10" w:rsidP="00AC0B44">
            <w:pPr>
              <w:rPr>
                <w:rFonts w:cs="Arial"/>
                <w:color w:val="000000"/>
                <w:lang w:eastAsia="en-GB"/>
              </w:rPr>
            </w:pPr>
            <w:r>
              <w:rPr>
                <w:rFonts w:cs="Arial"/>
                <w:color w:val="000000"/>
                <w:lang w:eastAsia="en-GB"/>
              </w:rPr>
              <w:t>-</w:t>
            </w:r>
          </w:p>
        </w:tc>
        <w:tc>
          <w:tcPr>
            <w:tcW w:w="1350" w:type="dxa"/>
            <w:tcBorders>
              <w:top w:val="nil"/>
              <w:left w:val="nil"/>
              <w:bottom w:val="single" w:sz="4" w:space="0" w:color="0070C0"/>
              <w:right w:val="single" w:sz="4" w:space="0" w:color="0070C0"/>
            </w:tcBorders>
            <w:shd w:val="clear" w:color="auto" w:fill="auto"/>
            <w:vAlign w:val="center"/>
            <w:hideMark/>
          </w:tcPr>
          <w:p w14:paraId="70589681" w14:textId="77777777" w:rsidR="00307C10" w:rsidRPr="001E7A23" w:rsidRDefault="00307C10" w:rsidP="00AC0B44">
            <w:pPr>
              <w:rPr>
                <w:rFonts w:cs="Arial"/>
                <w:color w:val="000000"/>
                <w:lang w:eastAsia="en-GB"/>
              </w:rPr>
            </w:pPr>
            <w:r>
              <w:rPr>
                <w:rFonts w:cs="Arial"/>
                <w:color w:val="000000"/>
                <w:lang w:eastAsia="en-GB"/>
              </w:rPr>
              <w:t>-</w:t>
            </w:r>
          </w:p>
        </w:tc>
        <w:tc>
          <w:tcPr>
            <w:tcW w:w="1305" w:type="dxa"/>
            <w:tcBorders>
              <w:top w:val="nil"/>
              <w:left w:val="nil"/>
              <w:bottom w:val="single" w:sz="4" w:space="0" w:color="0070C0"/>
              <w:right w:val="single" w:sz="4" w:space="0" w:color="0070C0"/>
            </w:tcBorders>
            <w:shd w:val="clear" w:color="auto" w:fill="auto"/>
            <w:vAlign w:val="center"/>
            <w:hideMark/>
          </w:tcPr>
          <w:p w14:paraId="70589682" w14:textId="77777777" w:rsidR="00307C10" w:rsidRPr="001E7A23" w:rsidRDefault="00307C10" w:rsidP="00AC0B44">
            <w:pPr>
              <w:rPr>
                <w:rFonts w:cs="Arial"/>
                <w:color w:val="000000"/>
                <w:lang w:eastAsia="en-GB"/>
              </w:rPr>
            </w:pPr>
            <w:r>
              <w:rPr>
                <w:rFonts w:cs="Arial"/>
                <w:color w:val="000000"/>
                <w:lang w:eastAsia="en-GB"/>
              </w:rPr>
              <w:t>Unmodified</w:t>
            </w:r>
          </w:p>
        </w:tc>
        <w:tc>
          <w:tcPr>
            <w:tcW w:w="1167" w:type="dxa"/>
            <w:tcBorders>
              <w:top w:val="nil"/>
              <w:left w:val="nil"/>
              <w:bottom w:val="single" w:sz="4" w:space="0" w:color="0070C0"/>
              <w:right w:val="single" w:sz="4" w:space="0" w:color="0070C0"/>
            </w:tcBorders>
            <w:shd w:val="clear" w:color="auto" w:fill="auto"/>
            <w:vAlign w:val="center"/>
            <w:hideMark/>
          </w:tcPr>
          <w:p w14:paraId="70589683" w14:textId="77777777" w:rsidR="00307C10" w:rsidRPr="001E7A23" w:rsidRDefault="00307C10" w:rsidP="00AC0B44">
            <w:pPr>
              <w:rPr>
                <w:rFonts w:cs="Arial"/>
                <w:color w:val="000000"/>
                <w:lang w:eastAsia="en-GB"/>
              </w:rPr>
            </w:pPr>
            <w:r>
              <w:rPr>
                <w:rFonts w:cs="Arial"/>
                <w:color w:val="000000"/>
                <w:lang w:eastAsia="en-GB"/>
              </w:rPr>
              <w:t>-</w:t>
            </w:r>
          </w:p>
        </w:tc>
        <w:tc>
          <w:tcPr>
            <w:tcW w:w="1170" w:type="dxa"/>
            <w:tcBorders>
              <w:top w:val="nil"/>
              <w:left w:val="nil"/>
              <w:bottom w:val="single" w:sz="4" w:space="0" w:color="0070C0"/>
              <w:right w:val="single" w:sz="4" w:space="0" w:color="0070C0"/>
            </w:tcBorders>
            <w:shd w:val="clear" w:color="auto" w:fill="auto"/>
            <w:vAlign w:val="center"/>
            <w:hideMark/>
          </w:tcPr>
          <w:p w14:paraId="70589684" w14:textId="77777777" w:rsidR="00307C10" w:rsidRPr="001E7A23" w:rsidRDefault="00307C10" w:rsidP="00AC0B44">
            <w:pPr>
              <w:rPr>
                <w:rFonts w:cs="Arial"/>
                <w:color w:val="000000"/>
                <w:lang w:eastAsia="en-GB"/>
              </w:rPr>
            </w:pPr>
            <w:r>
              <w:rPr>
                <w:rFonts w:cs="Arial"/>
                <w:color w:val="000000"/>
                <w:lang w:eastAsia="en-GB"/>
              </w:rPr>
              <w:t>-</w:t>
            </w:r>
          </w:p>
        </w:tc>
        <w:tc>
          <w:tcPr>
            <w:tcW w:w="992" w:type="dxa"/>
            <w:tcBorders>
              <w:top w:val="nil"/>
              <w:left w:val="nil"/>
              <w:bottom w:val="single" w:sz="4" w:space="0" w:color="0070C0"/>
              <w:right w:val="single" w:sz="4" w:space="0" w:color="0070C0"/>
            </w:tcBorders>
            <w:shd w:val="clear" w:color="auto" w:fill="auto"/>
            <w:vAlign w:val="center"/>
            <w:hideMark/>
          </w:tcPr>
          <w:p w14:paraId="70589685" w14:textId="77777777" w:rsidR="00307C10" w:rsidRPr="001E7A23" w:rsidRDefault="00307C10" w:rsidP="00AC0B44">
            <w:pPr>
              <w:rPr>
                <w:rFonts w:cs="Arial"/>
                <w:color w:val="000000"/>
                <w:lang w:eastAsia="en-GB"/>
              </w:rPr>
            </w:pPr>
            <w:r>
              <w:rPr>
                <w:rFonts w:cs="Arial"/>
                <w:color w:val="000000"/>
                <w:lang w:eastAsia="en-GB"/>
              </w:rPr>
              <w:t>-</w:t>
            </w:r>
          </w:p>
        </w:tc>
        <w:tc>
          <w:tcPr>
            <w:tcW w:w="1133" w:type="dxa"/>
            <w:tcBorders>
              <w:top w:val="nil"/>
              <w:left w:val="nil"/>
              <w:bottom w:val="single" w:sz="4" w:space="0" w:color="0070C0"/>
              <w:right w:val="single" w:sz="4" w:space="0" w:color="0070C0"/>
            </w:tcBorders>
            <w:shd w:val="clear" w:color="auto" w:fill="auto"/>
            <w:vAlign w:val="center"/>
            <w:hideMark/>
          </w:tcPr>
          <w:p w14:paraId="70589686" w14:textId="77777777" w:rsidR="00307C10" w:rsidRPr="001E7A23" w:rsidRDefault="00307C10" w:rsidP="00AC0B44">
            <w:pPr>
              <w:rPr>
                <w:rFonts w:cs="Arial"/>
                <w:color w:val="000000"/>
                <w:lang w:eastAsia="en-GB"/>
              </w:rPr>
            </w:pPr>
            <w:r>
              <w:rPr>
                <w:rFonts w:cs="Arial"/>
                <w:color w:val="000000"/>
                <w:lang w:eastAsia="en-GB"/>
              </w:rPr>
              <w:t>-</w:t>
            </w:r>
          </w:p>
        </w:tc>
      </w:tr>
      <w:tr w:rsidR="00307C10" w:rsidRPr="001E7A23" w14:paraId="70589691" w14:textId="77777777" w:rsidTr="00AC0B44">
        <w:trPr>
          <w:trHeight w:val="397"/>
        </w:trPr>
        <w:tc>
          <w:tcPr>
            <w:tcW w:w="3863" w:type="dxa"/>
            <w:tcBorders>
              <w:top w:val="nil"/>
              <w:left w:val="single" w:sz="4" w:space="0" w:color="0070C0"/>
              <w:bottom w:val="single" w:sz="4" w:space="0" w:color="0070C0"/>
              <w:right w:val="single" w:sz="4" w:space="0" w:color="0070C0"/>
            </w:tcBorders>
            <w:shd w:val="clear" w:color="000000" w:fill="DBE5F1"/>
            <w:vAlign w:val="center"/>
            <w:hideMark/>
          </w:tcPr>
          <w:p w14:paraId="70589688" w14:textId="77777777" w:rsidR="00307C10" w:rsidRPr="001E7A23" w:rsidRDefault="00307C10" w:rsidP="00AC0B44">
            <w:pPr>
              <w:rPr>
                <w:rFonts w:cs="Arial"/>
                <w:b/>
                <w:bCs/>
                <w:color w:val="000000"/>
                <w:lang w:eastAsia="en-GB"/>
              </w:rPr>
            </w:pPr>
            <w:r w:rsidRPr="001E7A23">
              <w:rPr>
                <w:rFonts w:cs="Arial"/>
                <w:b/>
                <w:bCs/>
                <w:color w:val="000000"/>
                <w:lang w:eastAsia="en-GB"/>
              </w:rPr>
              <w:t>Total</w:t>
            </w:r>
          </w:p>
        </w:tc>
        <w:tc>
          <w:tcPr>
            <w:tcW w:w="1530" w:type="dxa"/>
            <w:tcBorders>
              <w:top w:val="nil"/>
              <w:left w:val="nil"/>
              <w:bottom w:val="single" w:sz="4" w:space="0" w:color="0070C0"/>
              <w:right w:val="single" w:sz="4" w:space="0" w:color="0070C0"/>
            </w:tcBorders>
            <w:shd w:val="clear" w:color="000000" w:fill="DBE5F1"/>
            <w:vAlign w:val="center"/>
          </w:tcPr>
          <w:p w14:paraId="70589689" w14:textId="77777777" w:rsidR="00307C10" w:rsidRPr="001E7A23" w:rsidRDefault="00307C10" w:rsidP="00AC0B44">
            <w:pPr>
              <w:rPr>
                <w:rFonts w:cs="Arial"/>
                <w:b/>
                <w:bCs/>
                <w:color w:val="000000"/>
                <w:lang w:eastAsia="en-GB"/>
              </w:rPr>
            </w:pPr>
            <w:r>
              <w:rPr>
                <w:rFonts w:cs="Arial"/>
                <w:b/>
                <w:bCs/>
                <w:color w:val="000000"/>
                <w:lang w:eastAsia="en-GB"/>
              </w:rPr>
              <w:t>-</w:t>
            </w:r>
          </w:p>
        </w:tc>
        <w:tc>
          <w:tcPr>
            <w:tcW w:w="1495" w:type="dxa"/>
            <w:tcBorders>
              <w:top w:val="nil"/>
              <w:left w:val="nil"/>
              <w:bottom w:val="single" w:sz="4" w:space="0" w:color="0070C0"/>
              <w:right w:val="single" w:sz="4" w:space="0" w:color="0070C0"/>
            </w:tcBorders>
            <w:shd w:val="clear" w:color="000000" w:fill="DBE5F1"/>
            <w:vAlign w:val="center"/>
            <w:hideMark/>
          </w:tcPr>
          <w:p w14:paraId="7058968A" w14:textId="77777777" w:rsidR="00307C10" w:rsidRPr="001E7A23" w:rsidRDefault="00307C10" w:rsidP="00AC0B44">
            <w:pPr>
              <w:rPr>
                <w:rFonts w:cs="Arial"/>
                <w:b/>
                <w:bCs/>
                <w:color w:val="000000"/>
                <w:lang w:eastAsia="en-GB"/>
              </w:rPr>
            </w:pPr>
            <w:r>
              <w:rPr>
                <w:rFonts w:cs="Arial"/>
                <w:b/>
                <w:bCs/>
                <w:color w:val="000000"/>
                <w:lang w:eastAsia="en-GB"/>
              </w:rPr>
              <w:t>-</w:t>
            </w:r>
          </w:p>
        </w:tc>
        <w:tc>
          <w:tcPr>
            <w:tcW w:w="1350" w:type="dxa"/>
            <w:tcBorders>
              <w:top w:val="nil"/>
              <w:left w:val="nil"/>
              <w:bottom w:val="single" w:sz="4" w:space="0" w:color="0070C0"/>
              <w:right w:val="single" w:sz="4" w:space="0" w:color="0070C0"/>
            </w:tcBorders>
            <w:shd w:val="clear" w:color="000000" w:fill="DBE5F1"/>
            <w:vAlign w:val="center"/>
            <w:hideMark/>
          </w:tcPr>
          <w:p w14:paraId="7058968B" w14:textId="77777777" w:rsidR="00307C10" w:rsidRPr="001E7A23" w:rsidRDefault="00307C10" w:rsidP="00AC0B44">
            <w:pPr>
              <w:rPr>
                <w:rFonts w:cs="Arial"/>
                <w:b/>
                <w:bCs/>
                <w:color w:val="000000"/>
                <w:lang w:eastAsia="en-GB"/>
              </w:rPr>
            </w:pPr>
            <w:r>
              <w:rPr>
                <w:rFonts w:cs="Arial"/>
                <w:b/>
                <w:bCs/>
                <w:color w:val="000000"/>
                <w:lang w:eastAsia="en-GB"/>
              </w:rPr>
              <w:t>-</w:t>
            </w:r>
          </w:p>
        </w:tc>
        <w:tc>
          <w:tcPr>
            <w:tcW w:w="1305" w:type="dxa"/>
            <w:tcBorders>
              <w:top w:val="nil"/>
              <w:left w:val="nil"/>
              <w:bottom w:val="single" w:sz="4" w:space="0" w:color="0070C0"/>
              <w:right w:val="single" w:sz="4" w:space="0" w:color="0070C0"/>
            </w:tcBorders>
            <w:shd w:val="clear" w:color="000000" w:fill="DBE5F1"/>
            <w:vAlign w:val="center"/>
            <w:hideMark/>
          </w:tcPr>
          <w:p w14:paraId="7058968C" w14:textId="77777777" w:rsidR="00307C10" w:rsidRPr="001E7A23" w:rsidRDefault="00307C10" w:rsidP="00AC0B44">
            <w:pPr>
              <w:rPr>
                <w:rFonts w:cs="Arial"/>
                <w:b/>
                <w:bCs/>
                <w:color w:val="000000"/>
                <w:lang w:eastAsia="en-GB"/>
              </w:rPr>
            </w:pPr>
            <w:r>
              <w:rPr>
                <w:rFonts w:cs="Arial"/>
                <w:b/>
                <w:bCs/>
                <w:color w:val="000000"/>
                <w:lang w:eastAsia="en-GB"/>
              </w:rPr>
              <w:t>Unmodified</w:t>
            </w:r>
          </w:p>
        </w:tc>
        <w:tc>
          <w:tcPr>
            <w:tcW w:w="1167" w:type="dxa"/>
            <w:tcBorders>
              <w:top w:val="nil"/>
              <w:left w:val="nil"/>
              <w:bottom w:val="single" w:sz="4" w:space="0" w:color="0070C0"/>
              <w:right w:val="single" w:sz="4" w:space="0" w:color="0070C0"/>
            </w:tcBorders>
            <w:shd w:val="clear" w:color="000000" w:fill="DBE5F1"/>
            <w:vAlign w:val="center"/>
            <w:hideMark/>
          </w:tcPr>
          <w:p w14:paraId="7058968D" w14:textId="77777777" w:rsidR="00307C10" w:rsidRPr="001E7A23" w:rsidRDefault="00307C10" w:rsidP="00AC0B44">
            <w:pPr>
              <w:rPr>
                <w:rFonts w:cs="Arial"/>
                <w:b/>
                <w:bCs/>
                <w:color w:val="000000"/>
                <w:lang w:eastAsia="en-GB"/>
              </w:rPr>
            </w:pPr>
            <w:r>
              <w:rPr>
                <w:rFonts w:cs="Arial"/>
                <w:b/>
                <w:bCs/>
                <w:color w:val="000000"/>
                <w:lang w:eastAsia="en-GB"/>
              </w:rPr>
              <w:t>-</w:t>
            </w:r>
          </w:p>
        </w:tc>
        <w:tc>
          <w:tcPr>
            <w:tcW w:w="1170" w:type="dxa"/>
            <w:tcBorders>
              <w:top w:val="nil"/>
              <w:left w:val="nil"/>
              <w:bottom w:val="single" w:sz="4" w:space="0" w:color="0070C0"/>
              <w:right w:val="single" w:sz="4" w:space="0" w:color="0070C0"/>
            </w:tcBorders>
            <w:shd w:val="clear" w:color="000000" w:fill="DBE5F1"/>
            <w:vAlign w:val="center"/>
            <w:hideMark/>
          </w:tcPr>
          <w:p w14:paraId="7058968E" w14:textId="77777777" w:rsidR="00307C10" w:rsidRPr="001E7A23" w:rsidRDefault="00307C10" w:rsidP="00AC0B44">
            <w:pPr>
              <w:rPr>
                <w:rFonts w:cs="Arial"/>
                <w:b/>
                <w:bCs/>
                <w:color w:val="000000"/>
                <w:lang w:eastAsia="en-GB"/>
              </w:rPr>
            </w:pPr>
            <w:r>
              <w:rPr>
                <w:rFonts w:cs="Arial"/>
                <w:b/>
                <w:bCs/>
                <w:color w:val="000000"/>
                <w:lang w:eastAsia="en-GB"/>
              </w:rPr>
              <w:t>-</w:t>
            </w:r>
          </w:p>
        </w:tc>
        <w:tc>
          <w:tcPr>
            <w:tcW w:w="992" w:type="dxa"/>
            <w:tcBorders>
              <w:top w:val="nil"/>
              <w:left w:val="nil"/>
              <w:bottom w:val="single" w:sz="4" w:space="0" w:color="0070C0"/>
              <w:right w:val="single" w:sz="4" w:space="0" w:color="0070C0"/>
            </w:tcBorders>
            <w:shd w:val="clear" w:color="000000" w:fill="DBE5F1"/>
            <w:vAlign w:val="center"/>
            <w:hideMark/>
          </w:tcPr>
          <w:p w14:paraId="7058968F" w14:textId="77777777" w:rsidR="00307C10" w:rsidRPr="001E7A23" w:rsidRDefault="00307C10" w:rsidP="00AC0B44">
            <w:pPr>
              <w:rPr>
                <w:rFonts w:cs="Arial"/>
                <w:b/>
                <w:bCs/>
                <w:color w:val="000000"/>
                <w:lang w:eastAsia="en-GB"/>
              </w:rPr>
            </w:pPr>
            <w:r>
              <w:rPr>
                <w:rFonts w:cs="Arial"/>
                <w:b/>
                <w:bCs/>
                <w:color w:val="000000"/>
                <w:lang w:eastAsia="en-GB"/>
              </w:rPr>
              <w:t>-</w:t>
            </w:r>
          </w:p>
        </w:tc>
        <w:tc>
          <w:tcPr>
            <w:tcW w:w="1133" w:type="dxa"/>
            <w:tcBorders>
              <w:top w:val="nil"/>
              <w:left w:val="nil"/>
              <w:bottom w:val="single" w:sz="4" w:space="0" w:color="0070C0"/>
              <w:right w:val="single" w:sz="4" w:space="0" w:color="0070C0"/>
            </w:tcBorders>
            <w:shd w:val="clear" w:color="000000" w:fill="DBE5F1"/>
            <w:vAlign w:val="center"/>
            <w:hideMark/>
          </w:tcPr>
          <w:p w14:paraId="70589690" w14:textId="77777777" w:rsidR="00307C10" w:rsidRPr="001E7A23" w:rsidRDefault="00307C10" w:rsidP="00AC0B44">
            <w:pPr>
              <w:rPr>
                <w:rFonts w:cs="Arial"/>
                <w:b/>
                <w:bCs/>
                <w:color w:val="000000"/>
                <w:lang w:eastAsia="en-GB"/>
              </w:rPr>
            </w:pPr>
            <w:r>
              <w:rPr>
                <w:rFonts w:cs="Arial"/>
                <w:b/>
                <w:bCs/>
                <w:color w:val="000000"/>
                <w:lang w:eastAsia="en-GB"/>
              </w:rPr>
              <w:t>-</w:t>
            </w:r>
          </w:p>
        </w:tc>
      </w:tr>
    </w:tbl>
    <w:p w14:paraId="70589692" w14:textId="77777777" w:rsidR="00307C10" w:rsidRPr="00B92B81" w:rsidRDefault="00307C10" w:rsidP="00307C10">
      <w:pPr>
        <w:rPr>
          <w:rFonts w:cs="Arial"/>
        </w:rPr>
      </w:pPr>
    </w:p>
    <w:p w14:paraId="70589693" w14:textId="77777777" w:rsidR="00307C10" w:rsidRPr="007E0B84" w:rsidRDefault="00307C10" w:rsidP="00307C10">
      <w:pPr>
        <w:rPr>
          <w:rFonts w:cs="Arial"/>
          <w:sz w:val="16"/>
        </w:rPr>
      </w:pPr>
    </w:p>
    <w:p w14:paraId="70589694" w14:textId="77777777" w:rsidR="00307C10" w:rsidRPr="00B92B81" w:rsidRDefault="00307C10" w:rsidP="00307C10">
      <w:pPr>
        <w:rPr>
          <w:rFonts w:cs="Arial"/>
        </w:rPr>
      </w:pPr>
    </w:p>
    <w:p w14:paraId="70589695" w14:textId="77777777" w:rsidR="00307C10" w:rsidRPr="00B92B81" w:rsidRDefault="00307C10" w:rsidP="00307C10">
      <w:pPr>
        <w:rPr>
          <w:rFonts w:cs="Arial"/>
        </w:rPr>
      </w:pPr>
    </w:p>
    <w:p w14:paraId="70589696" w14:textId="77777777" w:rsidR="00307C10" w:rsidRPr="00B92B81" w:rsidRDefault="00307C10" w:rsidP="00307C10">
      <w:pPr>
        <w:rPr>
          <w:rFonts w:cs="Arial"/>
        </w:rPr>
      </w:pPr>
    </w:p>
    <w:p w14:paraId="70589697" w14:textId="77777777" w:rsidR="00307C10" w:rsidRPr="00B92B81" w:rsidRDefault="00307C10" w:rsidP="00307C10">
      <w:pPr>
        <w:rPr>
          <w:rFonts w:cs="Arial"/>
        </w:rPr>
      </w:pPr>
    </w:p>
    <w:p w14:paraId="70589698" w14:textId="77777777" w:rsidR="00307C10" w:rsidRDefault="00307C10" w:rsidP="00307C10">
      <w:pPr>
        <w:rPr>
          <w:rFonts w:cs="Arial"/>
        </w:rPr>
        <w:sectPr w:rsidR="00307C10" w:rsidSect="00AC0B44">
          <w:pgSz w:w="16834" w:h="11909" w:orient="landscape" w:code="9"/>
          <w:pgMar w:top="1440" w:right="1440" w:bottom="1440" w:left="1440" w:header="709" w:footer="709" w:gutter="0"/>
          <w:cols w:space="720"/>
          <w:docGrid w:linePitch="272"/>
        </w:sectPr>
      </w:pPr>
    </w:p>
    <w:p w14:paraId="70589699" w14:textId="77777777" w:rsidR="00307C10" w:rsidRPr="00FD5023" w:rsidRDefault="00307C10" w:rsidP="00307C10">
      <w:pPr>
        <w:pStyle w:val="Bodytextnavyhighlight"/>
        <w:rPr>
          <w:color w:val="0070C0"/>
          <w:sz w:val="36"/>
          <w:szCs w:val="36"/>
        </w:rPr>
      </w:pPr>
      <w:r w:rsidRPr="00FD5023">
        <w:rPr>
          <w:color w:val="0070C0"/>
          <w:sz w:val="36"/>
          <w:szCs w:val="36"/>
        </w:rPr>
        <w:t>2.</w:t>
      </w:r>
      <w:r w:rsidRPr="00FD5023">
        <w:rPr>
          <w:color w:val="0070C0"/>
          <w:sz w:val="36"/>
          <w:szCs w:val="36"/>
        </w:rPr>
        <w:tab/>
        <w:t>Audit opinion</w:t>
      </w:r>
    </w:p>
    <w:p w14:paraId="7058969A" w14:textId="77777777" w:rsidR="00307C10" w:rsidRPr="00BE5D44" w:rsidRDefault="00307C10" w:rsidP="00307C10">
      <w:pPr>
        <w:pStyle w:val="Footer"/>
        <w:rPr>
          <w:rFonts w:cs="Arial"/>
        </w:rPr>
      </w:pPr>
      <w:r w:rsidRPr="001E6706">
        <w:rPr>
          <w:rFonts w:cs="Arial"/>
          <w:spacing w:val="-3"/>
        </w:rPr>
        <w:t xml:space="preserve">We have audited the accompanying statement of </w:t>
      </w:r>
      <w:r>
        <w:rPr>
          <w:rFonts w:cs="Arial"/>
          <w:spacing w:val="-3"/>
        </w:rPr>
        <w:t>expenditure</w:t>
      </w:r>
      <w:r w:rsidRPr="001E6706">
        <w:rPr>
          <w:rFonts w:cs="Arial"/>
          <w:spacing w:val="-3"/>
        </w:rPr>
        <w:t xml:space="preserve"> (“the statement”) of </w:t>
      </w:r>
      <w:r w:rsidRPr="00E35505">
        <w:rPr>
          <w:rFonts w:cs="Arial"/>
          <w:i/>
          <w:spacing w:val="-3"/>
          <w:highlight w:val="lightGray"/>
        </w:rPr>
        <w:t>[insert name of implementing partner]</w:t>
      </w:r>
      <w:r w:rsidRPr="001E6706">
        <w:rPr>
          <w:rFonts w:cs="Arial"/>
          <w:spacing w:val="-3"/>
        </w:rPr>
        <w:t xml:space="preserve"> (the “</w:t>
      </w:r>
      <w:r>
        <w:rPr>
          <w:rFonts w:cs="Arial"/>
          <w:spacing w:val="-3"/>
        </w:rPr>
        <w:t>implementing partner</w:t>
      </w:r>
      <w:r w:rsidRPr="001E6706">
        <w:rPr>
          <w:rFonts w:cs="Arial"/>
          <w:spacing w:val="-3"/>
        </w:rPr>
        <w:t>”</w:t>
      </w:r>
      <w:r>
        <w:rPr>
          <w:rFonts w:cs="Arial"/>
          <w:spacing w:val="-3"/>
        </w:rPr>
        <w:t xml:space="preserve"> or “IP”</w:t>
      </w:r>
      <w:r w:rsidRPr="001E6706">
        <w:rPr>
          <w:rFonts w:cs="Arial"/>
          <w:spacing w:val="-3"/>
        </w:rPr>
        <w:t xml:space="preserve">), under the agreement dated </w:t>
      </w:r>
      <w:r w:rsidRPr="00E35505">
        <w:rPr>
          <w:rFonts w:cs="Arial"/>
          <w:i/>
          <w:spacing w:val="-3"/>
          <w:highlight w:val="lightGray"/>
        </w:rPr>
        <w:t>[insert date of agreement]</w:t>
      </w:r>
      <w:r w:rsidRPr="001E6706">
        <w:rPr>
          <w:rFonts w:cs="Arial"/>
          <w:spacing w:val="-3"/>
        </w:rPr>
        <w:t xml:space="preserve"> (the “Agreement”), in connection with the </w:t>
      </w:r>
      <w:r w:rsidRPr="00E35505">
        <w:rPr>
          <w:rFonts w:cs="Arial"/>
          <w:i/>
          <w:spacing w:val="-3"/>
          <w:highlight w:val="lightGray"/>
        </w:rPr>
        <w:t>[insert official title of the programme]</w:t>
      </w:r>
      <w:r w:rsidRPr="00E35505">
        <w:rPr>
          <w:rFonts w:cs="Arial"/>
          <w:i/>
          <w:spacing w:val="-3"/>
        </w:rPr>
        <w:t xml:space="preserve"> </w:t>
      </w:r>
      <w:r w:rsidRPr="00E35505">
        <w:rPr>
          <w:rFonts w:cs="Arial"/>
          <w:spacing w:val="-3"/>
        </w:rPr>
        <w:t>for</w:t>
      </w:r>
      <w:r w:rsidRPr="001E6706">
        <w:rPr>
          <w:rFonts w:cs="Arial"/>
          <w:spacing w:val="-3"/>
        </w:rPr>
        <w:t xml:space="preserve"> the period </w:t>
      </w:r>
      <w:r w:rsidRPr="00E35505">
        <w:rPr>
          <w:rFonts w:cs="Arial"/>
          <w:i/>
          <w:spacing w:val="-3"/>
          <w:highlight w:val="lightGray"/>
        </w:rPr>
        <w:t>[insert period covered</w:t>
      </w:r>
      <w:r w:rsidRPr="00BE5D44">
        <w:rPr>
          <w:rFonts w:cs="Arial"/>
          <w:i/>
          <w:spacing w:val="-3"/>
          <w:highlight w:val="lightGray"/>
        </w:rPr>
        <w:t>]</w:t>
      </w:r>
      <w:r w:rsidRPr="00BE5D44">
        <w:rPr>
          <w:rFonts w:cs="Arial"/>
          <w:spacing w:val="-3"/>
        </w:rPr>
        <w:t xml:space="preserve">. </w:t>
      </w:r>
      <w:r w:rsidRPr="009D1E89">
        <w:rPr>
          <w:rFonts w:cs="Arial"/>
        </w:rPr>
        <w:t>and a summary of significant accounting policies described under note (X).</w:t>
      </w:r>
    </w:p>
    <w:p w14:paraId="7058969B" w14:textId="77777777" w:rsidR="00307C10" w:rsidRDefault="00307C10" w:rsidP="00307C10">
      <w:pPr>
        <w:pStyle w:val="Footer"/>
        <w:rPr>
          <w:rFonts w:cs="Arial"/>
        </w:rPr>
      </w:pPr>
    </w:p>
    <w:p w14:paraId="7058969C" w14:textId="77777777" w:rsidR="00307C10" w:rsidRPr="009D1E89" w:rsidRDefault="00307C10" w:rsidP="00307C10">
      <w:pPr>
        <w:autoSpaceDE w:val="0"/>
        <w:autoSpaceDN w:val="0"/>
        <w:spacing w:after="120"/>
        <w:textAlignment w:val="baseline"/>
        <w:rPr>
          <w:rFonts w:cs="Arial"/>
          <w:i/>
          <w:sz w:val="24"/>
          <w:szCs w:val="24"/>
        </w:rPr>
      </w:pPr>
      <w:r w:rsidRPr="009D1E89">
        <w:rPr>
          <w:rFonts w:cs="Arial"/>
          <w:sz w:val="24"/>
          <w:szCs w:val="24"/>
        </w:rPr>
        <w:t xml:space="preserve">In our opinion, </w:t>
      </w:r>
      <w:r w:rsidRPr="009D1E89">
        <w:rPr>
          <w:rFonts w:cs="Arial"/>
          <w:i/>
          <w:sz w:val="24"/>
          <w:szCs w:val="24"/>
          <w:highlight w:val="lightGray"/>
        </w:rPr>
        <w:t>[Insert one of the four types of opinion as defined in section 9 of the audit terms of reference]</w:t>
      </w:r>
    </w:p>
    <w:p w14:paraId="7058969D" w14:textId="77777777" w:rsidR="00307C10" w:rsidRPr="00B62018" w:rsidRDefault="00307C10" w:rsidP="00307C10">
      <w:pPr>
        <w:keepNext/>
        <w:keepLines/>
        <w:ind w:right="-20"/>
        <w:rPr>
          <w:rFonts w:cs="Arial"/>
          <w:b/>
          <w:color w:val="000000" w:themeColor="text1"/>
          <w:spacing w:val="-3"/>
          <w:sz w:val="24"/>
          <w:szCs w:val="24"/>
        </w:rPr>
      </w:pPr>
      <w:r w:rsidRPr="00B62018">
        <w:rPr>
          <w:rFonts w:cs="Arial"/>
          <w:b/>
          <w:color w:val="000000" w:themeColor="text1"/>
          <w:spacing w:val="-3"/>
          <w:sz w:val="24"/>
          <w:szCs w:val="24"/>
        </w:rPr>
        <w:t>Basis for opinion</w:t>
      </w:r>
    </w:p>
    <w:p w14:paraId="7058969E" w14:textId="77777777" w:rsidR="00307C10" w:rsidRDefault="00307C10" w:rsidP="00307C10">
      <w:pPr>
        <w:pStyle w:val="Footer"/>
      </w:pPr>
    </w:p>
    <w:p w14:paraId="7058969F" w14:textId="77777777" w:rsidR="00307C10" w:rsidRDefault="00307C10" w:rsidP="00307C10">
      <w:pPr>
        <w:rPr>
          <w:rFonts w:cs="Arial"/>
          <w:spacing w:val="-3"/>
          <w:sz w:val="24"/>
          <w:szCs w:val="24"/>
        </w:rPr>
      </w:pPr>
      <w:r w:rsidRPr="00B62018">
        <w:rPr>
          <w:rFonts w:cs="Arial"/>
          <w:spacing w:val="-3"/>
          <w:sz w:val="24"/>
          <w:szCs w:val="24"/>
        </w:rPr>
        <w:t xml:space="preserve">We conducted our audit in accordance with International Standards on Auditing (ISAs). Our responsibilities under those provisions and standards are further described in the auditor’s responsibilities for the audit of the statement section of our report. </w:t>
      </w:r>
    </w:p>
    <w:p w14:paraId="705896A0" w14:textId="77777777" w:rsidR="00307C10" w:rsidRPr="00B62018" w:rsidRDefault="00307C10" w:rsidP="00307C10">
      <w:pPr>
        <w:rPr>
          <w:rFonts w:cs="Arial"/>
          <w:spacing w:val="-3"/>
          <w:sz w:val="24"/>
          <w:szCs w:val="24"/>
        </w:rPr>
      </w:pPr>
      <w:r w:rsidRPr="00B62018">
        <w:rPr>
          <w:rFonts w:cs="Arial"/>
          <w:spacing w:val="-3"/>
          <w:sz w:val="24"/>
          <w:szCs w:val="24"/>
        </w:rPr>
        <w:t>We are independent of UN</w:t>
      </w:r>
      <w:r>
        <w:rPr>
          <w:rFonts w:cs="Arial"/>
          <w:spacing w:val="-3"/>
          <w:sz w:val="24"/>
          <w:szCs w:val="24"/>
        </w:rPr>
        <w:t xml:space="preserve"> Agency(ies)</w:t>
      </w:r>
      <w:r w:rsidRPr="00B62018">
        <w:rPr>
          <w:rFonts w:cs="Arial"/>
          <w:spacing w:val="-3"/>
          <w:sz w:val="24"/>
          <w:szCs w:val="24"/>
        </w:rPr>
        <w:t xml:space="preserve"> in accordance with the International Ethics Standards Board of Accountants’ Code of Ethics for Professional Accountants (IESBA Code), and we have fulfilled our other ethical responsibilities in accordance with this code. We believe that the audit evidence we have obtained is sufficient and appropriate to provide a basis for our opinion.</w:t>
      </w:r>
    </w:p>
    <w:p w14:paraId="705896A1" w14:textId="77777777" w:rsidR="00307C10" w:rsidRPr="00B62018" w:rsidRDefault="00307C10" w:rsidP="00307C10">
      <w:pPr>
        <w:keepNext/>
        <w:keepLines/>
        <w:ind w:right="-20"/>
        <w:rPr>
          <w:rFonts w:cs="Arial"/>
          <w:spacing w:val="-3"/>
          <w:sz w:val="24"/>
          <w:szCs w:val="24"/>
        </w:rPr>
      </w:pPr>
      <w:r w:rsidRPr="00B62018">
        <w:rPr>
          <w:rFonts w:cs="Arial"/>
          <w:spacing w:val="-3"/>
          <w:sz w:val="24"/>
          <w:szCs w:val="24"/>
        </w:rPr>
        <w:t>[</w:t>
      </w:r>
      <w:r w:rsidRPr="009D1E89">
        <w:rPr>
          <w:rFonts w:cs="Arial"/>
          <w:i/>
          <w:iCs/>
          <w:spacing w:val="-3"/>
          <w:sz w:val="24"/>
          <w:szCs w:val="24"/>
        </w:rPr>
        <w:t>Add here a description of the basis for the qualified, adverse or disclaimer opinion</w:t>
      </w:r>
      <w:r w:rsidRPr="00B62018">
        <w:rPr>
          <w:rFonts w:cs="Arial"/>
          <w:spacing w:val="-3"/>
          <w:sz w:val="24"/>
          <w:szCs w:val="24"/>
        </w:rPr>
        <w:t>]</w:t>
      </w:r>
    </w:p>
    <w:p w14:paraId="705896A2" w14:textId="77777777" w:rsidR="00307C10" w:rsidRPr="001E6706" w:rsidRDefault="00307C10" w:rsidP="00307C10">
      <w:pPr>
        <w:pStyle w:val="Footer"/>
        <w:rPr>
          <w:rFonts w:cs="Arial"/>
        </w:rPr>
      </w:pPr>
    </w:p>
    <w:p w14:paraId="705896A3" w14:textId="77777777" w:rsidR="00307C10" w:rsidRPr="009C76F8" w:rsidRDefault="00307C10" w:rsidP="00307C10">
      <w:pPr>
        <w:keepNext/>
        <w:keepLines/>
        <w:ind w:right="-20"/>
        <w:rPr>
          <w:rFonts w:cs="Arial"/>
          <w:b/>
          <w:color w:val="000000" w:themeColor="text1"/>
          <w:spacing w:val="-3"/>
          <w:sz w:val="24"/>
          <w:szCs w:val="24"/>
        </w:rPr>
      </w:pPr>
      <w:r w:rsidRPr="009C76F8">
        <w:rPr>
          <w:rFonts w:cs="Arial"/>
          <w:b/>
          <w:color w:val="000000" w:themeColor="text1"/>
          <w:spacing w:val="-3"/>
          <w:sz w:val="24"/>
          <w:szCs w:val="24"/>
        </w:rPr>
        <w:t xml:space="preserve">Emphasis of Matter – Basis of Accounting and Restriction on Distribution and Use </w:t>
      </w:r>
    </w:p>
    <w:p w14:paraId="705896A4" w14:textId="77777777" w:rsidR="00307C10" w:rsidRDefault="00307C10" w:rsidP="00307C10">
      <w:pPr>
        <w:pStyle w:val="Footer"/>
      </w:pPr>
    </w:p>
    <w:p w14:paraId="705896A5" w14:textId="77777777" w:rsidR="00307C10" w:rsidRPr="009C76F8" w:rsidRDefault="00307C10" w:rsidP="00307C10">
      <w:pPr>
        <w:pStyle w:val="Footer"/>
        <w:rPr>
          <w:rFonts w:cs="Arial"/>
          <w:spacing w:val="-3"/>
        </w:rPr>
      </w:pPr>
      <w:r w:rsidRPr="009C76F8">
        <w:rPr>
          <w:rFonts w:cs="Arial"/>
          <w:spacing w:val="-3"/>
        </w:rPr>
        <w:t xml:space="preserve">We draw attention to Note X to the </w:t>
      </w:r>
      <w:r w:rsidRPr="001E6706">
        <w:rPr>
          <w:rFonts w:cs="Arial"/>
          <w:spacing w:val="-3"/>
        </w:rPr>
        <w:t xml:space="preserve">statement of </w:t>
      </w:r>
      <w:r>
        <w:rPr>
          <w:rFonts w:cs="Arial"/>
          <w:spacing w:val="-3"/>
        </w:rPr>
        <w:t>expenditure</w:t>
      </w:r>
      <w:r w:rsidRPr="009C76F8">
        <w:rPr>
          <w:rFonts w:cs="Arial"/>
          <w:spacing w:val="-3"/>
        </w:rPr>
        <w:t xml:space="preserve">, which describes the basis of accounting. The </w:t>
      </w:r>
      <w:r w:rsidRPr="001E6706">
        <w:rPr>
          <w:rFonts w:cs="Arial"/>
          <w:spacing w:val="-3"/>
        </w:rPr>
        <w:t xml:space="preserve">statement of </w:t>
      </w:r>
      <w:r>
        <w:rPr>
          <w:rFonts w:cs="Arial"/>
          <w:spacing w:val="-3"/>
        </w:rPr>
        <w:t>expenditure</w:t>
      </w:r>
      <w:r w:rsidRPr="009C76F8">
        <w:rPr>
          <w:rFonts w:cs="Arial"/>
          <w:spacing w:val="-3"/>
        </w:rPr>
        <w:t xml:space="preserve"> is prepared to assist the Partner in complying with the financial reporting provisions of the Agreement referred to above. As a result, the </w:t>
      </w:r>
      <w:r w:rsidRPr="001E6706">
        <w:rPr>
          <w:rFonts w:cs="Arial"/>
          <w:spacing w:val="-3"/>
        </w:rPr>
        <w:t xml:space="preserve">statement of </w:t>
      </w:r>
      <w:r>
        <w:rPr>
          <w:rFonts w:cs="Arial"/>
          <w:spacing w:val="-3"/>
        </w:rPr>
        <w:t>expenditure</w:t>
      </w:r>
      <w:r w:rsidRPr="009C76F8">
        <w:rPr>
          <w:rFonts w:cs="Arial"/>
          <w:spacing w:val="-3"/>
        </w:rPr>
        <w:t xml:space="preserve"> may not be suitable for another purpose. Our report is intended solely for the </w:t>
      </w:r>
      <w:r>
        <w:rPr>
          <w:rFonts w:cs="Arial"/>
          <w:spacing w:val="-3"/>
        </w:rPr>
        <w:t>UN Agency</w:t>
      </w:r>
      <w:r w:rsidRPr="009C76F8">
        <w:rPr>
          <w:rFonts w:cs="Arial"/>
          <w:spacing w:val="-3"/>
        </w:rPr>
        <w:t xml:space="preserve"> and the </w:t>
      </w:r>
      <w:r>
        <w:rPr>
          <w:rFonts w:cs="Arial"/>
          <w:spacing w:val="-3"/>
        </w:rPr>
        <w:t>IP</w:t>
      </w:r>
      <w:r w:rsidRPr="009C76F8">
        <w:rPr>
          <w:rFonts w:cs="Arial"/>
          <w:spacing w:val="-3"/>
        </w:rPr>
        <w:t xml:space="preserve"> and should not be distributed to or used by parties other than the </w:t>
      </w:r>
      <w:r>
        <w:rPr>
          <w:rFonts w:cs="Arial"/>
          <w:spacing w:val="-3"/>
        </w:rPr>
        <w:t>UN Agency</w:t>
      </w:r>
      <w:r w:rsidRPr="009C76F8">
        <w:rPr>
          <w:rFonts w:cs="Arial"/>
          <w:spacing w:val="-3"/>
        </w:rPr>
        <w:t xml:space="preserve"> or the </w:t>
      </w:r>
      <w:r>
        <w:rPr>
          <w:rFonts w:cs="Arial"/>
          <w:spacing w:val="-3"/>
        </w:rPr>
        <w:t>IP</w:t>
      </w:r>
      <w:r w:rsidRPr="009C76F8">
        <w:rPr>
          <w:rFonts w:cs="Arial"/>
          <w:spacing w:val="-3"/>
        </w:rPr>
        <w:t>. Our opinion is not modified in respect of this matter.</w:t>
      </w:r>
    </w:p>
    <w:p w14:paraId="705896A6" w14:textId="77777777" w:rsidR="00307C10" w:rsidRDefault="00307C10" w:rsidP="00307C10">
      <w:pPr>
        <w:pStyle w:val="Footer"/>
        <w:rPr>
          <w:rFonts w:cs="Arial"/>
          <w:b/>
          <w:spacing w:val="-3"/>
        </w:rPr>
      </w:pPr>
    </w:p>
    <w:p w14:paraId="705896A7" w14:textId="77777777" w:rsidR="00307C10" w:rsidRDefault="00307C10" w:rsidP="00307C10">
      <w:pPr>
        <w:pStyle w:val="Footer"/>
        <w:rPr>
          <w:rFonts w:cs="Arial"/>
          <w:b/>
          <w:spacing w:val="-3"/>
        </w:rPr>
      </w:pPr>
      <w:r w:rsidRPr="005D6CC1">
        <w:rPr>
          <w:rFonts w:cs="Arial"/>
          <w:b/>
          <w:spacing w:val="-3"/>
        </w:rPr>
        <w:t>Management’s Responsibility for the Statement</w:t>
      </w:r>
    </w:p>
    <w:p w14:paraId="705896A8" w14:textId="77777777" w:rsidR="00307C10" w:rsidRPr="005D6CC1" w:rsidRDefault="00307C10" w:rsidP="00307C10">
      <w:pPr>
        <w:pStyle w:val="Footer"/>
        <w:rPr>
          <w:rFonts w:cs="Arial"/>
          <w:b/>
          <w:spacing w:val="-3"/>
        </w:rPr>
      </w:pPr>
    </w:p>
    <w:p w14:paraId="705896A9" w14:textId="77777777" w:rsidR="00307C10" w:rsidRPr="005D6CC1" w:rsidRDefault="00307C10" w:rsidP="00307C10">
      <w:pPr>
        <w:pStyle w:val="Footer"/>
        <w:rPr>
          <w:rFonts w:cs="Arial"/>
          <w:spacing w:val="-3"/>
        </w:rPr>
      </w:pPr>
      <w:r w:rsidRPr="005D6CC1">
        <w:rPr>
          <w:rFonts w:cs="Arial"/>
          <w:spacing w:val="-3"/>
        </w:rPr>
        <w:t xml:space="preserve">Management of the </w:t>
      </w:r>
      <w:r>
        <w:rPr>
          <w:rFonts w:cs="Arial"/>
          <w:spacing w:val="-3"/>
        </w:rPr>
        <w:t>implementing partner</w:t>
      </w:r>
      <w:r w:rsidRPr="005D6CC1">
        <w:rPr>
          <w:rFonts w:cs="Arial"/>
          <w:spacing w:val="-3"/>
        </w:rPr>
        <w:t xml:space="preserve"> is responsible for the preparation of the statement in accordance with the </w:t>
      </w:r>
      <w:r>
        <w:rPr>
          <w:rFonts w:cs="Arial"/>
          <w:spacing w:val="-3"/>
        </w:rPr>
        <w:t>agreement terms and conditions</w:t>
      </w:r>
      <w:r w:rsidRPr="005D6CC1">
        <w:rPr>
          <w:rFonts w:cs="Arial"/>
          <w:spacing w:val="-3"/>
        </w:rPr>
        <w:t xml:space="preserve"> and for such internal control as management determines is necessary to enable the preparation of a statement that is free from material misstatement, whether due to fraud or error.  </w:t>
      </w:r>
    </w:p>
    <w:p w14:paraId="705896AA" w14:textId="77777777" w:rsidR="00307C10" w:rsidRDefault="00307C10" w:rsidP="00307C10">
      <w:pPr>
        <w:pStyle w:val="Footer"/>
        <w:rPr>
          <w:rFonts w:cs="Arial"/>
          <w:b/>
          <w:spacing w:val="-3"/>
        </w:rPr>
      </w:pPr>
    </w:p>
    <w:p w14:paraId="705896AB" w14:textId="77777777" w:rsidR="00307C10" w:rsidRPr="005D6CC1" w:rsidRDefault="00307C10" w:rsidP="00307C10">
      <w:pPr>
        <w:pStyle w:val="Footer"/>
        <w:rPr>
          <w:rFonts w:cs="Arial"/>
          <w:b/>
          <w:spacing w:val="-3"/>
        </w:rPr>
      </w:pPr>
      <w:r w:rsidRPr="005D6CC1">
        <w:rPr>
          <w:rFonts w:cs="Arial"/>
          <w:b/>
          <w:spacing w:val="-3"/>
        </w:rPr>
        <w:t>Auditor’s Responsibility</w:t>
      </w:r>
    </w:p>
    <w:p w14:paraId="705896AC" w14:textId="77777777" w:rsidR="00307C10" w:rsidRDefault="00307C10" w:rsidP="00307C10">
      <w:pPr>
        <w:pStyle w:val="Footer"/>
      </w:pPr>
    </w:p>
    <w:p w14:paraId="705896AD" w14:textId="77777777" w:rsidR="00307C10" w:rsidRPr="009D1E89" w:rsidRDefault="00307C10" w:rsidP="00307C10">
      <w:pPr>
        <w:pStyle w:val="Footer"/>
      </w:pPr>
      <w:r w:rsidRPr="009D1E89">
        <w:t xml:space="preserve">Our objectives are to obtain reasonable assurance about whether the statement of expenditure is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this statement of expenditure.   </w:t>
      </w:r>
    </w:p>
    <w:p w14:paraId="705896AE" w14:textId="77777777" w:rsidR="00307C10" w:rsidRPr="009D1E89" w:rsidRDefault="00307C10" w:rsidP="00307C10">
      <w:pPr>
        <w:pStyle w:val="Footer"/>
      </w:pPr>
      <w:r w:rsidRPr="009D1E89">
        <w:t xml:space="preserve">As part of an audit in accordance with ISAs, we exercise professional judgment and maintain professional scepticism throughout the audit. We also:   </w:t>
      </w:r>
    </w:p>
    <w:p w14:paraId="705896AF" w14:textId="77777777" w:rsidR="00307C10" w:rsidRDefault="00307C10">
      <w:pPr>
        <w:pStyle w:val="Footer"/>
        <w:numPr>
          <w:ilvl w:val="0"/>
          <w:numId w:val="46"/>
        </w:numPr>
        <w:tabs>
          <w:tab w:val="clear" w:pos="4320"/>
          <w:tab w:val="clear" w:pos="8640"/>
          <w:tab w:val="center" w:pos="4513"/>
          <w:tab w:val="right" w:pos="9026"/>
        </w:tabs>
        <w:jc w:val="both"/>
      </w:pPr>
      <w:r w:rsidRPr="009D1E89">
        <w:t>Identify and assess the risks of material misstatement of the statement of expenditure,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705896B0" w14:textId="77777777" w:rsidR="00307C10" w:rsidRDefault="00307C10">
      <w:pPr>
        <w:pStyle w:val="Footer"/>
        <w:numPr>
          <w:ilvl w:val="0"/>
          <w:numId w:val="46"/>
        </w:numPr>
        <w:tabs>
          <w:tab w:val="clear" w:pos="4320"/>
          <w:tab w:val="clear" w:pos="8640"/>
          <w:tab w:val="center" w:pos="4513"/>
          <w:tab w:val="right" w:pos="9026"/>
        </w:tabs>
        <w:jc w:val="both"/>
      </w:pPr>
      <w:r w:rsidRPr="00B91C41">
        <w:t xml:space="preserve">Obtain an understanding of internal control relevant to the audit in order to design audit procedures that are appropriate in the circumstances, but not for the purpose of expressing an opinion on the effectiveness of the </w:t>
      </w:r>
      <w:r>
        <w:t>I</w:t>
      </w:r>
      <w:r w:rsidRPr="00B91C41">
        <w:t>P’s internal control. </w:t>
      </w:r>
    </w:p>
    <w:p w14:paraId="705896B1" w14:textId="77777777" w:rsidR="00307C10" w:rsidRDefault="00307C10">
      <w:pPr>
        <w:pStyle w:val="Footer"/>
        <w:numPr>
          <w:ilvl w:val="0"/>
          <w:numId w:val="46"/>
        </w:numPr>
        <w:tabs>
          <w:tab w:val="clear" w:pos="4320"/>
          <w:tab w:val="clear" w:pos="8640"/>
          <w:tab w:val="center" w:pos="4513"/>
          <w:tab w:val="right" w:pos="9026"/>
        </w:tabs>
        <w:jc w:val="both"/>
      </w:pPr>
      <w:r w:rsidRPr="00B91C41">
        <w:t>Conclude on the appropriateness of the [directors’/management’s] use of the going concern basis of accounting and, based on the audit evidence obtained, whether a material uncertainty exists related to events or conditions that may cast significant doubt on the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entity to cease to continue as a going concern.</w:t>
      </w:r>
    </w:p>
    <w:p w14:paraId="705896B2" w14:textId="77777777" w:rsidR="00307C10" w:rsidRPr="00B91C41" w:rsidRDefault="00307C10">
      <w:pPr>
        <w:pStyle w:val="Footer"/>
        <w:numPr>
          <w:ilvl w:val="0"/>
          <w:numId w:val="46"/>
        </w:numPr>
        <w:tabs>
          <w:tab w:val="clear" w:pos="4320"/>
          <w:tab w:val="clear" w:pos="8640"/>
          <w:tab w:val="center" w:pos="4513"/>
          <w:tab w:val="right" w:pos="9026"/>
        </w:tabs>
        <w:jc w:val="both"/>
      </w:pPr>
      <w:r w:rsidRPr="00B91C41">
        <w:t>Evaluate the appropriateness of accounting policies used and the reasonableness of accounting estimates and related disclosures made by the [</w:t>
      </w:r>
      <w:r>
        <w:t>IP</w:t>
      </w:r>
      <w:r w:rsidRPr="00B91C41">
        <w:t xml:space="preserve"> Name].  </w:t>
      </w:r>
    </w:p>
    <w:p w14:paraId="705896B3" w14:textId="77777777" w:rsidR="00307C10" w:rsidRDefault="00307C10" w:rsidP="00307C10">
      <w:pPr>
        <w:pStyle w:val="Footer"/>
      </w:pPr>
    </w:p>
    <w:p w14:paraId="705896B4" w14:textId="77777777" w:rsidR="00307C10" w:rsidRPr="00BE5D44" w:rsidRDefault="00307C10" w:rsidP="00307C10">
      <w:pPr>
        <w:pStyle w:val="Footer"/>
        <w:rPr>
          <w:rFonts w:cs="Arial"/>
          <w:spacing w:val="-3"/>
        </w:rPr>
      </w:pPr>
      <w:r w:rsidRPr="009D1E89">
        <w:t>We communicate with the Management of [</w:t>
      </w:r>
      <w:r>
        <w:t>I</w:t>
      </w:r>
      <w:r w:rsidRPr="009D1E89">
        <w:t>P Name] regarding, among other matters, the planned scope and timing of the audit and significant audit findings, including any significant deficiencies in internal control that we identify during our audit.  </w:t>
      </w:r>
    </w:p>
    <w:p w14:paraId="705896B5" w14:textId="77777777" w:rsidR="00307C10" w:rsidRPr="005D6CC1" w:rsidRDefault="00307C10" w:rsidP="00307C10">
      <w:pPr>
        <w:pStyle w:val="Footer"/>
        <w:rPr>
          <w:rFonts w:cs="Arial"/>
          <w:spacing w:val="-3"/>
        </w:rPr>
      </w:pPr>
    </w:p>
    <w:p w14:paraId="705896B6" w14:textId="77777777" w:rsidR="00307C10" w:rsidRPr="005D6CC1" w:rsidRDefault="00307C10" w:rsidP="00307C10">
      <w:pPr>
        <w:pStyle w:val="Footer"/>
        <w:rPr>
          <w:rFonts w:cs="Arial"/>
          <w:spacing w:val="-3"/>
        </w:rPr>
      </w:pPr>
    </w:p>
    <w:p w14:paraId="705896B7" w14:textId="77777777" w:rsidR="00307C10" w:rsidRDefault="00307C10" w:rsidP="00307C10">
      <w:pPr>
        <w:pStyle w:val="Footer"/>
        <w:rPr>
          <w:rFonts w:cs="Arial"/>
          <w:spacing w:val="-3"/>
        </w:rPr>
      </w:pPr>
    </w:p>
    <w:p w14:paraId="705896B8" w14:textId="77777777" w:rsidR="00307C10" w:rsidRPr="009E1E06" w:rsidRDefault="00307C10" w:rsidP="00307C10">
      <w:pPr>
        <w:pStyle w:val="Footer"/>
      </w:pPr>
      <w:r w:rsidRPr="009E1E06">
        <w:t>Name</w:t>
      </w:r>
      <w:r w:rsidRPr="001E6706">
        <w:rPr>
          <w:rFonts w:cs="Arial"/>
        </w:rPr>
        <w:t xml:space="preserve"> and Signature of </w:t>
      </w:r>
      <w:r w:rsidRPr="009E1E06">
        <w:t>Partner</w:t>
      </w:r>
    </w:p>
    <w:p w14:paraId="705896B9" w14:textId="77777777" w:rsidR="00307C10" w:rsidRPr="001E6706" w:rsidRDefault="00307C10" w:rsidP="00307C10">
      <w:pPr>
        <w:pStyle w:val="Footer"/>
        <w:rPr>
          <w:rFonts w:cs="Arial"/>
        </w:rPr>
      </w:pPr>
    </w:p>
    <w:p w14:paraId="705896BA" w14:textId="77777777" w:rsidR="00307C10" w:rsidRPr="001E6706" w:rsidRDefault="00307C10" w:rsidP="00307C10">
      <w:pPr>
        <w:pStyle w:val="Footer"/>
        <w:rPr>
          <w:rFonts w:cs="Arial"/>
        </w:rPr>
      </w:pPr>
      <w:r w:rsidRPr="001E6706">
        <w:rPr>
          <w:rFonts w:cs="Arial"/>
        </w:rPr>
        <w:t>Date of the report</w:t>
      </w:r>
    </w:p>
    <w:p w14:paraId="705896BB" w14:textId="77777777" w:rsidR="00307C10" w:rsidRPr="009E1E06" w:rsidRDefault="00307C10" w:rsidP="00307C10">
      <w:pPr>
        <w:pStyle w:val="Footer"/>
      </w:pPr>
    </w:p>
    <w:p w14:paraId="705896BC" w14:textId="77777777" w:rsidR="00307C10" w:rsidRPr="009E1E06" w:rsidRDefault="00307C10" w:rsidP="00307C10">
      <w:pPr>
        <w:pStyle w:val="Footer"/>
      </w:pPr>
      <w:r w:rsidRPr="009E1E06">
        <w:t>Audit firm name</w:t>
      </w:r>
    </w:p>
    <w:p w14:paraId="705896BD" w14:textId="77777777" w:rsidR="00307C10" w:rsidRPr="009E1E06" w:rsidRDefault="00307C10" w:rsidP="00307C10">
      <w:pPr>
        <w:pStyle w:val="Footer"/>
      </w:pPr>
      <w:r w:rsidRPr="009E1E06">
        <w:t>Audit firm address</w:t>
      </w:r>
    </w:p>
    <w:p w14:paraId="705896BE" w14:textId="77777777" w:rsidR="00307C10" w:rsidRDefault="00307C10" w:rsidP="00307C10">
      <w:pPr>
        <w:pStyle w:val="Bodytextnavyhighlight"/>
        <w:sectPr w:rsidR="00307C10" w:rsidSect="00AC0B44">
          <w:pgSz w:w="11909" w:h="16834" w:code="9"/>
          <w:pgMar w:top="1440" w:right="1440" w:bottom="1440" w:left="1440" w:header="709" w:footer="283" w:gutter="0"/>
          <w:cols w:space="720"/>
          <w:docGrid w:linePitch="272"/>
        </w:sectPr>
      </w:pPr>
    </w:p>
    <w:p w14:paraId="705896BF" w14:textId="77777777" w:rsidR="00307C10" w:rsidRPr="00FD5023" w:rsidRDefault="00307C10" w:rsidP="00307C10">
      <w:pPr>
        <w:pStyle w:val="Bodytextnavyhighlight"/>
        <w:rPr>
          <w:color w:val="0070C0"/>
          <w:sz w:val="36"/>
          <w:szCs w:val="36"/>
        </w:rPr>
      </w:pPr>
      <w:r w:rsidRPr="00FD5023">
        <w:rPr>
          <w:color w:val="0070C0"/>
          <w:sz w:val="36"/>
          <w:szCs w:val="36"/>
        </w:rPr>
        <w:t xml:space="preserve">3. </w:t>
      </w:r>
      <w:r w:rsidRPr="00FD5023">
        <w:rPr>
          <w:color w:val="0070C0"/>
          <w:sz w:val="36"/>
          <w:szCs w:val="36"/>
        </w:rPr>
        <w:tab/>
        <w:t>FINANCIAL findings</w:t>
      </w:r>
    </w:p>
    <w:p w14:paraId="705896C0" w14:textId="77777777" w:rsidR="00307C10" w:rsidRPr="00B92B81" w:rsidRDefault="00307C10" w:rsidP="00307C10">
      <w:pPr>
        <w:rPr>
          <w:rFonts w:cs="Arial"/>
          <w:b/>
        </w:rPr>
      </w:pPr>
    </w:p>
    <w:tbl>
      <w:tblPr>
        <w:tblStyle w:val="TableGrid"/>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52"/>
        <w:gridCol w:w="6759"/>
      </w:tblGrid>
      <w:tr w:rsidR="00307C10" w:rsidRPr="006166D8" w14:paraId="705896C2" w14:textId="77777777" w:rsidTr="00AC0B44">
        <w:trPr>
          <w:trHeight w:val="397"/>
        </w:trPr>
        <w:tc>
          <w:tcPr>
            <w:tcW w:w="8911" w:type="dxa"/>
            <w:gridSpan w:val="2"/>
            <w:shd w:val="clear" w:color="auto" w:fill="0070C0"/>
            <w:vAlign w:val="center"/>
          </w:tcPr>
          <w:p w14:paraId="705896C1" w14:textId="77777777" w:rsidR="00307C10" w:rsidRPr="006166D8" w:rsidRDefault="00307C10" w:rsidP="00AC0B44">
            <w:pPr>
              <w:rPr>
                <w:rFonts w:cs="Arial"/>
                <w:b/>
                <w:color w:val="FFFFFF" w:themeColor="background1"/>
              </w:rPr>
            </w:pPr>
            <w:r w:rsidRPr="006166D8">
              <w:rPr>
                <w:rFonts w:cs="Arial"/>
                <w:b/>
                <w:color w:val="FFFFFF" w:themeColor="background1"/>
                <w:sz w:val="22"/>
              </w:rPr>
              <w:t>Financial finding 1</w:t>
            </w:r>
          </w:p>
        </w:tc>
      </w:tr>
      <w:tr w:rsidR="00307C10" w:rsidRPr="006166D8" w14:paraId="705896C5" w14:textId="77777777" w:rsidTr="00AC0B44">
        <w:trPr>
          <w:trHeight w:val="284"/>
        </w:trPr>
        <w:tc>
          <w:tcPr>
            <w:tcW w:w="2152" w:type="dxa"/>
            <w:shd w:val="clear" w:color="auto" w:fill="D9E2F3" w:themeFill="accent1" w:themeFillTint="33"/>
            <w:vAlign w:val="center"/>
          </w:tcPr>
          <w:p w14:paraId="705896C3" w14:textId="77777777" w:rsidR="00307C10" w:rsidRPr="006166D8" w:rsidRDefault="00307C10" w:rsidP="00AC0B44">
            <w:pPr>
              <w:rPr>
                <w:rFonts w:cs="Arial"/>
              </w:rPr>
            </w:pPr>
            <w:r w:rsidRPr="006166D8">
              <w:rPr>
                <w:rFonts w:cs="Arial"/>
                <w:bCs/>
              </w:rPr>
              <w:t>Title</w:t>
            </w:r>
            <w:r>
              <w:rPr>
                <w:rFonts w:cs="Arial"/>
                <w:bCs/>
              </w:rPr>
              <w:t xml:space="preserve"> (Category)</w:t>
            </w:r>
            <w:r w:rsidRPr="006166D8">
              <w:rPr>
                <w:rFonts w:cs="Arial"/>
                <w:bCs/>
              </w:rPr>
              <w:t>:</w:t>
            </w:r>
          </w:p>
        </w:tc>
        <w:tc>
          <w:tcPr>
            <w:tcW w:w="6759" w:type="dxa"/>
            <w:vAlign w:val="center"/>
          </w:tcPr>
          <w:p w14:paraId="705896C4" w14:textId="77777777" w:rsidR="00307C10" w:rsidRPr="006166D8" w:rsidRDefault="00307C10" w:rsidP="00AC0B44">
            <w:pPr>
              <w:tabs>
                <w:tab w:val="left" w:pos="1668"/>
              </w:tabs>
              <w:rPr>
                <w:rFonts w:cs="Arial"/>
                <w:bCs/>
              </w:rPr>
            </w:pPr>
          </w:p>
        </w:tc>
      </w:tr>
      <w:tr w:rsidR="00307C10" w:rsidRPr="006166D8" w14:paraId="705896C8" w14:textId="77777777" w:rsidTr="00AC0B44">
        <w:trPr>
          <w:trHeight w:val="284"/>
        </w:trPr>
        <w:tc>
          <w:tcPr>
            <w:tcW w:w="2152" w:type="dxa"/>
            <w:shd w:val="clear" w:color="auto" w:fill="D9E2F3" w:themeFill="accent1" w:themeFillTint="33"/>
            <w:vAlign w:val="center"/>
          </w:tcPr>
          <w:p w14:paraId="705896C6" w14:textId="77777777" w:rsidR="00307C10" w:rsidRPr="006166D8" w:rsidRDefault="00307C10" w:rsidP="00AC0B44">
            <w:pPr>
              <w:rPr>
                <w:rFonts w:cs="Arial"/>
              </w:rPr>
            </w:pPr>
            <w:r w:rsidRPr="006166D8">
              <w:rPr>
                <w:rFonts w:cs="Arial"/>
              </w:rPr>
              <w:t xml:space="preserve">Amount </w:t>
            </w:r>
            <w:r>
              <w:rPr>
                <w:rFonts w:cs="Arial"/>
              </w:rPr>
              <w:t>[local]</w:t>
            </w:r>
            <w:r w:rsidRPr="006166D8">
              <w:rPr>
                <w:rFonts w:cs="Arial"/>
              </w:rPr>
              <w:t>:</w:t>
            </w:r>
          </w:p>
        </w:tc>
        <w:tc>
          <w:tcPr>
            <w:tcW w:w="6759" w:type="dxa"/>
            <w:vAlign w:val="center"/>
          </w:tcPr>
          <w:p w14:paraId="705896C7" w14:textId="77777777" w:rsidR="00307C10" w:rsidRPr="006166D8" w:rsidRDefault="00307C10" w:rsidP="00AC0B44">
            <w:pPr>
              <w:tabs>
                <w:tab w:val="left" w:pos="1668"/>
              </w:tabs>
              <w:rPr>
                <w:rFonts w:cs="Arial"/>
              </w:rPr>
            </w:pPr>
          </w:p>
        </w:tc>
      </w:tr>
      <w:tr w:rsidR="00307C10" w:rsidRPr="006166D8" w14:paraId="705896CB" w14:textId="77777777" w:rsidTr="00AC0B44">
        <w:trPr>
          <w:trHeight w:val="284"/>
        </w:trPr>
        <w:tc>
          <w:tcPr>
            <w:tcW w:w="2152" w:type="dxa"/>
            <w:shd w:val="clear" w:color="auto" w:fill="D9E2F3" w:themeFill="accent1" w:themeFillTint="33"/>
            <w:vAlign w:val="center"/>
          </w:tcPr>
          <w:p w14:paraId="705896C9" w14:textId="77777777" w:rsidR="00307C10" w:rsidRPr="006166D8" w:rsidRDefault="00307C10" w:rsidP="00AC0B44">
            <w:pPr>
              <w:tabs>
                <w:tab w:val="left" w:pos="1668"/>
              </w:tabs>
              <w:rPr>
                <w:rFonts w:cs="Arial"/>
              </w:rPr>
            </w:pPr>
            <w:r w:rsidRPr="006166D8">
              <w:rPr>
                <w:rFonts w:cs="Arial"/>
              </w:rPr>
              <w:t>Amount US$:</w:t>
            </w:r>
          </w:p>
        </w:tc>
        <w:tc>
          <w:tcPr>
            <w:tcW w:w="6759" w:type="dxa"/>
            <w:vAlign w:val="center"/>
          </w:tcPr>
          <w:p w14:paraId="705896CA" w14:textId="77777777" w:rsidR="00307C10" w:rsidRPr="006166D8" w:rsidRDefault="00307C10" w:rsidP="00AC0B44">
            <w:pPr>
              <w:tabs>
                <w:tab w:val="left" w:pos="1668"/>
              </w:tabs>
              <w:rPr>
                <w:rFonts w:cs="Arial"/>
              </w:rPr>
            </w:pPr>
          </w:p>
        </w:tc>
      </w:tr>
    </w:tbl>
    <w:p w14:paraId="705896CC" w14:textId="77777777" w:rsidR="00307C10" w:rsidRPr="004B2F76" w:rsidRDefault="00307C10" w:rsidP="00307C10">
      <w:pPr>
        <w:spacing w:before="240" w:after="120"/>
        <w:rPr>
          <w:b/>
          <w:sz w:val="24"/>
          <w:szCs w:val="24"/>
        </w:rPr>
      </w:pPr>
      <w:r w:rsidRPr="004B2F76">
        <w:rPr>
          <w:b/>
          <w:sz w:val="24"/>
          <w:szCs w:val="24"/>
        </w:rPr>
        <w:t>Description</w:t>
      </w:r>
    </w:p>
    <w:p w14:paraId="705896CD" w14:textId="77777777" w:rsidR="00307C10" w:rsidRPr="009E1E06" w:rsidRDefault="00307C10" w:rsidP="00307C10">
      <w:pPr>
        <w:spacing w:before="240" w:after="120"/>
        <w:rPr>
          <w:b/>
          <w:sz w:val="24"/>
        </w:rPr>
      </w:pPr>
      <w:r w:rsidRPr="009E1E06">
        <w:rPr>
          <w:b/>
          <w:sz w:val="24"/>
        </w:rPr>
        <w:t>Recommendation</w:t>
      </w:r>
    </w:p>
    <w:p w14:paraId="705896CE" w14:textId="77777777" w:rsidR="00307C10" w:rsidRPr="009E1E06" w:rsidRDefault="00307C10" w:rsidP="00307C10">
      <w:pPr>
        <w:spacing w:before="240" w:after="120"/>
        <w:rPr>
          <w:b/>
          <w:sz w:val="24"/>
        </w:rPr>
      </w:pPr>
      <w:r w:rsidRPr="009E1E06">
        <w:rPr>
          <w:b/>
          <w:sz w:val="24"/>
        </w:rPr>
        <w:t>IP comments</w:t>
      </w:r>
    </w:p>
    <w:p w14:paraId="705896CF" w14:textId="77777777" w:rsidR="00307C10" w:rsidRDefault="00307C10" w:rsidP="00307C10">
      <w:pPr>
        <w:spacing w:before="240" w:after="120"/>
        <w:rPr>
          <w:b/>
        </w:rPr>
      </w:pPr>
    </w:p>
    <w:tbl>
      <w:tblPr>
        <w:tblStyle w:val="TableGrid"/>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52"/>
        <w:gridCol w:w="6759"/>
      </w:tblGrid>
      <w:tr w:rsidR="00307C10" w:rsidRPr="006166D8" w14:paraId="705896D1" w14:textId="77777777" w:rsidTr="00AC0B44">
        <w:trPr>
          <w:trHeight w:val="397"/>
        </w:trPr>
        <w:tc>
          <w:tcPr>
            <w:tcW w:w="8911" w:type="dxa"/>
            <w:gridSpan w:val="2"/>
            <w:shd w:val="clear" w:color="auto" w:fill="0070C0"/>
            <w:vAlign w:val="center"/>
          </w:tcPr>
          <w:p w14:paraId="705896D0" w14:textId="77777777" w:rsidR="00307C10" w:rsidRPr="006166D8" w:rsidRDefault="00307C10" w:rsidP="00AC0B44">
            <w:pPr>
              <w:rPr>
                <w:rFonts w:cs="Arial"/>
                <w:b/>
                <w:color w:val="FFFFFF" w:themeColor="background1"/>
              </w:rPr>
            </w:pPr>
            <w:r w:rsidRPr="006166D8">
              <w:rPr>
                <w:rFonts w:cs="Arial"/>
                <w:b/>
                <w:color w:val="FFFFFF" w:themeColor="background1"/>
                <w:sz w:val="22"/>
              </w:rPr>
              <w:t xml:space="preserve">Financial finding </w:t>
            </w:r>
            <w:r>
              <w:rPr>
                <w:rFonts w:cs="Arial"/>
                <w:b/>
                <w:color w:val="FFFFFF" w:themeColor="background1"/>
                <w:sz w:val="22"/>
              </w:rPr>
              <w:t>2</w:t>
            </w:r>
          </w:p>
        </w:tc>
      </w:tr>
      <w:tr w:rsidR="00307C10" w:rsidRPr="006166D8" w14:paraId="705896D4" w14:textId="77777777" w:rsidTr="00AC0B44">
        <w:trPr>
          <w:trHeight w:val="284"/>
        </w:trPr>
        <w:tc>
          <w:tcPr>
            <w:tcW w:w="2152" w:type="dxa"/>
            <w:shd w:val="clear" w:color="auto" w:fill="D9E2F3" w:themeFill="accent1" w:themeFillTint="33"/>
            <w:vAlign w:val="center"/>
          </w:tcPr>
          <w:p w14:paraId="705896D2" w14:textId="77777777" w:rsidR="00307C10" w:rsidRPr="006166D8" w:rsidRDefault="00307C10" w:rsidP="00AC0B44">
            <w:pPr>
              <w:rPr>
                <w:rFonts w:cs="Arial"/>
              </w:rPr>
            </w:pPr>
            <w:r w:rsidRPr="006166D8">
              <w:rPr>
                <w:rFonts w:cs="Arial"/>
                <w:bCs/>
              </w:rPr>
              <w:t>Title</w:t>
            </w:r>
            <w:r>
              <w:rPr>
                <w:rFonts w:cs="Arial"/>
                <w:bCs/>
              </w:rPr>
              <w:t xml:space="preserve"> (Category)</w:t>
            </w:r>
            <w:r w:rsidRPr="006166D8">
              <w:rPr>
                <w:rFonts w:cs="Arial"/>
                <w:bCs/>
              </w:rPr>
              <w:t>:</w:t>
            </w:r>
          </w:p>
        </w:tc>
        <w:tc>
          <w:tcPr>
            <w:tcW w:w="6759" w:type="dxa"/>
            <w:vAlign w:val="center"/>
          </w:tcPr>
          <w:p w14:paraId="705896D3" w14:textId="77777777" w:rsidR="00307C10" w:rsidRPr="006166D8" w:rsidRDefault="00307C10" w:rsidP="00AC0B44">
            <w:pPr>
              <w:tabs>
                <w:tab w:val="left" w:pos="1668"/>
              </w:tabs>
              <w:rPr>
                <w:rFonts w:cs="Arial"/>
                <w:bCs/>
              </w:rPr>
            </w:pPr>
          </w:p>
        </w:tc>
      </w:tr>
      <w:tr w:rsidR="00307C10" w:rsidRPr="006166D8" w14:paraId="705896D7" w14:textId="77777777" w:rsidTr="00AC0B44">
        <w:trPr>
          <w:trHeight w:val="284"/>
        </w:trPr>
        <w:tc>
          <w:tcPr>
            <w:tcW w:w="2152" w:type="dxa"/>
            <w:shd w:val="clear" w:color="auto" w:fill="D9E2F3" w:themeFill="accent1" w:themeFillTint="33"/>
            <w:vAlign w:val="center"/>
          </w:tcPr>
          <w:p w14:paraId="705896D5" w14:textId="77777777" w:rsidR="00307C10" w:rsidRPr="006166D8" w:rsidRDefault="00307C10" w:rsidP="00AC0B44">
            <w:pPr>
              <w:rPr>
                <w:rFonts w:cs="Arial"/>
              </w:rPr>
            </w:pPr>
            <w:r w:rsidRPr="006166D8">
              <w:rPr>
                <w:rFonts w:cs="Arial"/>
              </w:rPr>
              <w:t xml:space="preserve">Amount </w:t>
            </w:r>
            <w:r>
              <w:rPr>
                <w:rFonts w:cs="Arial"/>
              </w:rPr>
              <w:t>[local]</w:t>
            </w:r>
            <w:r w:rsidRPr="006166D8">
              <w:rPr>
                <w:rFonts w:cs="Arial"/>
              </w:rPr>
              <w:t>:</w:t>
            </w:r>
          </w:p>
        </w:tc>
        <w:tc>
          <w:tcPr>
            <w:tcW w:w="6759" w:type="dxa"/>
            <w:vAlign w:val="center"/>
          </w:tcPr>
          <w:p w14:paraId="705896D6" w14:textId="77777777" w:rsidR="00307C10" w:rsidRPr="006166D8" w:rsidRDefault="00307C10" w:rsidP="00AC0B44">
            <w:pPr>
              <w:tabs>
                <w:tab w:val="left" w:pos="1668"/>
              </w:tabs>
              <w:rPr>
                <w:rFonts w:cs="Arial"/>
              </w:rPr>
            </w:pPr>
          </w:p>
        </w:tc>
      </w:tr>
      <w:tr w:rsidR="00307C10" w:rsidRPr="006166D8" w14:paraId="705896DA" w14:textId="77777777" w:rsidTr="00AC0B44">
        <w:trPr>
          <w:trHeight w:val="284"/>
        </w:trPr>
        <w:tc>
          <w:tcPr>
            <w:tcW w:w="2152" w:type="dxa"/>
            <w:shd w:val="clear" w:color="auto" w:fill="D9E2F3" w:themeFill="accent1" w:themeFillTint="33"/>
            <w:vAlign w:val="center"/>
          </w:tcPr>
          <w:p w14:paraId="705896D8" w14:textId="77777777" w:rsidR="00307C10" w:rsidRPr="006166D8" w:rsidRDefault="00307C10" w:rsidP="00AC0B44">
            <w:pPr>
              <w:tabs>
                <w:tab w:val="left" w:pos="1668"/>
              </w:tabs>
              <w:rPr>
                <w:rFonts w:cs="Arial"/>
              </w:rPr>
            </w:pPr>
            <w:r w:rsidRPr="006166D8">
              <w:rPr>
                <w:rFonts w:cs="Arial"/>
              </w:rPr>
              <w:t>Amount US$:</w:t>
            </w:r>
          </w:p>
        </w:tc>
        <w:tc>
          <w:tcPr>
            <w:tcW w:w="6759" w:type="dxa"/>
            <w:vAlign w:val="center"/>
          </w:tcPr>
          <w:p w14:paraId="705896D9" w14:textId="77777777" w:rsidR="00307C10" w:rsidRPr="006166D8" w:rsidRDefault="00307C10" w:rsidP="00AC0B44">
            <w:pPr>
              <w:tabs>
                <w:tab w:val="left" w:pos="1668"/>
              </w:tabs>
              <w:rPr>
                <w:rFonts w:cs="Arial"/>
              </w:rPr>
            </w:pPr>
          </w:p>
        </w:tc>
      </w:tr>
    </w:tbl>
    <w:p w14:paraId="705896DB" w14:textId="77777777" w:rsidR="00307C10" w:rsidRPr="009E1E06" w:rsidRDefault="00307C10" w:rsidP="00307C10">
      <w:pPr>
        <w:spacing w:before="240" w:after="120"/>
        <w:rPr>
          <w:b/>
          <w:sz w:val="24"/>
        </w:rPr>
      </w:pPr>
      <w:r w:rsidRPr="009E1E06">
        <w:rPr>
          <w:b/>
          <w:sz w:val="24"/>
        </w:rPr>
        <w:t>Description</w:t>
      </w:r>
    </w:p>
    <w:p w14:paraId="705896DC" w14:textId="77777777" w:rsidR="00307C10" w:rsidRPr="004B2F76" w:rsidRDefault="00307C10" w:rsidP="00307C10">
      <w:pPr>
        <w:spacing w:before="240" w:after="120"/>
        <w:rPr>
          <w:b/>
          <w:sz w:val="24"/>
          <w:szCs w:val="24"/>
        </w:rPr>
      </w:pPr>
      <w:r w:rsidRPr="004B2F76">
        <w:rPr>
          <w:b/>
          <w:sz w:val="24"/>
          <w:szCs w:val="24"/>
        </w:rPr>
        <w:t>Recommendation</w:t>
      </w:r>
    </w:p>
    <w:p w14:paraId="705896DD" w14:textId="77777777" w:rsidR="00307C10" w:rsidRPr="004B2F76" w:rsidRDefault="00307C10" w:rsidP="00307C10">
      <w:pPr>
        <w:spacing w:before="240" w:after="120"/>
        <w:rPr>
          <w:b/>
          <w:sz w:val="24"/>
          <w:szCs w:val="24"/>
        </w:rPr>
      </w:pPr>
      <w:r w:rsidRPr="004B2F76">
        <w:rPr>
          <w:b/>
          <w:sz w:val="24"/>
          <w:szCs w:val="24"/>
        </w:rPr>
        <w:t>IP comments</w:t>
      </w:r>
    </w:p>
    <w:p w14:paraId="705896DE" w14:textId="77777777" w:rsidR="00307C10" w:rsidRPr="00804249" w:rsidRDefault="00307C10" w:rsidP="00307C10">
      <w:pPr>
        <w:spacing w:before="240" w:after="120"/>
        <w:rPr>
          <w:b/>
        </w:rPr>
      </w:pPr>
    </w:p>
    <w:tbl>
      <w:tblPr>
        <w:tblStyle w:val="TableGrid"/>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52"/>
        <w:gridCol w:w="6759"/>
      </w:tblGrid>
      <w:tr w:rsidR="00307C10" w:rsidRPr="006166D8" w14:paraId="705896E0" w14:textId="77777777" w:rsidTr="00AC0B44">
        <w:trPr>
          <w:trHeight w:val="397"/>
        </w:trPr>
        <w:tc>
          <w:tcPr>
            <w:tcW w:w="8911" w:type="dxa"/>
            <w:gridSpan w:val="2"/>
            <w:shd w:val="clear" w:color="auto" w:fill="0070C0"/>
            <w:vAlign w:val="center"/>
          </w:tcPr>
          <w:p w14:paraId="705896DF" w14:textId="77777777" w:rsidR="00307C10" w:rsidRPr="006166D8" w:rsidRDefault="00307C10" w:rsidP="00AC0B44">
            <w:pPr>
              <w:rPr>
                <w:rFonts w:cs="Arial"/>
                <w:b/>
                <w:color w:val="FFFFFF" w:themeColor="background1"/>
              </w:rPr>
            </w:pPr>
            <w:r w:rsidRPr="006166D8">
              <w:rPr>
                <w:rFonts w:cs="Arial"/>
                <w:b/>
                <w:color w:val="FFFFFF" w:themeColor="background1"/>
                <w:sz w:val="22"/>
              </w:rPr>
              <w:t xml:space="preserve">Financial finding </w:t>
            </w:r>
            <w:r>
              <w:rPr>
                <w:rFonts w:cs="Arial"/>
                <w:b/>
                <w:color w:val="FFFFFF" w:themeColor="background1"/>
                <w:sz w:val="22"/>
              </w:rPr>
              <w:t>3</w:t>
            </w:r>
          </w:p>
        </w:tc>
      </w:tr>
      <w:tr w:rsidR="00307C10" w:rsidRPr="006166D8" w14:paraId="705896E3" w14:textId="77777777" w:rsidTr="00AC0B44">
        <w:trPr>
          <w:trHeight w:val="284"/>
        </w:trPr>
        <w:tc>
          <w:tcPr>
            <w:tcW w:w="2152" w:type="dxa"/>
            <w:shd w:val="clear" w:color="auto" w:fill="D9E2F3" w:themeFill="accent1" w:themeFillTint="33"/>
            <w:vAlign w:val="center"/>
          </w:tcPr>
          <w:p w14:paraId="705896E1" w14:textId="77777777" w:rsidR="00307C10" w:rsidRPr="006166D8" w:rsidRDefault="00307C10" w:rsidP="00AC0B44">
            <w:pPr>
              <w:rPr>
                <w:rFonts w:cs="Arial"/>
              </w:rPr>
            </w:pPr>
            <w:r w:rsidRPr="006166D8">
              <w:rPr>
                <w:rFonts w:cs="Arial"/>
                <w:bCs/>
              </w:rPr>
              <w:t>Title</w:t>
            </w:r>
            <w:r>
              <w:rPr>
                <w:rFonts w:cs="Arial"/>
                <w:bCs/>
              </w:rPr>
              <w:t xml:space="preserve"> (Category)</w:t>
            </w:r>
            <w:r w:rsidRPr="006166D8">
              <w:rPr>
                <w:rFonts w:cs="Arial"/>
                <w:bCs/>
              </w:rPr>
              <w:t>:</w:t>
            </w:r>
          </w:p>
        </w:tc>
        <w:tc>
          <w:tcPr>
            <w:tcW w:w="6759" w:type="dxa"/>
            <w:vAlign w:val="center"/>
          </w:tcPr>
          <w:p w14:paraId="705896E2" w14:textId="77777777" w:rsidR="00307C10" w:rsidRPr="006166D8" w:rsidRDefault="00307C10" w:rsidP="00AC0B44">
            <w:pPr>
              <w:tabs>
                <w:tab w:val="left" w:pos="1668"/>
              </w:tabs>
              <w:rPr>
                <w:rFonts w:cs="Arial"/>
                <w:bCs/>
              </w:rPr>
            </w:pPr>
          </w:p>
        </w:tc>
      </w:tr>
      <w:tr w:rsidR="00307C10" w:rsidRPr="006166D8" w14:paraId="705896E6" w14:textId="77777777" w:rsidTr="00AC0B44">
        <w:trPr>
          <w:trHeight w:val="284"/>
        </w:trPr>
        <w:tc>
          <w:tcPr>
            <w:tcW w:w="2152" w:type="dxa"/>
            <w:shd w:val="clear" w:color="auto" w:fill="D9E2F3" w:themeFill="accent1" w:themeFillTint="33"/>
            <w:vAlign w:val="center"/>
          </w:tcPr>
          <w:p w14:paraId="705896E4" w14:textId="77777777" w:rsidR="00307C10" w:rsidRPr="006166D8" w:rsidRDefault="00307C10" w:rsidP="00AC0B44">
            <w:pPr>
              <w:rPr>
                <w:rFonts w:cs="Arial"/>
              </w:rPr>
            </w:pPr>
            <w:r w:rsidRPr="006166D8">
              <w:rPr>
                <w:rFonts w:cs="Arial"/>
              </w:rPr>
              <w:t xml:space="preserve">Amount </w:t>
            </w:r>
            <w:r>
              <w:rPr>
                <w:rFonts w:cs="Arial"/>
              </w:rPr>
              <w:t>[local]</w:t>
            </w:r>
            <w:r w:rsidRPr="006166D8">
              <w:rPr>
                <w:rFonts w:cs="Arial"/>
              </w:rPr>
              <w:t>:</w:t>
            </w:r>
          </w:p>
        </w:tc>
        <w:tc>
          <w:tcPr>
            <w:tcW w:w="6759" w:type="dxa"/>
            <w:vAlign w:val="center"/>
          </w:tcPr>
          <w:p w14:paraId="705896E5" w14:textId="77777777" w:rsidR="00307C10" w:rsidRPr="006166D8" w:rsidRDefault="00307C10" w:rsidP="00AC0B44">
            <w:pPr>
              <w:tabs>
                <w:tab w:val="left" w:pos="1668"/>
              </w:tabs>
              <w:rPr>
                <w:rFonts w:cs="Arial"/>
              </w:rPr>
            </w:pPr>
          </w:p>
        </w:tc>
      </w:tr>
      <w:tr w:rsidR="00307C10" w:rsidRPr="006166D8" w14:paraId="705896E9" w14:textId="77777777" w:rsidTr="00AC0B44">
        <w:trPr>
          <w:trHeight w:val="284"/>
        </w:trPr>
        <w:tc>
          <w:tcPr>
            <w:tcW w:w="2152" w:type="dxa"/>
            <w:shd w:val="clear" w:color="auto" w:fill="D9E2F3" w:themeFill="accent1" w:themeFillTint="33"/>
            <w:vAlign w:val="center"/>
          </w:tcPr>
          <w:p w14:paraId="705896E7" w14:textId="77777777" w:rsidR="00307C10" w:rsidRPr="006166D8" w:rsidRDefault="00307C10" w:rsidP="00AC0B44">
            <w:pPr>
              <w:tabs>
                <w:tab w:val="left" w:pos="1668"/>
              </w:tabs>
              <w:rPr>
                <w:rFonts w:cs="Arial"/>
              </w:rPr>
            </w:pPr>
            <w:r w:rsidRPr="006166D8">
              <w:rPr>
                <w:rFonts w:cs="Arial"/>
              </w:rPr>
              <w:t>Amount US$:</w:t>
            </w:r>
          </w:p>
        </w:tc>
        <w:tc>
          <w:tcPr>
            <w:tcW w:w="6759" w:type="dxa"/>
            <w:vAlign w:val="center"/>
          </w:tcPr>
          <w:p w14:paraId="705896E8" w14:textId="77777777" w:rsidR="00307C10" w:rsidRPr="006166D8" w:rsidRDefault="00307C10" w:rsidP="00AC0B44">
            <w:pPr>
              <w:tabs>
                <w:tab w:val="left" w:pos="1668"/>
              </w:tabs>
              <w:rPr>
                <w:rFonts w:cs="Arial"/>
              </w:rPr>
            </w:pPr>
          </w:p>
        </w:tc>
      </w:tr>
    </w:tbl>
    <w:p w14:paraId="705896EA" w14:textId="77777777" w:rsidR="00307C10" w:rsidRPr="004B2F76" w:rsidRDefault="00307C10" w:rsidP="00307C10">
      <w:pPr>
        <w:spacing w:before="240" w:after="120"/>
        <w:rPr>
          <w:b/>
          <w:sz w:val="24"/>
          <w:szCs w:val="24"/>
        </w:rPr>
      </w:pPr>
      <w:r w:rsidRPr="004B2F76">
        <w:rPr>
          <w:b/>
          <w:sz w:val="24"/>
          <w:szCs w:val="24"/>
        </w:rPr>
        <w:t>Description</w:t>
      </w:r>
    </w:p>
    <w:p w14:paraId="705896EB" w14:textId="77777777" w:rsidR="00307C10" w:rsidRPr="004B2F76" w:rsidRDefault="00307C10" w:rsidP="00307C10">
      <w:pPr>
        <w:spacing w:before="240" w:after="120"/>
        <w:rPr>
          <w:b/>
          <w:sz w:val="24"/>
          <w:szCs w:val="24"/>
        </w:rPr>
      </w:pPr>
      <w:r w:rsidRPr="004B2F76">
        <w:rPr>
          <w:b/>
          <w:sz w:val="24"/>
          <w:szCs w:val="24"/>
        </w:rPr>
        <w:t>Recommendation</w:t>
      </w:r>
    </w:p>
    <w:p w14:paraId="705896EC" w14:textId="77777777" w:rsidR="00307C10" w:rsidRPr="004B2F76" w:rsidRDefault="00307C10" w:rsidP="00307C10">
      <w:pPr>
        <w:spacing w:before="240" w:after="120"/>
        <w:rPr>
          <w:b/>
          <w:sz w:val="24"/>
          <w:szCs w:val="24"/>
        </w:rPr>
      </w:pPr>
      <w:r w:rsidRPr="004B2F76">
        <w:rPr>
          <w:b/>
          <w:sz w:val="24"/>
          <w:szCs w:val="24"/>
        </w:rPr>
        <w:t>IP comments</w:t>
      </w:r>
    </w:p>
    <w:p w14:paraId="705896ED" w14:textId="77777777" w:rsidR="00307C10" w:rsidRPr="004B2F76" w:rsidRDefault="00307C10" w:rsidP="00307C10">
      <w:pPr>
        <w:rPr>
          <w:sz w:val="24"/>
          <w:szCs w:val="24"/>
        </w:rPr>
        <w:sectPr w:rsidR="00307C10" w:rsidRPr="004B2F76" w:rsidSect="00AC0B44">
          <w:pgSz w:w="11909" w:h="16834" w:code="9"/>
          <w:pgMar w:top="1440" w:right="1440" w:bottom="1440" w:left="1440" w:header="709" w:footer="283" w:gutter="0"/>
          <w:cols w:space="720"/>
          <w:docGrid w:linePitch="272"/>
        </w:sectPr>
      </w:pPr>
    </w:p>
    <w:p w14:paraId="705896EE" w14:textId="77777777" w:rsidR="00307C10" w:rsidRDefault="00307C10" w:rsidP="00307C10"/>
    <w:p w14:paraId="705896EF" w14:textId="77777777" w:rsidR="00307C10" w:rsidRDefault="00307C10" w:rsidP="00307C10"/>
    <w:p w14:paraId="705896F0" w14:textId="77777777" w:rsidR="00307C10" w:rsidRPr="00FD5023" w:rsidRDefault="00307C10" w:rsidP="00307C10">
      <w:pPr>
        <w:pStyle w:val="Bodytextnavyhighlight"/>
        <w:rPr>
          <w:color w:val="0070C0"/>
          <w:sz w:val="36"/>
          <w:szCs w:val="36"/>
        </w:rPr>
      </w:pPr>
      <w:r w:rsidRPr="00FD5023">
        <w:rPr>
          <w:color w:val="0070C0"/>
          <w:sz w:val="36"/>
          <w:szCs w:val="36"/>
        </w:rPr>
        <w:t>4.</w:t>
      </w:r>
      <w:r w:rsidRPr="00FD5023">
        <w:rPr>
          <w:color w:val="0070C0"/>
          <w:sz w:val="36"/>
          <w:szCs w:val="36"/>
        </w:rPr>
        <w:tab/>
        <w:t>ASSESSMENT OF KEY INTERNAL CONTROLS</w:t>
      </w:r>
    </w:p>
    <w:p w14:paraId="705896F1" w14:textId="77777777" w:rsidR="00307C10" w:rsidRPr="004B2F76" w:rsidRDefault="00307C10" w:rsidP="00307C10">
      <w:pPr>
        <w:rPr>
          <w:sz w:val="24"/>
          <w:szCs w:val="24"/>
        </w:rPr>
      </w:pPr>
    </w:p>
    <w:p w14:paraId="705896F2" w14:textId="77777777" w:rsidR="00307C10" w:rsidRPr="009E1E06" w:rsidRDefault="00307C10">
      <w:pPr>
        <w:pStyle w:val="K-ListBullets"/>
        <w:rPr>
          <w:sz w:val="24"/>
        </w:rPr>
      </w:pPr>
      <w:r>
        <w:rPr>
          <w:sz w:val="24"/>
        </w:rPr>
        <w:t>4.1</w:t>
      </w:r>
      <w:r>
        <w:rPr>
          <w:sz w:val="24"/>
        </w:rPr>
        <w:tab/>
      </w:r>
      <w:r w:rsidRPr="009E1E06">
        <w:rPr>
          <w:sz w:val="24"/>
        </w:rPr>
        <w:t xml:space="preserve">We found that the implementing partner </w:t>
      </w:r>
      <w:r w:rsidRPr="009E1E06">
        <w:rPr>
          <w:i/>
          <w:sz w:val="24"/>
          <w:highlight w:val="lightGray"/>
        </w:rPr>
        <w:t>[had]</w:t>
      </w:r>
      <w:r w:rsidRPr="009E1E06">
        <w:rPr>
          <w:sz w:val="24"/>
        </w:rPr>
        <w:t xml:space="preserve"> / </w:t>
      </w:r>
      <w:r w:rsidRPr="009E1E06">
        <w:rPr>
          <w:i/>
          <w:sz w:val="24"/>
          <w:highlight w:val="lightGray"/>
        </w:rPr>
        <w:t>[had not]</w:t>
      </w:r>
      <w:r w:rsidRPr="009E1E06">
        <w:rPr>
          <w:sz w:val="24"/>
        </w:rPr>
        <w:t xml:space="preserve"> implemented all the recommendations from the </w:t>
      </w:r>
      <w:r w:rsidRPr="003A5ABA">
        <w:rPr>
          <w:sz w:val="24"/>
        </w:rPr>
        <w:t>micro assessment</w:t>
      </w:r>
      <w:r>
        <w:rPr>
          <w:sz w:val="24"/>
        </w:rPr>
        <w:t xml:space="preserve"> conducted on </w:t>
      </w:r>
      <w:r w:rsidRPr="00CE2BA2">
        <w:rPr>
          <w:i/>
          <w:sz w:val="24"/>
          <w:highlight w:val="lightGray"/>
        </w:rPr>
        <w:t xml:space="preserve">[insert date of </w:t>
      </w:r>
      <w:r w:rsidRPr="009E1E06">
        <w:rPr>
          <w:i/>
          <w:sz w:val="24"/>
          <w:highlight w:val="lightGray"/>
        </w:rPr>
        <w:t>latest micro assessment</w:t>
      </w:r>
      <w:r w:rsidRPr="00CE2BA2">
        <w:rPr>
          <w:i/>
          <w:sz w:val="24"/>
          <w:highlight w:val="lightGray"/>
        </w:rPr>
        <w:t>]</w:t>
      </w:r>
      <w:r w:rsidRPr="003A5ABA">
        <w:rPr>
          <w:sz w:val="24"/>
        </w:rPr>
        <w:t xml:space="preserve">. </w:t>
      </w:r>
      <w:r>
        <w:rPr>
          <w:sz w:val="24"/>
        </w:rPr>
        <w:t>The recommendations that have not been implemented</w:t>
      </w:r>
      <w:r w:rsidRPr="009E1E06">
        <w:rPr>
          <w:sz w:val="24"/>
        </w:rPr>
        <w:t xml:space="preserve"> are </w:t>
      </w:r>
      <w:r>
        <w:rPr>
          <w:sz w:val="24"/>
        </w:rPr>
        <w:t>presented in the table</w:t>
      </w:r>
      <w:r w:rsidRPr="009E1E06">
        <w:rPr>
          <w:sz w:val="24"/>
        </w:rPr>
        <w:t xml:space="preserve"> below:</w:t>
      </w:r>
    </w:p>
    <w:tbl>
      <w:tblPr>
        <w:tblStyle w:val="GridTable4-Accent1"/>
        <w:tblW w:w="0" w:type="auto"/>
        <w:tblLook w:val="04A0" w:firstRow="1" w:lastRow="0" w:firstColumn="1" w:lastColumn="0" w:noHBand="0" w:noVBand="1"/>
      </w:tblPr>
      <w:tblGrid>
        <w:gridCol w:w="3164"/>
        <w:gridCol w:w="3165"/>
        <w:gridCol w:w="3165"/>
      </w:tblGrid>
      <w:tr w:rsidR="00307C10" w14:paraId="705896F6" w14:textId="77777777" w:rsidTr="00AC0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shd w:val="clear" w:color="auto" w:fill="0070C0"/>
          </w:tcPr>
          <w:p w14:paraId="705896F3" w14:textId="77777777" w:rsidR="00307C10" w:rsidRDefault="00307C10" w:rsidP="00AC0B44">
            <w:r>
              <w:t>Recommendation</w:t>
            </w:r>
          </w:p>
        </w:tc>
        <w:tc>
          <w:tcPr>
            <w:tcW w:w="3165" w:type="dxa"/>
            <w:shd w:val="clear" w:color="auto" w:fill="0070C0"/>
          </w:tcPr>
          <w:p w14:paraId="705896F4" w14:textId="77777777" w:rsidR="00307C10" w:rsidRDefault="00307C10" w:rsidP="00AC0B44">
            <w:pPr>
              <w:cnfStyle w:val="100000000000" w:firstRow="1" w:lastRow="0" w:firstColumn="0" w:lastColumn="0" w:oddVBand="0" w:evenVBand="0" w:oddHBand="0" w:evenHBand="0" w:firstRowFirstColumn="0" w:firstRowLastColumn="0" w:lastRowFirstColumn="0" w:lastRowLastColumn="0"/>
            </w:pPr>
            <w:r>
              <w:t>Audit Observation</w:t>
            </w:r>
          </w:p>
        </w:tc>
        <w:tc>
          <w:tcPr>
            <w:tcW w:w="3165" w:type="dxa"/>
            <w:shd w:val="clear" w:color="auto" w:fill="0070C0"/>
          </w:tcPr>
          <w:p w14:paraId="705896F5" w14:textId="77777777" w:rsidR="00307C10" w:rsidRDefault="00307C10" w:rsidP="00AC0B44">
            <w:pPr>
              <w:cnfStyle w:val="100000000000" w:firstRow="1" w:lastRow="0" w:firstColumn="0" w:lastColumn="0" w:oddVBand="0" w:evenVBand="0" w:oddHBand="0" w:evenHBand="0" w:firstRowFirstColumn="0" w:firstRowLastColumn="0" w:lastRowFirstColumn="0" w:lastRowLastColumn="0"/>
            </w:pPr>
            <w:r>
              <w:t>IP Response</w:t>
            </w:r>
          </w:p>
        </w:tc>
      </w:tr>
      <w:tr w:rsidR="00307C10" w14:paraId="705896FA"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4" w:type="dxa"/>
            <w:shd w:val="clear" w:color="auto" w:fill="auto"/>
          </w:tcPr>
          <w:p w14:paraId="705896F7" w14:textId="77777777" w:rsidR="00307C10" w:rsidRDefault="00307C10" w:rsidP="00AC0B44"/>
        </w:tc>
        <w:tc>
          <w:tcPr>
            <w:tcW w:w="3165" w:type="dxa"/>
            <w:shd w:val="clear" w:color="auto" w:fill="auto"/>
          </w:tcPr>
          <w:p w14:paraId="705896F8" w14:textId="77777777" w:rsidR="00307C10" w:rsidRDefault="00307C10" w:rsidP="00AC0B44">
            <w:pPr>
              <w:cnfStyle w:val="000000100000" w:firstRow="0" w:lastRow="0" w:firstColumn="0" w:lastColumn="0" w:oddVBand="0" w:evenVBand="0" w:oddHBand="1" w:evenHBand="0" w:firstRowFirstColumn="0" w:firstRowLastColumn="0" w:lastRowFirstColumn="0" w:lastRowLastColumn="0"/>
            </w:pPr>
          </w:p>
        </w:tc>
        <w:tc>
          <w:tcPr>
            <w:tcW w:w="3165" w:type="dxa"/>
            <w:shd w:val="clear" w:color="auto" w:fill="auto"/>
          </w:tcPr>
          <w:p w14:paraId="705896F9" w14:textId="77777777" w:rsidR="00307C10"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14:paraId="705896FE" w14:textId="77777777" w:rsidTr="00AC0B44">
        <w:tc>
          <w:tcPr>
            <w:cnfStyle w:val="001000000000" w:firstRow="0" w:lastRow="0" w:firstColumn="1" w:lastColumn="0" w:oddVBand="0" w:evenVBand="0" w:oddHBand="0" w:evenHBand="0" w:firstRowFirstColumn="0" w:firstRowLastColumn="0" w:lastRowFirstColumn="0" w:lastRowLastColumn="0"/>
            <w:tcW w:w="3164" w:type="dxa"/>
          </w:tcPr>
          <w:p w14:paraId="705896FB" w14:textId="77777777" w:rsidR="00307C10" w:rsidRDefault="00307C10" w:rsidP="00AC0B44"/>
        </w:tc>
        <w:tc>
          <w:tcPr>
            <w:tcW w:w="3165" w:type="dxa"/>
          </w:tcPr>
          <w:p w14:paraId="705896FC" w14:textId="77777777" w:rsidR="00307C10" w:rsidRDefault="00307C10" w:rsidP="00AC0B44">
            <w:pPr>
              <w:cnfStyle w:val="000000000000" w:firstRow="0" w:lastRow="0" w:firstColumn="0" w:lastColumn="0" w:oddVBand="0" w:evenVBand="0" w:oddHBand="0" w:evenHBand="0" w:firstRowFirstColumn="0" w:firstRowLastColumn="0" w:lastRowFirstColumn="0" w:lastRowLastColumn="0"/>
            </w:pPr>
          </w:p>
        </w:tc>
        <w:tc>
          <w:tcPr>
            <w:tcW w:w="3165" w:type="dxa"/>
          </w:tcPr>
          <w:p w14:paraId="705896FD" w14:textId="77777777" w:rsidR="00307C10" w:rsidRDefault="00307C10" w:rsidP="00AC0B44">
            <w:pPr>
              <w:cnfStyle w:val="000000000000" w:firstRow="0" w:lastRow="0" w:firstColumn="0" w:lastColumn="0" w:oddVBand="0" w:evenVBand="0" w:oddHBand="0" w:evenHBand="0" w:firstRowFirstColumn="0" w:firstRowLastColumn="0" w:lastRowFirstColumn="0" w:lastRowLastColumn="0"/>
            </w:pPr>
          </w:p>
        </w:tc>
      </w:tr>
    </w:tbl>
    <w:p w14:paraId="705896FF" w14:textId="77777777" w:rsidR="00307C10" w:rsidRPr="003A5ABA" w:rsidRDefault="00307C10" w:rsidP="00307C10">
      <w:pPr>
        <w:rPr>
          <w:sz w:val="24"/>
          <w:szCs w:val="24"/>
        </w:rPr>
      </w:pPr>
    </w:p>
    <w:p w14:paraId="70589700" w14:textId="77777777" w:rsidR="00307C10" w:rsidRPr="0073418A" w:rsidRDefault="00307C10" w:rsidP="00307C10"/>
    <w:p w14:paraId="70589701" w14:textId="77777777" w:rsidR="00307C10" w:rsidRDefault="00307C10">
      <w:pPr>
        <w:pStyle w:val="K-ListBullets"/>
        <w:rPr>
          <w:sz w:val="24"/>
        </w:rPr>
      </w:pPr>
      <w:r>
        <w:rPr>
          <w:sz w:val="24"/>
        </w:rPr>
        <w:t>4.2</w:t>
      </w:r>
      <w:r>
        <w:rPr>
          <w:sz w:val="24"/>
        </w:rPr>
        <w:tab/>
      </w:r>
      <w:r w:rsidRPr="003A5ABA">
        <w:rPr>
          <w:sz w:val="24"/>
        </w:rPr>
        <w:t xml:space="preserve">We </w:t>
      </w:r>
      <w:r>
        <w:rPr>
          <w:sz w:val="24"/>
        </w:rPr>
        <w:t>have reviewed the implementation of applicable key internal controls and noted the following key internal control weaknesses:</w:t>
      </w:r>
    </w:p>
    <w:tbl>
      <w:tblPr>
        <w:tblStyle w:val="GridTable4-Accent1"/>
        <w:tblW w:w="0" w:type="auto"/>
        <w:tblLook w:val="04A0" w:firstRow="1" w:lastRow="0" w:firstColumn="1" w:lastColumn="0" w:noHBand="0" w:noVBand="1"/>
      </w:tblPr>
      <w:tblGrid>
        <w:gridCol w:w="2601"/>
        <w:gridCol w:w="1642"/>
        <w:gridCol w:w="958"/>
        <w:gridCol w:w="2109"/>
        <w:gridCol w:w="1961"/>
      </w:tblGrid>
      <w:tr w:rsidR="00307C10" w:rsidRPr="006534E1" w14:paraId="70589707" w14:textId="77777777" w:rsidTr="00AC0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0070C0"/>
            <w:vAlign w:val="center"/>
          </w:tcPr>
          <w:p w14:paraId="70589702" w14:textId="77777777" w:rsidR="00307C10" w:rsidRPr="006534E1" w:rsidRDefault="00307C10" w:rsidP="00AC0B44">
            <w:r w:rsidRPr="006534E1">
              <w:t>Subject Area</w:t>
            </w:r>
          </w:p>
        </w:tc>
        <w:tc>
          <w:tcPr>
            <w:tcW w:w="1642" w:type="dxa"/>
            <w:shd w:val="clear" w:color="auto" w:fill="0070C0"/>
            <w:vAlign w:val="center"/>
          </w:tcPr>
          <w:p w14:paraId="70589703" w14:textId="77777777" w:rsidR="00307C10" w:rsidRPr="006534E1" w:rsidRDefault="00307C10" w:rsidP="00AC0B44">
            <w:pPr>
              <w:cnfStyle w:val="100000000000" w:firstRow="1" w:lastRow="0" w:firstColumn="0" w:lastColumn="0" w:oddVBand="0" w:evenVBand="0" w:oddHBand="0" w:evenHBand="0" w:firstRowFirstColumn="0" w:firstRowLastColumn="0" w:lastRowFirstColumn="0" w:lastRowLastColumn="0"/>
            </w:pPr>
            <w:r w:rsidRPr="006534E1">
              <w:t>Key Control Observation</w:t>
            </w:r>
          </w:p>
        </w:tc>
        <w:tc>
          <w:tcPr>
            <w:tcW w:w="958" w:type="dxa"/>
            <w:shd w:val="clear" w:color="auto" w:fill="0070C0"/>
            <w:vAlign w:val="center"/>
          </w:tcPr>
          <w:p w14:paraId="70589704" w14:textId="77777777" w:rsidR="00307C10" w:rsidRPr="006534E1" w:rsidRDefault="00307C10" w:rsidP="00AC0B44">
            <w:pPr>
              <w:cnfStyle w:val="100000000000" w:firstRow="1" w:lastRow="0" w:firstColumn="0" w:lastColumn="0" w:oddVBand="0" w:evenVBand="0" w:oddHBand="0" w:evenHBand="0" w:firstRowFirstColumn="0" w:firstRowLastColumn="0" w:lastRowFirstColumn="0" w:lastRowLastColumn="0"/>
            </w:pPr>
            <w:r w:rsidRPr="006534E1">
              <w:t>Risk rating</w:t>
            </w:r>
          </w:p>
        </w:tc>
        <w:tc>
          <w:tcPr>
            <w:tcW w:w="2109" w:type="dxa"/>
            <w:shd w:val="clear" w:color="auto" w:fill="0070C0"/>
            <w:vAlign w:val="center"/>
          </w:tcPr>
          <w:p w14:paraId="70589705" w14:textId="77777777" w:rsidR="00307C10" w:rsidRPr="006534E1" w:rsidRDefault="00307C10" w:rsidP="00AC0B44">
            <w:pPr>
              <w:cnfStyle w:val="100000000000" w:firstRow="1" w:lastRow="0" w:firstColumn="0" w:lastColumn="0" w:oddVBand="0" w:evenVBand="0" w:oddHBand="0" w:evenHBand="0" w:firstRowFirstColumn="0" w:firstRowLastColumn="0" w:lastRowFirstColumn="0" w:lastRowLastColumn="0"/>
            </w:pPr>
            <w:r w:rsidRPr="006534E1">
              <w:t>Recommendation</w:t>
            </w:r>
          </w:p>
        </w:tc>
        <w:tc>
          <w:tcPr>
            <w:tcW w:w="1961" w:type="dxa"/>
            <w:shd w:val="clear" w:color="auto" w:fill="0070C0"/>
            <w:vAlign w:val="center"/>
          </w:tcPr>
          <w:p w14:paraId="70589706" w14:textId="77777777" w:rsidR="00307C10" w:rsidRPr="006534E1" w:rsidRDefault="00307C10" w:rsidP="00AC0B44">
            <w:pPr>
              <w:cnfStyle w:val="100000000000" w:firstRow="1" w:lastRow="0" w:firstColumn="0" w:lastColumn="0" w:oddVBand="0" w:evenVBand="0" w:oddHBand="0" w:evenHBand="0" w:firstRowFirstColumn="0" w:firstRowLastColumn="0" w:lastRowFirstColumn="0" w:lastRowLastColumn="0"/>
            </w:pPr>
            <w:r w:rsidRPr="006534E1">
              <w:t>IP Response</w:t>
            </w:r>
          </w:p>
        </w:tc>
      </w:tr>
      <w:tr w:rsidR="00307C10" w:rsidRPr="006534E1" w14:paraId="7058970D"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08" w14:textId="77777777" w:rsidR="00307C10" w:rsidRPr="006534E1" w:rsidRDefault="00307C10" w:rsidP="00AC0B44">
            <w:pPr>
              <w:rPr>
                <w:b w:val="0"/>
              </w:rPr>
            </w:pPr>
          </w:p>
        </w:tc>
        <w:tc>
          <w:tcPr>
            <w:tcW w:w="1642" w:type="dxa"/>
            <w:shd w:val="clear" w:color="auto" w:fill="auto"/>
          </w:tcPr>
          <w:p w14:paraId="70589709"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0A"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0B"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0C"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13" w14:textId="77777777" w:rsidTr="00AC0B44">
        <w:tc>
          <w:tcPr>
            <w:cnfStyle w:val="001000000000" w:firstRow="0" w:lastRow="0" w:firstColumn="1" w:lastColumn="0" w:oddVBand="0" w:evenVBand="0" w:oddHBand="0" w:evenHBand="0" w:firstRowFirstColumn="0" w:firstRowLastColumn="0" w:lastRowFirstColumn="0" w:lastRowLastColumn="0"/>
            <w:tcW w:w="2601" w:type="dxa"/>
            <w:vAlign w:val="center"/>
          </w:tcPr>
          <w:p w14:paraId="7058970E" w14:textId="77777777" w:rsidR="00307C10" w:rsidRPr="006534E1" w:rsidRDefault="00307C10" w:rsidP="00AC0B44">
            <w:pPr>
              <w:rPr>
                <w:b w:val="0"/>
              </w:rPr>
            </w:pPr>
          </w:p>
        </w:tc>
        <w:tc>
          <w:tcPr>
            <w:tcW w:w="1642" w:type="dxa"/>
          </w:tcPr>
          <w:p w14:paraId="7058970F"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958" w:type="dxa"/>
          </w:tcPr>
          <w:p w14:paraId="70589710"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2109" w:type="dxa"/>
          </w:tcPr>
          <w:p w14:paraId="70589711"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1961" w:type="dxa"/>
          </w:tcPr>
          <w:p w14:paraId="70589712"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r w:rsidR="00307C10" w:rsidRPr="006534E1" w14:paraId="70589719"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14" w14:textId="77777777" w:rsidR="00307C10" w:rsidRPr="006534E1" w:rsidRDefault="00307C10" w:rsidP="00AC0B44">
            <w:pPr>
              <w:rPr>
                <w:b w:val="0"/>
              </w:rPr>
            </w:pPr>
          </w:p>
        </w:tc>
        <w:tc>
          <w:tcPr>
            <w:tcW w:w="1642" w:type="dxa"/>
            <w:shd w:val="clear" w:color="auto" w:fill="auto"/>
          </w:tcPr>
          <w:p w14:paraId="70589715"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16"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17"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18"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1C" w14:textId="77777777" w:rsidTr="00AC0B44">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1A" w14:textId="77777777" w:rsidR="00307C10" w:rsidRPr="006534E1" w:rsidRDefault="00307C10" w:rsidP="00AC0B44">
            <w:pPr>
              <w:rPr>
                <w:b w:val="0"/>
              </w:rPr>
            </w:pPr>
          </w:p>
        </w:tc>
        <w:tc>
          <w:tcPr>
            <w:tcW w:w="6670" w:type="dxa"/>
            <w:gridSpan w:val="4"/>
            <w:shd w:val="clear" w:color="auto" w:fill="D9E2F3" w:themeFill="accent1" w:themeFillTint="33"/>
          </w:tcPr>
          <w:p w14:paraId="7058971B"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r w:rsidR="00307C10" w:rsidRPr="006534E1" w14:paraId="70589722"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1D" w14:textId="77777777" w:rsidR="00307C10" w:rsidRPr="006534E1" w:rsidRDefault="00307C10" w:rsidP="00AC0B44">
            <w:pPr>
              <w:ind w:left="420"/>
              <w:rPr>
                <w:b w:val="0"/>
              </w:rPr>
            </w:pPr>
          </w:p>
        </w:tc>
        <w:tc>
          <w:tcPr>
            <w:tcW w:w="1642" w:type="dxa"/>
            <w:shd w:val="clear" w:color="auto" w:fill="auto"/>
          </w:tcPr>
          <w:p w14:paraId="7058971E"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1F"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20"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21"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28" w14:textId="77777777" w:rsidTr="00AC0B44">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23" w14:textId="77777777" w:rsidR="00307C10" w:rsidRPr="006534E1" w:rsidRDefault="00307C10" w:rsidP="00AC0B44">
            <w:pPr>
              <w:ind w:left="420"/>
              <w:rPr>
                <w:b w:val="0"/>
              </w:rPr>
            </w:pPr>
          </w:p>
        </w:tc>
        <w:tc>
          <w:tcPr>
            <w:tcW w:w="1642" w:type="dxa"/>
            <w:shd w:val="clear" w:color="auto" w:fill="auto"/>
          </w:tcPr>
          <w:p w14:paraId="70589724"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958" w:type="dxa"/>
            <w:shd w:val="clear" w:color="auto" w:fill="auto"/>
          </w:tcPr>
          <w:p w14:paraId="70589725"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2109" w:type="dxa"/>
            <w:shd w:val="clear" w:color="auto" w:fill="auto"/>
          </w:tcPr>
          <w:p w14:paraId="70589726"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1961" w:type="dxa"/>
            <w:shd w:val="clear" w:color="auto" w:fill="auto"/>
          </w:tcPr>
          <w:p w14:paraId="70589727"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r w:rsidR="00307C10" w:rsidRPr="006534E1" w14:paraId="7058972E"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29" w14:textId="77777777" w:rsidR="00307C10" w:rsidRPr="006534E1" w:rsidRDefault="00307C10" w:rsidP="00AC0B44">
            <w:pPr>
              <w:ind w:left="420"/>
              <w:rPr>
                <w:b w:val="0"/>
              </w:rPr>
            </w:pPr>
          </w:p>
        </w:tc>
        <w:tc>
          <w:tcPr>
            <w:tcW w:w="1642" w:type="dxa"/>
            <w:shd w:val="clear" w:color="auto" w:fill="auto"/>
          </w:tcPr>
          <w:p w14:paraId="7058972A"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2B"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2C"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2D"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34" w14:textId="77777777" w:rsidTr="00AC0B44">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2F" w14:textId="77777777" w:rsidR="00307C10" w:rsidRPr="006534E1" w:rsidRDefault="00307C10" w:rsidP="00AC0B44">
            <w:pPr>
              <w:ind w:left="420"/>
              <w:rPr>
                <w:b w:val="0"/>
              </w:rPr>
            </w:pPr>
          </w:p>
        </w:tc>
        <w:tc>
          <w:tcPr>
            <w:tcW w:w="1642" w:type="dxa"/>
            <w:shd w:val="clear" w:color="auto" w:fill="auto"/>
          </w:tcPr>
          <w:p w14:paraId="70589730"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958" w:type="dxa"/>
            <w:shd w:val="clear" w:color="auto" w:fill="auto"/>
          </w:tcPr>
          <w:p w14:paraId="70589731"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2109" w:type="dxa"/>
            <w:shd w:val="clear" w:color="auto" w:fill="auto"/>
          </w:tcPr>
          <w:p w14:paraId="70589732"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1961" w:type="dxa"/>
            <w:shd w:val="clear" w:color="auto" w:fill="auto"/>
          </w:tcPr>
          <w:p w14:paraId="70589733"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r w:rsidR="00307C10" w:rsidRPr="006534E1" w14:paraId="7058973A"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35" w14:textId="77777777" w:rsidR="00307C10" w:rsidRPr="006534E1" w:rsidRDefault="00307C10" w:rsidP="00AC0B44">
            <w:pPr>
              <w:ind w:left="420"/>
              <w:rPr>
                <w:b w:val="0"/>
              </w:rPr>
            </w:pPr>
          </w:p>
        </w:tc>
        <w:tc>
          <w:tcPr>
            <w:tcW w:w="1642" w:type="dxa"/>
            <w:shd w:val="clear" w:color="auto" w:fill="auto"/>
          </w:tcPr>
          <w:p w14:paraId="70589736"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37"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38"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39"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40" w14:textId="77777777" w:rsidTr="00AC0B44">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3B" w14:textId="77777777" w:rsidR="00307C10" w:rsidRPr="006534E1" w:rsidRDefault="00307C10" w:rsidP="00AC0B44">
            <w:pPr>
              <w:ind w:left="420"/>
              <w:rPr>
                <w:b w:val="0"/>
              </w:rPr>
            </w:pPr>
          </w:p>
        </w:tc>
        <w:tc>
          <w:tcPr>
            <w:tcW w:w="1642" w:type="dxa"/>
            <w:shd w:val="clear" w:color="auto" w:fill="auto"/>
          </w:tcPr>
          <w:p w14:paraId="7058973C"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958" w:type="dxa"/>
            <w:shd w:val="clear" w:color="auto" w:fill="auto"/>
          </w:tcPr>
          <w:p w14:paraId="7058973D"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2109" w:type="dxa"/>
            <w:shd w:val="clear" w:color="auto" w:fill="auto"/>
          </w:tcPr>
          <w:p w14:paraId="7058973E"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1961" w:type="dxa"/>
            <w:shd w:val="clear" w:color="auto" w:fill="auto"/>
          </w:tcPr>
          <w:p w14:paraId="7058973F"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r w:rsidR="00307C10" w:rsidRPr="006534E1" w14:paraId="70589746" w14:textId="77777777" w:rsidTr="00AC0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41" w14:textId="77777777" w:rsidR="00307C10" w:rsidRPr="006534E1" w:rsidRDefault="00307C10" w:rsidP="00AC0B44">
            <w:pPr>
              <w:rPr>
                <w:b w:val="0"/>
              </w:rPr>
            </w:pPr>
          </w:p>
        </w:tc>
        <w:tc>
          <w:tcPr>
            <w:tcW w:w="1642" w:type="dxa"/>
            <w:shd w:val="clear" w:color="auto" w:fill="auto"/>
          </w:tcPr>
          <w:p w14:paraId="70589742"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43"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44"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45"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4C" w14:textId="77777777" w:rsidTr="00AC0B44">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47" w14:textId="77777777" w:rsidR="00307C10" w:rsidRPr="006534E1" w:rsidRDefault="00307C10" w:rsidP="00AC0B44">
            <w:pPr>
              <w:rPr>
                <w:b w:val="0"/>
              </w:rPr>
            </w:pPr>
          </w:p>
        </w:tc>
        <w:tc>
          <w:tcPr>
            <w:tcW w:w="1642" w:type="dxa"/>
            <w:shd w:val="clear" w:color="auto" w:fill="auto"/>
          </w:tcPr>
          <w:p w14:paraId="70589748"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958" w:type="dxa"/>
            <w:shd w:val="clear" w:color="auto" w:fill="auto"/>
          </w:tcPr>
          <w:p w14:paraId="70589749"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2109" w:type="dxa"/>
            <w:shd w:val="clear" w:color="auto" w:fill="auto"/>
          </w:tcPr>
          <w:p w14:paraId="7058974A"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1961" w:type="dxa"/>
            <w:shd w:val="clear" w:color="auto" w:fill="auto"/>
          </w:tcPr>
          <w:p w14:paraId="7058974B"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r w:rsidR="00307C10" w:rsidRPr="006534E1" w14:paraId="70589752" w14:textId="77777777" w:rsidTr="00AC0B4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4D" w14:textId="77777777" w:rsidR="00307C10" w:rsidRPr="006534E1" w:rsidRDefault="00307C10" w:rsidP="00AC0B44">
            <w:pPr>
              <w:rPr>
                <w:b w:val="0"/>
              </w:rPr>
            </w:pPr>
          </w:p>
        </w:tc>
        <w:tc>
          <w:tcPr>
            <w:tcW w:w="1642" w:type="dxa"/>
            <w:shd w:val="clear" w:color="auto" w:fill="auto"/>
          </w:tcPr>
          <w:p w14:paraId="7058974E"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958" w:type="dxa"/>
            <w:shd w:val="clear" w:color="auto" w:fill="auto"/>
          </w:tcPr>
          <w:p w14:paraId="7058974F"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2109" w:type="dxa"/>
            <w:shd w:val="clear" w:color="auto" w:fill="auto"/>
          </w:tcPr>
          <w:p w14:paraId="70589750"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c>
          <w:tcPr>
            <w:tcW w:w="1961" w:type="dxa"/>
            <w:shd w:val="clear" w:color="auto" w:fill="auto"/>
          </w:tcPr>
          <w:p w14:paraId="70589751" w14:textId="77777777" w:rsidR="00307C10" w:rsidRPr="006534E1" w:rsidRDefault="00307C10" w:rsidP="00AC0B44">
            <w:pPr>
              <w:cnfStyle w:val="000000100000" w:firstRow="0" w:lastRow="0" w:firstColumn="0" w:lastColumn="0" w:oddVBand="0" w:evenVBand="0" w:oddHBand="1" w:evenHBand="0" w:firstRowFirstColumn="0" w:firstRowLastColumn="0" w:lastRowFirstColumn="0" w:lastRowLastColumn="0"/>
            </w:pPr>
          </w:p>
        </w:tc>
      </w:tr>
      <w:tr w:rsidR="00307C10" w:rsidRPr="006534E1" w14:paraId="70589758" w14:textId="77777777" w:rsidTr="00AC0B44">
        <w:trPr>
          <w:trHeight w:val="197"/>
        </w:trPr>
        <w:tc>
          <w:tcPr>
            <w:cnfStyle w:val="001000000000" w:firstRow="0" w:lastRow="0" w:firstColumn="1" w:lastColumn="0" w:oddVBand="0" w:evenVBand="0" w:oddHBand="0" w:evenHBand="0" w:firstRowFirstColumn="0" w:firstRowLastColumn="0" w:lastRowFirstColumn="0" w:lastRowLastColumn="0"/>
            <w:tcW w:w="2601" w:type="dxa"/>
            <w:shd w:val="clear" w:color="auto" w:fill="auto"/>
            <w:vAlign w:val="center"/>
          </w:tcPr>
          <w:p w14:paraId="70589753" w14:textId="77777777" w:rsidR="00307C10" w:rsidRPr="006534E1" w:rsidRDefault="00307C10" w:rsidP="00AC0B44">
            <w:pPr>
              <w:rPr>
                <w:b w:val="0"/>
              </w:rPr>
            </w:pPr>
          </w:p>
        </w:tc>
        <w:tc>
          <w:tcPr>
            <w:tcW w:w="1642" w:type="dxa"/>
            <w:shd w:val="clear" w:color="auto" w:fill="auto"/>
          </w:tcPr>
          <w:p w14:paraId="70589754"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958" w:type="dxa"/>
            <w:shd w:val="clear" w:color="auto" w:fill="auto"/>
          </w:tcPr>
          <w:p w14:paraId="70589755"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2109" w:type="dxa"/>
            <w:shd w:val="clear" w:color="auto" w:fill="auto"/>
          </w:tcPr>
          <w:p w14:paraId="70589756"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c>
          <w:tcPr>
            <w:tcW w:w="1961" w:type="dxa"/>
            <w:shd w:val="clear" w:color="auto" w:fill="auto"/>
          </w:tcPr>
          <w:p w14:paraId="70589757" w14:textId="77777777" w:rsidR="00307C10" w:rsidRPr="006534E1" w:rsidRDefault="00307C10" w:rsidP="00AC0B44">
            <w:pPr>
              <w:cnfStyle w:val="000000000000" w:firstRow="0" w:lastRow="0" w:firstColumn="0" w:lastColumn="0" w:oddVBand="0" w:evenVBand="0" w:oddHBand="0" w:evenHBand="0" w:firstRowFirstColumn="0" w:firstRowLastColumn="0" w:lastRowFirstColumn="0" w:lastRowLastColumn="0"/>
            </w:pPr>
          </w:p>
        </w:tc>
      </w:tr>
    </w:tbl>
    <w:p w14:paraId="70589759" w14:textId="77777777" w:rsidR="00307C10" w:rsidRPr="006534E1" w:rsidRDefault="00307C10">
      <w:pPr>
        <w:pStyle w:val="K-ListBullets"/>
        <w:rPr>
          <w:sz w:val="24"/>
          <w:lang w:val="en-US"/>
        </w:rPr>
        <w:sectPr w:rsidR="00307C10" w:rsidRPr="006534E1" w:rsidSect="00AC0B44">
          <w:headerReference w:type="even" r:id="rId14"/>
          <w:headerReference w:type="default" r:id="rId15"/>
          <w:footerReference w:type="default" r:id="rId16"/>
          <w:headerReference w:type="first" r:id="rId17"/>
          <w:pgSz w:w="12240" w:h="15840" w:code="1"/>
          <w:pgMar w:top="1440" w:right="1440" w:bottom="1296" w:left="1296" w:header="720" w:footer="576" w:gutter="0"/>
          <w:cols w:space="720"/>
          <w:docGrid w:linePitch="360"/>
        </w:sectPr>
      </w:pPr>
    </w:p>
    <w:p w14:paraId="7058975A" w14:textId="77777777" w:rsidR="00307C10" w:rsidRPr="00010E3C" w:rsidRDefault="00307C10" w:rsidP="00307C10">
      <w:pPr>
        <w:rPr>
          <w:szCs w:val="36"/>
        </w:rPr>
      </w:pPr>
      <w:r>
        <w:rPr>
          <w:rFonts w:ascii="Calibri" w:hAnsi="Calibri"/>
          <w:b/>
          <w:color w:val="0070C0"/>
          <w:sz w:val="36"/>
          <w:szCs w:val="36"/>
        </w:rPr>
        <w:t>ANNEX I</w:t>
      </w:r>
      <w:r w:rsidRPr="00780CDF">
        <w:rPr>
          <w:rFonts w:ascii="Calibri" w:hAnsi="Calibri"/>
          <w:b/>
          <w:color w:val="0070C0"/>
          <w:sz w:val="36"/>
          <w:szCs w:val="36"/>
        </w:rPr>
        <w:t xml:space="preserve"> –</w:t>
      </w:r>
      <w:r w:rsidRPr="00AC1317">
        <w:rPr>
          <w:rFonts w:ascii="Calibri" w:hAnsi="Calibri"/>
          <w:b/>
          <w:color w:val="0070C0"/>
          <w:sz w:val="36"/>
          <w:szCs w:val="36"/>
        </w:rPr>
        <w:t xml:space="preserve"> </w:t>
      </w:r>
      <w:r>
        <w:rPr>
          <w:rFonts w:ascii="Calibri" w:hAnsi="Calibri"/>
          <w:b/>
          <w:color w:val="0070C0"/>
          <w:sz w:val="36"/>
          <w:szCs w:val="36"/>
        </w:rPr>
        <w:t xml:space="preserve">STATEMENT OF EXPENDITURE OR </w:t>
      </w:r>
      <w:r w:rsidRPr="00857A98">
        <w:rPr>
          <w:rFonts w:ascii="Calibri" w:hAnsi="Calibri"/>
          <w:b/>
          <w:color w:val="0070C0"/>
          <w:sz w:val="36"/>
          <w:szCs w:val="36"/>
        </w:rPr>
        <w:t xml:space="preserve">CDRS FOR THE </w:t>
      </w:r>
      <w:r>
        <w:rPr>
          <w:rFonts w:ascii="Calibri" w:hAnsi="Calibri"/>
          <w:b/>
          <w:color w:val="0070C0"/>
          <w:sz w:val="36"/>
          <w:szCs w:val="36"/>
        </w:rPr>
        <w:t xml:space="preserve">AUDIT </w:t>
      </w:r>
      <w:r w:rsidRPr="00857A98">
        <w:rPr>
          <w:rFonts w:ascii="Calibri" w:hAnsi="Calibri"/>
          <w:b/>
          <w:color w:val="0070C0"/>
          <w:sz w:val="36"/>
          <w:szCs w:val="36"/>
        </w:rPr>
        <w:t xml:space="preserve">PERIOD </w:t>
      </w:r>
      <w:r>
        <w:rPr>
          <w:rFonts w:ascii="Calibri" w:hAnsi="Calibri"/>
          <w:b/>
          <w:color w:val="0070C0"/>
          <w:sz w:val="36"/>
          <w:szCs w:val="36"/>
        </w:rPr>
        <w:t xml:space="preserve"> ….. </w:t>
      </w:r>
      <w:r w:rsidRPr="00650AC3">
        <w:rPr>
          <w:rFonts w:ascii="Calibri" w:hAnsi="Calibri"/>
          <w:bCs/>
          <w:i/>
          <w:iCs/>
          <w:color w:val="0070C0"/>
          <w:sz w:val="36"/>
          <w:szCs w:val="36"/>
        </w:rPr>
        <w:t>Part of the audit report</w:t>
      </w:r>
      <w:r>
        <w:rPr>
          <w:rFonts w:ascii="Calibri" w:hAnsi="Calibri"/>
          <w:bCs/>
          <w:i/>
          <w:iCs/>
          <w:color w:val="0070C0"/>
          <w:sz w:val="36"/>
          <w:szCs w:val="36"/>
        </w:rPr>
        <w:t>.</w:t>
      </w:r>
    </w:p>
    <w:p w14:paraId="7058975B" w14:textId="77777777" w:rsidR="00307C10" w:rsidRPr="00FF2189" w:rsidRDefault="00307C10" w:rsidP="00307C10">
      <w:pPr>
        <w:keepNext/>
        <w:spacing w:after="160"/>
        <w:rPr>
          <w:rFonts w:cs="Arial"/>
          <w:b/>
        </w:rPr>
      </w:pPr>
    </w:p>
    <w:p w14:paraId="7058975C" w14:textId="77777777" w:rsidR="00307C10" w:rsidRDefault="00307C10" w:rsidP="00307C10">
      <w:pPr>
        <w:sectPr w:rsidR="00307C10" w:rsidSect="00AC0B44">
          <w:pgSz w:w="12240" w:h="15840" w:code="1"/>
          <w:pgMar w:top="1440" w:right="1440" w:bottom="1296" w:left="1296" w:header="720" w:footer="576" w:gutter="0"/>
          <w:cols w:space="720"/>
          <w:docGrid w:linePitch="360"/>
        </w:sectPr>
      </w:pPr>
    </w:p>
    <w:p w14:paraId="7058975D" w14:textId="77777777" w:rsidR="00307C10" w:rsidRDefault="00307C10" w:rsidP="00307C10">
      <w:pPr>
        <w:rPr>
          <w:szCs w:val="36"/>
        </w:rPr>
      </w:pPr>
      <w:r w:rsidRPr="00780CDF">
        <w:rPr>
          <w:rFonts w:ascii="Calibri" w:hAnsi="Calibri"/>
          <w:b/>
          <w:color w:val="0070C0"/>
          <w:sz w:val="36"/>
          <w:szCs w:val="36"/>
        </w:rPr>
        <w:t xml:space="preserve">ANNEX </w:t>
      </w:r>
      <w:r>
        <w:rPr>
          <w:rFonts w:ascii="Calibri" w:hAnsi="Calibri"/>
          <w:b/>
          <w:color w:val="0070C0"/>
          <w:sz w:val="36"/>
          <w:szCs w:val="36"/>
        </w:rPr>
        <w:t>II</w:t>
      </w:r>
      <w:r w:rsidRPr="00780CDF">
        <w:rPr>
          <w:rFonts w:ascii="Calibri" w:hAnsi="Calibri"/>
          <w:b/>
          <w:color w:val="0070C0"/>
          <w:sz w:val="36"/>
          <w:szCs w:val="36"/>
        </w:rPr>
        <w:t xml:space="preserve"> –</w:t>
      </w:r>
      <w:r w:rsidRPr="00AC1317">
        <w:rPr>
          <w:rFonts w:ascii="Calibri" w:hAnsi="Calibri"/>
          <w:b/>
          <w:color w:val="0070C0"/>
          <w:sz w:val="36"/>
          <w:szCs w:val="36"/>
        </w:rPr>
        <w:t xml:space="preserve"> </w:t>
      </w:r>
      <w:r>
        <w:rPr>
          <w:rFonts w:ascii="Calibri" w:hAnsi="Calibri"/>
          <w:b/>
          <w:color w:val="0070C0"/>
          <w:sz w:val="36"/>
          <w:szCs w:val="36"/>
        </w:rPr>
        <w:t>FACE FORMS FOR THE AUDIT PERIOD</w:t>
      </w:r>
    </w:p>
    <w:p w14:paraId="7058975E" w14:textId="77777777" w:rsidR="00307C10" w:rsidRPr="00650AC3" w:rsidRDefault="00307C10" w:rsidP="00307C10">
      <w:pPr>
        <w:rPr>
          <w:szCs w:val="36"/>
        </w:rPr>
        <w:sectPr w:rsidR="00307C10" w:rsidRPr="00650AC3" w:rsidSect="00AC0B44">
          <w:pgSz w:w="12240" w:h="15840" w:code="1"/>
          <w:pgMar w:top="1440" w:right="1440" w:bottom="1296" w:left="1296" w:header="720" w:footer="576" w:gutter="0"/>
          <w:cols w:space="720"/>
          <w:docGrid w:linePitch="360"/>
        </w:sectPr>
      </w:pPr>
      <w:r w:rsidRPr="00650AC3">
        <w:rPr>
          <w:rFonts w:ascii="Calibri" w:hAnsi="Calibri"/>
          <w:bCs/>
          <w:i/>
          <w:iCs/>
          <w:color w:val="0070C0"/>
          <w:sz w:val="36"/>
          <w:szCs w:val="36"/>
        </w:rPr>
        <w:t>Part of the audit repor</w:t>
      </w:r>
      <w:r>
        <w:rPr>
          <w:rFonts w:ascii="Calibri" w:hAnsi="Calibri"/>
          <w:bCs/>
          <w:i/>
          <w:iCs/>
          <w:color w:val="0070C0"/>
          <w:sz w:val="36"/>
          <w:szCs w:val="36"/>
        </w:rPr>
        <w:t>.</w:t>
      </w:r>
    </w:p>
    <w:p w14:paraId="7058975F" w14:textId="77777777" w:rsidR="00307C10" w:rsidRDefault="00307C10" w:rsidP="00307C10">
      <w:pPr>
        <w:keepNext/>
        <w:keepLines/>
        <w:autoSpaceDE w:val="0"/>
        <w:autoSpaceDN w:val="0"/>
        <w:spacing w:before="480" w:after="240"/>
        <w:textAlignment w:val="baseline"/>
        <w:outlineLvl w:val="0"/>
        <w:rPr>
          <w:rFonts w:asciiTheme="majorHAnsi" w:hAnsiTheme="majorHAnsi"/>
          <w:b/>
          <w:bCs/>
          <w:color w:val="0070C0"/>
          <w:sz w:val="28"/>
          <w:szCs w:val="28"/>
        </w:rPr>
      </w:pPr>
      <w:bookmarkStart w:id="19" w:name="_Toc136806765"/>
      <w:r w:rsidRPr="3F91A542">
        <w:rPr>
          <w:rFonts w:asciiTheme="majorHAnsi" w:hAnsiTheme="majorHAnsi"/>
          <w:b/>
          <w:bCs/>
          <w:color w:val="0070C0"/>
          <w:sz w:val="28"/>
          <w:szCs w:val="28"/>
        </w:rPr>
        <w:t>Annex 3. (Part of Appendix L.V) HACT Micro Assessment Key Internal Control Questions</w:t>
      </w:r>
      <w:bookmarkEnd w:id="19"/>
      <w:r w:rsidRPr="3F91A542">
        <w:rPr>
          <w:rFonts w:asciiTheme="majorHAnsi" w:hAnsiTheme="majorHAnsi"/>
          <w:b/>
          <w:bCs/>
          <w:color w:val="0070C0"/>
          <w:sz w:val="28"/>
          <w:szCs w:val="28"/>
        </w:rPr>
        <w:t xml:space="preserve"> </w:t>
      </w:r>
    </w:p>
    <w:p w14:paraId="70589760" w14:textId="77777777" w:rsidR="00307C10" w:rsidRPr="00BE5D44" w:rsidRDefault="00307C10" w:rsidP="00307C10">
      <w:pPr>
        <w:keepNext/>
        <w:keepLines/>
        <w:autoSpaceDE w:val="0"/>
        <w:autoSpaceDN w:val="0"/>
        <w:spacing w:before="480" w:after="240"/>
        <w:textAlignment w:val="baseline"/>
        <w:outlineLvl w:val="0"/>
        <w:rPr>
          <w:rFonts w:asciiTheme="majorHAnsi" w:hAnsiTheme="majorHAnsi"/>
          <w:b/>
          <w:bCs/>
          <w:color w:val="0070C0"/>
          <w:sz w:val="28"/>
          <w:szCs w:val="28"/>
        </w:rPr>
      </w:pPr>
      <w:bookmarkStart w:id="20" w:name="_Toc136806766"/>
      <w:r w:rsidRPr="00BE5D44">
        <w:rPr>
          <w:rFonts w:asciiTheme="majorHAnsi" w:hAnsiTheme="majorHAnsi"/>
          <w:b/>
          <w:bCs/>
          <w:color w:val="0070C0"/>
          <w:sz w:val="28"/>
          <w:szCs w:val="28"/>
        </w:rPr>
        <w:t xml:space="preserve">2016 </w:t>
      </w:r>
      <w:r>
        <w:rPr>
          <w:rFonts w:asciiTheme="majorHAnsi" w:hAnsiTheme="majorHAnsi"/>
          <w:b/>
          <w:bCs/>
          <w:color w:val="0070C0"/>
          <w:sz w:val="28"/>
          <w:szCs w:val="28"/>
        </w:rPr>
        <w:t>Micro assessment Questionnaire</w:t>
      </w:r>
      <w:bookmarkEnd w:id="20"/>
      <w:r>
        <w:rPr>
          <w:rFonts w:asciiTheme="majorHAnsi" w:hAnsiTheme="majorHAnsi"/>
          <w:b/>
          <w:bCs/>
          <w:color w:val="0070C0"/>
          <w:sz w:val="28"/>
          <w:szCs w:val="28"/>
        </w:rPr>
        <w:t xml:space="preserve"> </w:t>
      </w:r>
    </w:p>
    <w:tbl>
      <w:tblPr>
        <w:tblW w:w="9164" w:type="dxa"/>
        <w:tblLook w:val="04A0" w:firstRow="1" w:lastRow="0" w:firstColumn="1" w:lastColumn="0" w:noHBand="0" w:noVBand="1"/>
      </w:tblPr>
      <w:tblGrid>
        <w:gridCol w:w="4960"/>
        <w:gridCol w:w="700"/>
        <w:gridCol w:w="483"/>
        <w:gridCol w:w="589"/>
        <w:gridCol w:w="2460"/>
      </w:tblGrid>
      <w:tr w:rsidR="00307C10" w:rsidRPr="007731C6" w14:paraId="70589766" w14:textId="77777777" w:rsidTr="00AC0B44">
        <w:trPr>
          <w:trHeight w:val="260"/>
          <w:tblHeader/>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761"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762"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763"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764"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765" w14:textId="77777777" w:rsidR="00307C10" w:rsidRPr="007731C6" w:rsidRDefault="00307C10" w:rsidP="00AC0B44">
            <w:pPr>
              <w:rPr>
                <w:rFonts w:cs="Arial"/>
                <w:b/>
                <w:bCs/>
              </w:rPr>
            </w:pPr>
            <w:r w:rsidRPr="007731C6">
              <w:rPr>
                <w:rFonts w:cs="Arial"/>
                <w:b/>
                <w:bCs/>
              </w:rPr>
              <w:t>Remarks/comments</w:t>
            </w:r>
          </w:p>
        </w:tc>
      </w:tr>
      <w:tr w:rsidR="00307C10" w:rsidRPr="007731C6" w14:paraId="70589768" w14:textId="77777777" w:rsidTr="00AC0B44">
        <w:trPr>
          <w:trHeight w:val="320"/>
        </w:trPr>
        <w:tc>
          <w:tcPr>
            <w:tcW w:w="9164" w:type="dxa"/>
            <w:gridSpan w:val="5"/>
            <w:tcBorders>
              <w:top w:val="single" w:sz="4" w:space="0" w:color="0070C0"/>
              <w:left w:val="single" w:sz="4" w:space="0" w:color="0070C0"/>
              <w:bottom w:val="single" w:sz="4" w:space="0" w:color="0070C0"/>
              <w:right w:val="single" w:sz="4" w:space="0" w:color="0070C0"/>
            </w:tcBorders>
            <w:shd w:val="clear" w:color="000000" w:fill="DBE5F1"/>
            <w:hideMark/>
          </w:tcPr>
          <w:p w14:paraId="70589767" w14:textId="77777777" w:rsidR="00307C10" w:rsidRPr="007731C6" w:rsidRDefault="00307C10" w:rsidP="00AC0B44">
            <w:pPr>
              <w:rPr>
                <w:rFonts w:cs="Arial"/>
                <w:b/>
                <w:bCs/>
                <w:color w:val="0070C0"/>
              </w:rPr>
            </w:pPr>
            <w:r w:rsidRPr="007731C6">
              <w:rPr>
                <w:rFonts w:cs="Arial"/>
                <w:b/>
                <w:bCs/>
                <w:color w:val="0070C0"/>
              </w:rPr>
              <w:t>1.   Implementing Partner</w:t>
            </w:r>
          </w:p>
        </w:tc>
      </w:tr>
      <w:tr w:rsidR="00307C10" w:rsidRPr="007731C6" w14:paraId="7058976E"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69" w14:textId="77777777" w:rsidR="00307C10" w:rsidRPr="007731C6" w:rsidRDefault="00307C10" w:rsidP="00AC0B44">
            <w:pPr>
              <w:rPr>
                <w:rFonts w:cs="Arial"/>
                <w:b/>
                <w:bCs/>
                <w:color w:val="000000"/>
              </w:rPr>
            </w:pPr>
            <w:r w:rsidRPr="007731C6">
              <w:rPr>
                <w:rFonts w:cs="Arial"/>
                <w:b/>
                <w:bCs/>
                <w:color w:val="000000"/>
              </w:rPr>
              <w:t>1.1 Is the IP legally registered? If so, is it in compliance with registration requirements? Please note the legal status and date of registration of the entity.</w:t>
            </w:r>
          </w:p>
        </w:tc>
        <w:tc>
          <w:tcPr>
            <w:tcW w:w="700" w:type="dxa"/>
            <w:tcBorders>
              <w:top w:val="nil"/>
              <w:left w:val="nil"/>
              <w:bottom w:val="single" w:sz="4" w:space="0" w:color="0070C0"/>
              <w:right w:val="single" w:sz="4" w:space="0" w:color="0070C0"/>
            </w:tcBorders>
            <w:shd w:val="clear" w:color="000000" w:fill="F2F2F2"/>
            <w:vAlign w:val="center"/>
            <w:hideMark/>
          </w:tcPr>
          <w:p w14:paraId="7058976A"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6B"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6C"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6D" w14:textId="77777777" w:rsidR="00307C10" w:rsidRPr="007731C6" w:rsidRDefault="00307C10" w:rsidP="00AC0B44">
            <w:pPr>
              <w:rPr>
                <w:rFonts w:cs="Arial"/>
                <w:color w:val="000000"/>
              </w:rPr>
            </w:pPr>
            <w:r w:rsidRPr="007731C6">
              <w:rPr>
                <w:rFonts w:cs="Arial"/>
                <w:color w:val="000000"/>
              </w:rPr>
              <w:t> </w:t>
            </w:r>
          </w:p>
        </w:tc>
      </w:tr>
      <w:tr w:rsidR="00307C10" w:rsidRPr="007731C6" w14:paraId="70589774"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6F" w14:textId="77777777" w:rsidR="00307C10" w:rsidRPr="007731C6" w:rsidRDefault="00307C10" w:rsidP="00AC0B44">
            <w:pPr>
              <w:rPr>
                <w:rFonts w:cs="Arial"/>
                <w:b/>
                <w:bCs/>
                <w:color w:val="000000"/>
              </w:rPr>
            </w:pPr>
            <w:r w:rsidRPr="007731C6">
              <w:rPr>
                <w:rFonts w:cs="Arial"/>
                <w:b/>
                <w:bCs/>
                <w:color w:val="000000"/>
              </w:rPr>
              <w:t>1.2 If the IP received United Nations resources in the past, were significant issues reported in managing the resources, including from previous assurance activities.</w:t>
            </w:r>
          </w:p>
        </w:tc>
        <w:tc>
          <w:tcPr>
            <w:tcW w:w="700" w:type="dxa"/>
            <w:tcBorders>
              <w:top w:val="nil"/>
              <w:left w:val="nil"/>
              <w:bottom w:val="single" w:sz="4" w:space="0" w:color="0070C0"/>
              <w:right w:val="single" w:sz="4" w:space="0" w:color="0070C0"/>
            </w:tcBorders>
            <w:shd w:val="clear" w:color="000000" w:fill="F2F2F2"/>
            <w:vAlign w:val="center"/>
            <w:hideMark/>
          </w:tcPr>
          <w:p w14:paraId="70589770"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71"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72"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73" w14:textId="77777777" w:rsidR="00307C10" w:rsidRPr="007731C6" w:rsidRDefault="00307C10" w:rsidP="00AC0B44">
            <w:pPr>
              <w:rPr>
                <w:rFonts w:cs="Arial"/>
                <w:color w:val="000000"/>
              </w:rPr>
            </w:pPr>
            <w:r w:rsidRPr="007731C6">
              <w:rPr>
                <w:rFonts w:cs="Arial"/>
                <w:color w:val="000000"/>
              </w:rPr>
              <w:t> </w:t>
            </w:r>
          </w:p>
        </w:tc>
      </w:tr>
      <w:tr w:rsidR="00307C10" w:rsidRPr="007731C6" w14:paraId="7058977A"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75" w14:textId="77777777" w:rsidR="00307C10" w:rsidRPr="007731C6" w:rsidRDefault="00307C10" w:rsidP="00AC0B44">
            <w:pPr>
              <w:rPr>
                <w:rFonts w:cs="Arial"/>
                <w:b/>
                <w:bCs/>
              </w:rPr>
            </w:pPr>
            <w:r w:rsidRPr="007731C6">
              <w:rPr>
                <w:rFonts w:cs="Arial"/>
                <w:b/>
                <w:bCs/>
              </w:rPr>
              <w:t>1.3 Does the IP have statutory reporting requirements? If so, are they in compliance with such requirements in the prior three fiscal years?</w:t>
            </w:r>
          </w:p>
        </w:tc>
        <w:tc>
          <w:tcPr>
            <w:tcW w:w="700" w:type="dxa"/>
            <w:tcBorders>
              <w:top w:val="nil"/>
              <w:left w:val="nil"/>
              <w:bottom w:val="single" w:sz="4" w:space="0" w:color="0070C0"/>
              <w:right w:val="single" w:sz="4" w:space="0" w:color="0070C0"/>
            </w:tcBorders>
            <w:shd w:val="clear" w:color="000000" w:fill="F2F2F2"/>
            <w:vAlign w:val="center"/>
            <w:hideMark/>
          </w:tcPr>
          <w:p w14:paraId="70589776"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77"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78"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79" w14:textId="77777777" w:rsidR="00307C10" w:rsidRPr="007731C6" w:rsidRDefault="00307C10" w:rsidP="00AC0B44">
            <w:pPr>
              <w:rPr>
                <w:rFonts w:cs="Arial"/>
                <w:color w:val="000000"/>
              </w:rPr>
            </w:pPr>
            <w:r w:rsidRPr="007731C6">
              <w:rPr>
                <w:rFonts w:cs="Arial"/>
                <w:color w:val="000000"/>
              </w:rPr>
              <w:t> </w:t>
            </w:r>
          </w:p>
        </w:tc>
      </w:tr>
      <w:tr w:rsidR="00307C10" w:rsidRPr="007731C6" w14:paraId="70589780"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7B" w14:textId="77777777" w:rsidR="00307C10" w:rsidRPr="007731C6" w:rsidRDefault="00307C10" w:rsidP="00AC0B44">
            <w:pPr>
              <w:rPr>
                <w:rFonts w:cs="Arial"/>
                <w:b/>
                <w:bCs/>
              </w:rPr>
            </w:pPr>
            <w:r>
              <w:rPr>
                <w:rFonts w:cs="Arial"/>
                <w:b/>
                <w:bCs/>
              </w:rPr>
              <w:t>1.4</w:t>
            </w:r>
            <w:r w:rsidRPr="007731C6">
              <w:rPr>
                <w:rFonts w:cs="Arial"/>
                <w:b/>
                <w:bCs/>
              </w:rPr>
              <w:t xml:space="preserve"> If any other offices/ external entities participate in implementation, does the IP have policies and process to ensure appropriate oversight and monitoring of implementation?</w:t>
            </w:r>
          </w:p>
        </w:tc>
        <w:tc>
          <w:tcPr>
            <w:tcW w:w="700" w:type="dxa"/>
            <w:tcBorders>
              <w:top w:val="nil"/>
              <w:left w:val="nil"/>
              <w:bottom w:val="single" w:sz="4" w:space="0" w:color="0070C0"/>
              <w:right w:val="single" w:sz="4" w:space="0" w:color="0070C0"/>
            </w:tcBorders>
            <w:shd w:val="clear" w:color="000000" w:fill="F2F2F2"/>
            <w:vAlign w:val="center"/>
            <w:hideMark/>
          </w:tcPr>
          <w:p w14:paraId="7058977C"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7D"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7E"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7F" w14:textId="77777777" w:rsidR="00307C10" w:rsidRPr="007731C6" w:rsidRDefault="00307C10" w:rsidP="00AC0B44">
            <w:pPr>
              <w:rPr>
                <w:rFonts w:cs="Arial"/>
                <w:color w:val="000000"/>
              </w:rPr>
            </w:pPr>
            <w:r w:rsidRPr="007731C6">
              <w:rPr>
                <w:rFonts w:cs="Arial"/>
                <w:color w:val="000000"/>
              </w:rPr>
              <w:t> </w:t>
            </w:r>
          </w:p>
        </w:tc>
      </w:tr>
      <w:tr w:rsidR="00307C10" w:rsidRPr="007731C6" w14:paraId="70589786" w14:textId="77777777" w:rsidTr="00AC0B44">
        <w:trPr>
          <w:trHeight w:val="130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81" w14:textId="77777777" w:rsidR="00307C10" w:rsidRPr="007731C6" w:rsidRDefault="00307C10" w:rsidP="00AC0B44">
            <w:pPr>
              <w:rPr>
                <w:rFonts w:cs="Arial"/>
                <w:b/>
                <w:bCs/>
              </w:rPr>
            </w:pPr>
            <w:r>
              <w:rPr>
                <w:rFonts w:cs="Arial"/>
                <w:b/>
                <w:bCs/>
              </w:rPr>
              <w:t>1.5</w:t>
            </w:r>
            <w:r w:rsidRPr="007731C6">
              <w:rPr>
                <w:rFonts w:cs="Arial"/>
                <w:b/>
                <w:bCs/>
              </w:rPr>
              <w:t xml:space="preserve"> Does the IP show basic financial stability in-country (core resources; funding trend)</w:t>
            </w:r>
            <w:r w:rsidRPr="007731C6">
              <w:rPr>
                <w:rFonts w:cs="Arial"/>
                <w:b/>
                <w:bCs/>
                <w:i/>
                <w:iCs/>
              </w:rPr>
              <w:br/>
              <w:t>Provide the amount of total assets, total liabilities, income and expenditure for the current and prior three fiscal years.</w:t>
            </w:r>
          </w:p>
        </w:tc>
        <w:tc>
          <w:tcPr>
            <w:tcW w:w="700" w:type="dxa"/>
            <w:tcBorders>
              <w:top w:val="nil"/>
              <w:left w:val="nil"/>
              <w:bottom w:val="single" w:sz="4" w:space="0" w:color="0070C0"/>
              <w:right w:val="single" w:sz="4" w:space="0" w:color="0070C0"/>
            </w:tcBorders>
            <w:shd w:val="clear" w:color="000000" w:fill="F2F2F2"/>
            <w:vAlign w:val="center"/>
            <w:hideMark/>
          </w:tcPr>
          <w:p w14:paraId="70589782"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83"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84"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85" w14:textId="77777777" w:rsidR="00307C10" w:rsidRPr="007731C6" w:rsidRDefault="00307C10" w:rsidP="00AC0B44">
            <w:pPr>
              <w:rPr>
                <w:rFonts w:cs="Arial"/>
                <w:color w:val="000000"/>
              </w:rPr>
            </w:pPr>
            <w:r w:rsidRPr="007731C6">
              <w:rPr>
                <w:rFonts w:cs="Arial"/>
                <w:color w:val="000000"/>
              </w:rPr>
              <w:t> </w:t>
            </w:r>
          </w:p>
        </w:tc>
      </w:tr>
      <w:tr w:rsidR="00307C10" w:rsidRPr="007731C6" w14:paraId="7058978C" w14:textId="77777777" w:rsidTr="00AC0B44">
        <w:trPr>
          <w:trHeight w:val="260"/>
        </w:trPr>
        <w:tc>
          <w:tcPr>
            <w:tcW w:w="4960" w:type="dxa"/>
            <w:tcBorders>
              <w:top w:val="nil"/>
              <w:left w:val="nil"/>
              <w:bottom w:val="nil"/>
              <w:right w:val="nil"/>
            </w:tcBorders>
            <w:shd w:val="clear" w:color="auto" w:fill="auto"/>
            <w:noWrap/>
            <w:vAlign w:val="bottom"/>
            <w:hideMark/>
          </w:tcPr>
          <w:p w14:paraId="70589787" w14:textId="77777777" w:rsidR="00307C10" w:rsidRPr="007731C6" w:rsidRDefault="00307C10" w:rsidP="00AC0B44">
            <w:pPr>
              <w:rPr>
                <w:rFonts w:cs="Arial"/>
                <w:color w:val="000000"/>
              </w:rPr>
            </w:pPr>
          </w:p>
        </w:tc>
        <w:tc>
          <w:tcPr>
            <w:tcW w:w="700" w:type="dxa"/>
            <w:tcBorders>
              <w:top w:val="nil"/>
              <w:left w:val="nil"/>
              <w:bottom w:val="nil"/>
              <w:right w:val="nil"/>
            </w:tcBorders>
            <w:shd w:val="clear" w:color="auto" w:fill="auto"/>
            <w:noWrap/>
            <w:vAlign w:val="bottom"/>
            <w:hideMark/>
          </w:tcPr>
          <w:p w14:paraId="70589788" w14:textId="77777777" w:rsidR="00307C10" w:rsidRPr="007731C6" w:rsidRDefault="00307C10" w:rsidP="00AC0B44">
            <w:pPr>
              <w:rPr>
                <w:rFonts w:ascii="Times New Roman" w:hAnsi="Times New Roman"/>
              </w:rPr>
            </w:pPr>
          </w:p>
        </w:tc>
        <w:tc>
          <w:tcPr>
            <w:tcW w:w="483" w:type="dxa"/>
            <w:tcBorders>
              <w:top w:val="nil"/>
              <w:left w:val="nil"/>
              <w:bottom w:val="nil"/>
              <w:right w:val="nil"/>
            </w:tcBorders>
            <w:shd w:val="clear" w:color="auto" w:fill="auto"/>
            <w:noWrap/>
            <w:vAlign w:val="bottom"/>
            <w:hideMark/>
          </w:tcPr>
          <w:p w14:paraId="70589789" w14:textId="77777777" w:rsidR="00307C10" w:rsidRPr="007731C6" w:rsidRDefault="00307C10" w:rsidP="00AC0B44">
            <w:pPr>
              <w:rPr>
                <w:rFonts w:ascii="Times New Roman" w:hAnsi="Times New Roman"/>
              </w:rPr>
            </w:pPr>
          </w:p>
        </w:tc>
        <w:tc>
          <w:tcPr>
            <w:tcW w:w="561" w:type="dxa"/>
            <w:tcBorders>
              <w:top w:val="nil"/>
              <w:left w:val="nil"/>
              <w:bottom w:val="nil"/>
              <w:right w:val="nil"/>
            </w:tcBorders>
            <w:shd w:val="clear" w:color="auto" w:fill="auto"/>
            <w:noWrap/>
            <w:vAlign w:val="bottom"/>
            <w:hideMark/>
          </w:tcPr>
          <w:p w14:paraId="7058978A" w14:textId="77777777" w:rsidR="00307C10" w:rsidRPr="007731C6" w:rsidRDefault="00307C10" w:rsidP="00AC0B44">
            <w:pPr>
              <w:rPr>
                <w:rFonts w:ascii="Times New Roman" w:hAnsi="Times New Roman"/>
              </w:rPr>
            </w:pPr>
          </w:p>
        </w:tc>
        <w:tc>
          <w:tcPr>
            <w:tcW w:w="2460" w:type="dxa"/>
            <w:tcBorders>
              <w:top w:val="nil"/>
              <w:left w:val="nil"/>
              <w:bottom w:val="nil"/>
              <w:right w:val="nil"/>
            </w:tcBorders>
            <w:shd w:val="clear" w:color="auto" w:fill="auto"/>
            <w:noWrap/>
            <w:vAlign w:val="bottom"/>
            <w:hideMark/>
          </w:tcPr>
          <w:p w14:paraId="7058978B" w14:textId="77777777" w:rsidR="00307C10" w:rsidRPr="007731C6" w:rsidRDefault="00307C10" w:rsidP="00AC0B44">
            <w:pPr>
              <w:rPr>
                <w:rFonts w:ascii="Times New Roman" w:hAnsi="Times New Roman"/>
              </w:rPr>
            </w:pPr>
          </w:p>
        </w:tc>
      </w:tr>
      <w:tr w:rsidR="00307C10" w:rsidRPr="007731C6" w14:paraId="70589792" w14:textId="77777777" w:rsidTr="00AC0B44">
        <w:trPr>
          <w:trHeight w:val="260"/>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78D"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78E"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78F"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790"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791" w14:textId="77777777" w:rsidR="00307C10" w:rsidRPr="007731C6" w:rsidRDefault="00307C10" w:rsidP="00AC0B44">
            <w:pPr>
              <w:rPr>
                <w:rFonts w:cs="Arial"/>
                <w:b/>
                <w:bCs/>
              </w:rPr>
            </w:pPr>
            <w:r w:rsidRPr="007731C6">
              <w:rPr>
                <w:rFonts w:cs="Arial"/>
                <w:b/>
                <w:bCs/>
              </w:rPr>
              <w:t>Remarks/comments</w:t>
            </w:r>
          </w:p>
        </w:tc>
      </w:tr>
      <w:tr w:rsidR="00307C10" w:rsidRPr="007731C6" w14:paraId="70589794" w14:textId="77777777" w:rsidTr="00AC0B44">
        <w:trPr>
          <w:trHeight w:val="320"/>
        </w:trPr>
        <w:tc>
          <w:tcPr>
            <w:tcW w:w="9164" w:type="dxa"/>
            <w:gridSpan w:val="5"/>
            <w:tcBorders>
              <w:top w:val="nil"/>
              <w:left w:val="single" w:sz="4" w:space="0" w:color="0070C0"/>
              <w:bottom w:val="nil"/>
              <w:right w:val="nil"/>
            </w:tcBorders>
            <w:shd w:val="clear" w:color="000000" w:fill="DBE5F1"/>
            <w:hideMark/>
          </w:tcPr>
          <w:p w14:paraId="70589793" w14:textId="77777777" w:rsidR="00307C10" w:rsidRPr="007731C6" w:rsidRDefault="00307C10" w:rsidP="00AC0B44">
            <w:pPr>
              <w:rPr>
                <w:rFonts w:cs="Arial"/>
                <w:b/>
                <w:bCs/>
                <w:color w:val="0070C0"/>
              </w:rPr>
            </w:pPr>
            <w:r w:rsidRPr="007731C6">
              <w:rPr>
                <w:rFonts w:cs="Arial"/>
                <w:b/>
                <w:bCs/>
                <w:color w:val="0070C0"/>
              </w:rPr>
              <w:t>2.    Programme Management</w:t>
            </w:r>
          </w:p>
        </w:tc>
      </w:tr>
      <w:tr w:rsidR="00307C10" w:rsidRPr="007731C6" w14:paraId="7058979A" w14:textId="77777777" w:rsidTr="00AC0B44">
        <w:trPr>
          <w:trHeight w:val="78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795" w14:textId="77777777" w:rsidR="00307C10" w:rsidRPr="007731C6" w:rsidRDefault="00307C10" w:rsidP="00AC0B44">
            <w:pPr>
              <w:rPr>
                <w:rFonts w:cs="Arial"/>
                <w:b/>
                <w:bCs/>
                <w:color w:val="000000"/>
              </w:rPr>
            </w:pPr>
            <w:r w:rsidRPr="007731C6">
              <w:rPr>
                <w:rFonts w:cs="Arial"/>
                <w:b/>
                <w:bCs/>
                <w:color w:val="000000"/>
              </w:rPr>
              <w:t>2.</w:t>
            </w:r>
            <w:r>
              <w:rPr>
                <w:rFonts w:cs="Arial"/>
                <w:b/>
                <w:bCs/>
                <w:color w:val="000000"/>
              </w:rPr>
              <w:t>1</w:t>
            </w:r>
            <w:r w:rsidRPr="007731C6">
              <w:rPr>
                <w:rFonts w:cs="Arial"/>
                <w:b/>
                <w:bCs/>
                <w:color w:val="000000"/>
              </w:rPr>
              <w:t>. Do work plans specify expected results and the activities to be carried out to achieve results, with a time frame and budget for the activities?</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796"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797"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798"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799" w14:textId="77777777" w:rsidR="00307C10" w:rsidRPr="007731C6" w:rsidRDefault="00307C10" w:rsidP="00AC0B44">
            <w:pPr>
              <w:rPr>
                <w:rFonts w:cs="Arial"/>
                <w:color w:val="000000"/>
              </w:rPr>
            </w:pPr>
            <w:r w:rsidRPr="007731C6">
              <w:rPr>
                <w:rFonts w:cs="Arial"/>
                <w:color w:val="000000"/>
              </w:rPr>
              <w:t> </w:t>
            </w:r>
          </w:p>
        </w:tc>
      </w:tr>
      <w:tr w:rsidR="00307C10" w:rsidRPr="007731C6" w14:paraId="705897A0"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9B" w14:textId="77777777" w:rsidR="00307C10" w:rsidRPr="007731C6" w:rsidRDefault="00307C10" w:rsidP="00AC0B44">
            <w:pPr>
              <w:rPr>
                <w:rFonts w:cs="Arial"/>
                <w:b/>
                <w:bCs/>
                <w:color w:val="000000"/>
              </w:rPr>
            </w:pPr>
            <w:r>
              <w:rPr>
                <w:rFonts w:cs="Arial"/>
                <w:b/>
                <w:bCs/>
                <w:color w:val="000000"/>
              </w:rPr>
              <w:t>2.2</w:t>
            </w:r>
            <w:r w:rsidRPr="007731C6">
              <w:rPr>
                <w:rFonts w:cs="Arial"/>
                <w:b/>
                <w:bCs/>
                <w:color w:val="000000"/>
              </w:rPr>
              <w:t xml:space="preserve"> Does the IP carry out and document regular monitoring activities such as review meetings, on-site project visits, etc.</w:t>
            </w:r>
          </w:p>
        </w:tc>
        <w:tc>
          <w:tcPr>
            <w:tcW w:w="700" w:type="dxa"/>
            <w:tcBorders>
              <w:top w:val="nil"/>
              <w:left w:val="nil"/>
              <w:bottom w:val="single" w:sz="4" w:space="0" w:color="0070C0"/>
              <w:right w:val="single" w:sz="4" w:space="0" w:color="0070C0"/>
            </w:tcBorders>
            <w:shd w:val="clear" w:color="000000" w:fill="F2F2F2"/>
            <w:vAlign w:val="center"/>
            <w:hideMark/>
          </w:tcPr>
          <w:p w14:paraId="7058979C"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9D"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9E"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9F" w14:textId="77777777" w:rsidR="00307C10" w:rsidRPr="007731C6" w:rsidRDefault="00307C10" w:rsidP="00AC0B44">
            <w:pPr>
              <w:rPr>
                <w:rFonts w:cs="Arial"/>
                <w:color w:val="000000"/>
              </w:rPr>
            </w:pPr>
            <w:r w:rsidRPr="007731C6">
              <w:rPr>
                <w:rFonts w:cs="Arial"/>
                <w:color w:val="000000"/>
              </w:rPr>
              <w:t> </w:t>
            </w:r>
          </w:p>
        </w:tc>
      </w:tr>
      <w:tr w:rsidR="00307C10" w:rsidRPr="007731C6" w14:paraId="705897A6" w14:textId="77777777" w:rsidTr="00AC0B44">
        <w:trPr>
          <w:trHeight w:val="260"/>
        </w:trPr>
        <w:tc>
          <w:tcPr>
            <w:tcW w:w="4960" w:type="dxa"/>
            <w:tcBorders>
              <w:top w:val="nil"/>
              <w:left w:val="nil"/>
              <w:bottom w:val="nil"/>
              <w:right w:val="nil"/>
            </w:tcBorders>
            <w:shd w:val="clear" w:color="auto" w:fill="auto"/>
            <w:noWrap/>
            <w:hideMark/>
          </w:tcPr>
          <w:p w14:paraId="705897A1" w14:textId="77777777" w:rsidR="00307C10" w:rsidRPr="007731C6" w:rsidRDefault="00307C10" w:rsidP="00AC0B44">
            <w:pPr>
              <w:rPr>
                <w:rFonts w:cs="Arial"/>
                <w:color w:val="000000"/>
              </w:rPr>
            </w:pPr>
          </w:p>
        </w:tc>
        <w:tc>
          <w:tcPr>
            <w:tcW w:w="700" w:type="dxa"/>
            <w:tcBorders>
              <w:top w:val="nil"/>
              <w:left w:val="nil"/>
              <w:bottom w:val="nil"/>
              <w:right w:val="nil"/>
            </w:tcBorders>
            <w:shd w:val="clear" w:color="auto" w:fill="auto"/>
            <w:noWrap/>
            <w:hideMark/>
          </w:tcPr>
          <w:p w14:paraId="705897A2" w14:textId="77777777" w:rsidR="00307C10" w:rsidRPr="007731C6" w:rsidRDefault="00307C10" w:rsidP="00AC0B44">
            <w:pPr>
              <w:rPr>
                <w:rFonts w:ascii="Times New Roman" w:hAnsi="Times New Roman"/>
              </w:rPr>
            </w:pPr>
          </w:p>
        </w:tc>
        <w:tc>
          <w:tcPr>
            <w:tcW w:w="483" w:type="dxa"/>
            <w:tcBorders>
              <w:top w:val="nil"/>
              <w:left w:val="nil"/>
              <w:bottom w:val="nil"/>
              <w:right w:val="nil"/>
            </w:tcBorders>
            <w:shd w:val="clear" w:color="auto" w:fill="auto"/>
            <w:noWrap/>
            <w:hideMark/>
          </w:tcPr>
          <w:p w14:paraId="705897A3" w14:textId="77777777" w:rsidR="00307C10" w:rsidRPr="007731C6" w:rsidRDefault="00307C10" w:rsidP="00AC0B44">
            <w:pPr>
              <w:rPr>
                <w:rFonts w:ascii="Times New Roman" w:hAnsi="Times New Roman"/>
              </w:rPr>
            </w:pPr>
          </w:p>
        </w:tc>
        <w:tc>
          <w:tcPr>
            <w:tcW w:w="561" w:type="dxa"/>
            <w:tcBorders>
              <w:top w:val="nil"/>
              <w:left w:val="nil"/>
              <w:bottom w:val="nil"/>
              <w:right w:val="nil"/>
            </w:tcBorders>
            <w:shd w:val="clear" w:color="auto" w:fill="auto"/>
            <w:noWrap/>
            <w:hideMark/>
          </w:tcPr>
          <w:p w14:paraId="705897A4" w14:textId="77777777" w:rsidR="00307C10" w:rsidRPr="007731C6" w:rsidRDefault="00307C10" w:rsidP="00AC0B44">
            <w:pPr>
              <w:rPr>
                <w:rFonts w:ascii="Times New Roman" w:hAnsi="Times New Roman"/>
              </w:rPr>
            </w:pPr>
          </w:p>
        </w:tc>
        <w:tc>
          <w:tcPr>
            <w:tcW w:w="2460" w:type="dxa"/>
            <w:tcBorders>
              <w:top w:val="nil"/>
              <w:left w:val="nil"/>
              <w:bottom w:val="nil"/>
              <w:right w:val="nil"/>
            </w:tcBorders>
            <w:shd w:val="clear" w:color="auto" w:fill="auto"/>
            <w:noWrap/>
            <w:hideMark/>
          </w:tcPr>
          <w:p w14:paraId="705897A5" w14:textId="77777777" w:rsidR="00307C10" w:rsidRPr="007731C6" w:rsidRDefault="00307C10" w:rsidP="00AC0B44">
            <w:pPr>
              <w:rPr>
                <w:rFonts w:ascii="Times New Roman" w:hAnsi="Times New Roman"/>
              </w:rPr>
            </w:pPr>
          </w:p>
        </w:tc>
      </w:tr>
      <w:tr w:rsidR="00307C10" w:rsidRPr="007731C6" w14:paraId="705897AC" w14:textId="77777777" w:rsidTr="00AC0B44">
        <w:trPr>
          <w:trHeight w:val="260"/>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7A7"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7A8"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7A9"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7AA"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7AB" w14:textId="77777777" w:rsidR="00307C10" w:rsidRPr="007731C6" w:rsidRDefault="00307C10" w:rsidP="00AC0B44">
            <w:pPr>
              <w:rPr>
                <w:rFonts w:cs="Arial"/>
                <w:b/>
                <w:bCs/>
              </w:rPr>
            </w:pPr>
            <w:r w:rsidRPr="007731C6">
              <w:rPr>
                <w:rFonts w:cs="Arial"/>
                <w:b/>
                <w:bCs/>
              </w:rPr>
              <w:t>Remarks/comments</w:t>
            </w:r>
          </w:p>
        </w:tc>
      </w:tr>
      <w:tr w:rsidR="00307C10" w:rsidRPr="007731C6" w14:paraId="705897AE" w14:textId="77777777" w:rsidTr="00AC0B44">
        <w:trPr>
          <w:trHeight w:val="320"/>
        </w:trPr>
        <w:tc>
          <w:tcPr>
            <w:tcW w:w="9164" w:type="dxa"/>
            <w:gridSpan w:val="5"/>
            <w:tcBorders>
              <w:top w:val="nil"/>
              <w:left w:val="single" w:sz="4" w:space="0" w:color="0070C0"/>
              <w:bottom w:val="nil"/>
              <w:right w:val="nil"/>
            </w:tcBorders>
            <w:shd w:val="clear" w:color="000000" w:fill="DBE5F1"/>
            <w:hideMark/>
          </w:tcPr>
          <w:p w14:paraId="705897AD" w14:textId="77777777" w:rsidR="00307C10" w:rsidRPr="007731C6" w:rsidRDefault="00307C10" w:rsidP="00AC0B44">
            <w:pPr>
              <w:rPr>
                <w:rFonts w:cs="Arial"/>
                <w:b/>
                <w:bCs/>
                <w:color w:val="0070C0"/>
              </w:rPr>
            </w:pPr>
            <w:r w:rsidRPr="007731C6">
              <w:rPr>
                <w:rFonts w:cs="Arial"/>
                <w:b/>
                <w:bCs/>
                <w:color w:val="0070C0"/>
              </w:rPr>
              <w:t>3.    Organizational Structure and Staffing</w:t>
            </w:r>
          </w:p>
        </w:tc>
      </w:tr>
      <w:tr w:rsidR="00307C10" w:rsidRPr="007731C6" w14:paraId="705897B4" w14:textId="77777777" w:rsidTr="00AC0B44">
        <w:trPr>
          <w:trHeight w:val="104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7AF" w14:textId="77777777" w:rsidR="00307C10" w:rsidRPr="007731C6" w:rsidRDefault="00307C10" w:rsidP="00AC0B44">
            <w:pPr>
              <w:rPr>
                <w:rFonts w:cs="Arial"/>
                <w:b/>
                <w:bCs/>
                <w:color w:val="000000"/>
              </w:rPr>
            </w:pPr>
            <w:r w:rsidRPr="007731C6">
              <w:rPr>
                <w:rFonts w:cs="Arial"/>
                <w:b/>
                <w:bCs/>
                <w:color w:val="000000"/>
              </w:rPr>
              <w:t>3.1 Are the IP’s recruitment, employment and personnel practices clearly defined and followed, and do they embrace transparency and competition?</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7B0"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7B1"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7B2"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7B3" w14:textId="77777777" w:rsidR="00307C10" w:rsidRPr="007731C6" w:rsidRDefault="00307C10" w:rsidP="00AC0B44">
            <w:pPr>
              <w:rPr>
                <w:rFonts w:cs="Arial"/>
                <w:color w:val="000000"/>
              </w:rPr>
            </w:pPr>
            <w:r w:rsidRPr="007731C6">
              <w:rPr>
                <w:rFonts w:cs="Arial"/>
                <w:color w:val="000000"/>
              </w:rPr>
              <w:t> </w:t>
            </w:r>
          </w:p>
        </w:tc>
      </w:tr>
      <w:tr w:rsidR="00307C10" w:rsidRPr="007731C6" w14:paraId="705897BA" w14:textId="77777777" w:rsidTr="00AC0B44">
        <w:trPr>
          <w:trHeight w:val="182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B5" w14:textId="77777777" w:rsidR="00307C10" w:rsidRPr="007731C6" w:rsidRDefault="00307C10" w:rsidP="00AC0B44">
            <w:pPr>
              <w:rPr>
                <w:rFonts w:cs="Arial"/>
                <w:b/>
                <w:bCs/>
                <w:color w:val="000000"/>
              </w:rPr>
            </w:pPr>
            <w:r>
              <w:rPr>
                <w:rFonts w:cs="Arial"/>
                <w:b/>
                <w:bCs/>
                <w:color w:val="000000"/>
              </w:rPr>
              <w:t>3.2</w:t>
            </w:r>
            <w:r w:rsidRPr="007731C6">
              <w:rPr>
                <w:rFonts w:cs="Arial"/>
                <w:b/>
                <w:bCs/>
                <w:color w:val="000000"/>
              </w:rPr>
              <w:t xml:space="preserve"> Is the organizational structure of the finance and programme management departments, and competency of staff, appropriate for the complexity of the IP and the scale of activities? Identify the key staff, including job titles, responsibilities, educational backgrounds and professional experience.</w:t>
            </w:r>
          </w:p>
        </w:tc>
        <w:tc>
          <w:tcPr>
            <w:tcW w:w="700" w:type="dxa"/>
            <w:tcBorders>
              <w:top w:val="nil"/>
              <w:left w:val="nil"/>
              <w:bottom w:val="single" w:sz="4" w:space="0" w:color="0070C0"/>
              <w:right w:val="single" w:sz="4" w:space="0" w:color="0070C0"/>
            </w:tcBorders>
            <w:shd w:val="clear" w:color="000000" w:fill="F2F2F2"/>
            <w:vAlign w:val="center"/>
            <w:hideMark/>
          </w:tcPr>
          <w:p w14:paraId="705897B6"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B7"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B8"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B9" w14:textId="77777777" w:rsidR="00307C10" w:rsidRPr="007731C6" w:rsidRDefault="00307C10" w:rsidP="00AC0B44">
            <w:pPr>
              <w:rPr>
                <w:rFonts w:cs="Arial"/>
                <w:color w:val="000000"/>
              </w:rPr>
            </w:pPr>
            <w:r w:rsidRPr="007731C6">
              <w:rPr>
                <w:rFonts w:cs="Arial"/>
                <w:color w:val="000000"/>
              </w:rPr>
              <w:t> </w:t>
            </w:r>
          </w:p>
        </w:tc>
      </w:tr>
      <w:tr w:rsidR="00307C10" w:rsidRPr="007731C6" w14:paraId="705897C0"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BB" w14:textId="77777777" w:rsidR="00307C10" w:rsidRPr="007731C6" w:rsidRDefault="00307C10" w:rsidP="00AC0B44">
            <w:pPr>
              <w:rPr>
                <w:rFonts w:cs="Arial"/>
                <w:b/>
                <w:bCs/>
                <w:color w:val="000000"/>
              </w:rPr>
            </w:pPr>
            <w:r w:rsidRPr="007731C6">
              <w:rPr>
                <w:rFonts w:cs="Arial"/>
                <w:b/>
                <w:bCs/>
                <w:color w:val="000000"/>
              </w:rPr>
              <w:t>3.</w:t>
            </w:r>
            <w:r>
              <w:rPr>
                <w:rFonts w:cs="Arial"/>
                <w:b/>
                <w:bCs/>
                <w:color w:val="000000"/>
              </w:rPr>
              <w:t>3</w:t>
            </w:r>
            <w:r w:rsidRPr="007731C6">
              <w:rPr>
                <w:rFonts w:cs="Arial"/>
                <w:b/>
                <w:bCs/>
                <w:color w:val="000000"/>
              </w:rPr>
              <w:t xml:space="preserve"> Is the IP’s accounting/finance function staffed adequately to ensure sufficient controls are in place to manage agency funds?</w:t>
            </w:r>
          </w:p>
        </w:tc>
        <w:tc>
          <w:tcPr>
            <w:tcW w:w="700" w:type="dxa"/>
            <w:tcBorders>
              <w:top w:val="nil"/>
              <w:left w:val="nil"/>
              <w:bottom w:val="single" w:sz="4" w:space="0" w:color="0070C0"/>
              <w:right w:val="single" w:sz="4" w:space="0" w:color="0070C0"/>
            </w:tcBorders>
            <w:shd w:val="clear" w:color="000000" w:fill="F2F2F2"/>
            <w:vAlign w:val="center"/>
            <w:hideMark/>
          </w:tcPr>
          <w:p w14:paraId="705897BC"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BD"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BE"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BF" w14:textId="77777777" w:rsidR="00307C10" w:rsidRPr="007731C6" w:rsidRDefault="00307C10" w:rsidP="00AC0B44">
            <w:pPr>
              <w:rPr>
                <w:rFonts w:cs="Arial"/>
                <w:color w:val="000000"/>
              </w:rPr>
            </w:pPr>
            <w:r w:rsidRPr="007731C6">
              <w:rPr>
                <w:rFonts w:cs="Arial"/>
                <w:color w:val="000000"/>
              </w:rPr>
              <w:t> </w:t>
            </w:r>
          </w:p>
        </w:tc>
      </w:tr>
      <w:tr w:rsidR="00307C10" w:rsidRPr="007731C6" w14:paraId="705897C6" w14:textId="77777777" w:rsidTr="00AC0B44">
        <w:trPr>
          <w:trHeight w:val="260"/>
        </w:trPr>
        <w:tc>
          <w:tcPr>
            <w:tcW w:w="4960" w:type="dxa"/>
            <w:tcBorders>
              <w:top w:val="nil"/>
              <w:left w:val="nil"/>
              <w:bottom w:val="nil"/>
              <w:right w:val="nil"/>
            </w:tcBorders>
            <w:shd w:val="clear" w:color="auto" w:fill="auto"/>
            <w:noWrap/>
            <w:hideMark/>
          </w:tcPr>
          <w:p w14:paraId="705897C1" w14:textId="77777777" w:rsidR="00307C10" w:rsidRPr="007731C6" w:rsidRDefault="00307C10" w:rsidP="00AC0B44">
            <w:pPr>
              <w:rPr>
                <w:rFonts w:cs="Arial"/>
                <w:color w:val="000000"/>
              </w:rPr>
            </w:pPr>
          </w:p>
        </w:tc>
        <w:tc>
          <w:tcPr>
            <w:tcW w:w="700" w:type="dxa"/>
            <w:tcBorders>
              <w:top w:val="nil"/>
              <w:left w:val="nil"/>
              <w:bottom w:val="nil"/>
              <w:right w:val="nil"/>
            </w:tcBorders>
            <w:shd w:val="clear" w:color="auto" w:fill="auto"/>
            <w:noWrap/>
            <w:hideMark/>
          </w:tcPr>
          <w:p w14:paraId="705897C2" w14:textId="77777777" w:rsidR="00307C10" w:rsidRPr="007731C6" w:rsidRDefault="00307C10" w:rsidP="00AC0B44">
            <w:pPr>
              <w:rPr>
                <w:rFonts w:ascii="Times New Roman" w:hAnsi="Times New Roman"/>
              </w:rPr>
            </w:pPr>
          </w:p>
        </w:tc>
        <w:tc>
          <w:tcPr>
            <w:tcW w:w="483" w:type="dxa"/>
            <w:tcBorders>
              <w:top w:val="nil"/>
              <w:left w:val="nil"/>
              <w:bottom w:val="nil"/>
              <w:right w:val="nil"/>
            </w:tcBorders>
            <w:shd w:val="clear" w:color="auto" w:fill="auto"/>
            <w:noWrap/>
            <w:hideMark/>
          </w:tcPr>
          <w:p w14:paraId="705897C3" w14:textId="77777777" w:rsidR="00307C10" w:rsidRPr="007731C6" w:rsidRDefault="00307C10" w:rsidP="00AC0B44">
            <w:pPr>
              <w:rPr>
                <w:rFonts w:ascii="Times New Roman" w:hAnsi="Times New Roman"/>
              </w:rPr>
            </w:pPr>
          </w:p>
        </w:tc>
        <w:tc>
          <w:tcPr>
            <w:tcW w:w="561" w:type="dxa"/>
            <w:tcBorders>
              <w:top w:val="nil"/>
              <w:left w:val="nil"/>
              <w:bottom w:val="nil"/>
              <w:right w:val="nil"/>
            </w:tcBorders>
            <w:shd w:val="clear" w:color="auto" w:fill="auto"/>
            <w:noWrap/>
            <w:hideMark/>
          </w:tcPr>
          <w:p w14:paraId="705897C4" w14:textId="77777777" w:rsidR="00307C10" w:rsidRPr="007731C6" w:rsidRDefault="00307C10" w:rsidP="00AC0B44">
            <w:pPr>
              <w:rPr>
                <w:rFonts w:ascii="Times New Roman" w:hAnsi="Times New Roman"/>
              </w:rPr>
            </w:pPr>
          </w:p>
        </w:tc>
        <w:tc>
          <w:tcPr>
            <w:tcW w:w="2460" w:type="dxa"/>
            <w:tcBorders>
              <w:top w:val="nil"/>
              <w:left w:val="nil"/>
              <w:bottom w:val="nil"/>
              <w:right w:val="nil"/>
            </w:tcBorders>
            <w:shd w:val="clear" w:color="auto" w:fill="auto"/>
            <w:noWrap/>
            <w:hideMark/>
          </w:tcPr>
          <w:p w14:paraId="705897C5" w14:textId="77777777" w:rsidR="00307C10" w:rsidRPr="007731C6" w:rsidRDefault="00307C10" w:rsidP="00AC0B44">
            <w:pPr>
              <w:rPr>
                <w:rFonts w:ascii="Times New Roman" w:hAnsi="Times New Roman"/>
              </w:rPr>
            </w:pPr>
          </w:p>
        </w:tc>
      </w:tr>
      <w:tr w:rsidR="00307C10" w:rsidRPr="007731C6" w14:paraId="705897CC" w14:textId="77777777" w:rsidTr="00AC0B44">
        <w:trPr>
          <w:trHeight w:val="260"/>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7C7"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7C8"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7C9"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7CA"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7CB" w14:textId="77777777" w:rsidR="00307C10" w:rsidRPr="007731C6" w:rsidRDefault="00307C10" w:rsidP="00AC0B44">
            <w:pPr>
              <w:rPr>
                <w:rFonts w:cs="Arial"/>
                <w:b/>
                <w:bCs/>
              </w:rPr>
            </w:pPr>
            <w:r w:rsidRPr="007731C6">
              <w:rPr>
                <w:rFonts w:cs="Arial"/>
                <w:b/>
                <w:bCs/>
              </w:rPr>
              <w:t>Remarks/comments</w:t>
            </w:r>
          </w:p>
        </w:tc>
      </w:tr>
      <w:tr w:rsidR="00307C10" w:rsidRPr="007731C6" w14:paraId="705897CE" w14:textId="77777777" w:rsidTr="00AC0B44">
        <w:trPr>
          <w:trHeight w:val="320"/>
        </w:trPr>
        <w:tc>
          <w:tcPr>
            <w:tcW w:w="9164" w:type="dxa"/>
            <w:gridSpan w:val="5"/>
            <w:tcBorders>
              <w:top w:val="nil"/>
              <w:left w:val="single" w:sz="4" w:space="0" w:color="0070C0"/>
              <w:bottom w:val="nil"/>
              <w:right w:val="nil"/>
            </w:tcBorders>
            <w:shd w:val="clear" w:color="000000" w:fill="DBE5F1"/>
            <w:hideMark/>
          </w:tcPr>
          <w:p w14:paraId="705897CD" w14:textId="77777777" w:rsidR="00307C10" w:rsidRPr="007731C6" w:rsidRDefault="00307C10" w:rsidP="00AC0B44">
            <w:pPr>
              <w:rPr>
                <w:rFonts w:cs="Arial"/>
                <w:b/>
                <w:bCs/>
                <w:color w:val="0070C0"/>
              </w:rPr>
            </w:pPr>
            <w:r w:rsidRPr="007731C6">
              <w:rPr>
                <w:rFonts w:cs="Arial"/>
                <w:b/>
                <w:bCs/>
                <w:color w:val="0070C0"/>
              </w:rPr>
              <w:t>4.   Accounting Policies and Procedures</w:t>
            </w:r>
          </w:p>
        </w:tc>
      </w:tr>
      <w:tr w:rsidR="00307C10" w:rsidRPr="007731C6" w14:paraId="705897D0" w14:textId="77777777" w:rsidTr="00AC0B44">
        <w:trPr>
          <w:trHeight w:val="260"/>
        </w:trPr>
        <w:tc>
          <w:tcPr>
            <w:tcW w:w="9164" w:type="dxa"/>
            <w:gridSpan w:val="5"/>
            <w:tcBorders>
              <w:top w:val="single" w:sz="4" w:space="0" w:color="0070C0"/>
              <w:left w:val="single" w:sz="4" w:space="0" w:color="0070C0"/>
              <w:bottom w:val="nil"/>
              <w:right w:val="nil"/>
            </w:tcBorders>
            <w:shd w:val="clear" w:color="000000" w:fill="DBE5F1"/>
            <w:hideMark/>
          </w:tcPr>
          <w:p w14:paraId="705897CF" w14:textId="77777777" w:rsidR="00307C10" w:rsidRPr="007731C6" w:rsidRDefault="00307C10" w:rsidP="00AC0B44">
            <w:pPr>
              <w:rPr>
                <w:rFonts w:cs="Arial"/>
                <w:b/>
                <w:bCs/>
                <w:i/>
                <w:iCs/>
                <w:color w:val="0070C0"/>
              </w:rPr>
            </w:pPr>
            <w:r w:rsidRPr="007731C6">
              <w:rPr>
                <w:rFonts w:cs="Arial"/>
                <w:b/>
                <w:bCs/>
                <w:i/>
                <w:iCs/>
                <w:color w:val="0070C0"/>
              </w:rPr>
              <w:t>4a. General</w:t>
            </w:r>
          </w:p>
        </w:tc>
      </w:tr>
      <w:tr w:rsidR="00307C10" w:rsidRPr="007731C6" w14:paraId="705897D6" w14:textId="77777777" w:rsidTr="00AC0B44">
        <w:trPr>
          <w:trHeight w:val="156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7D1" w14:textId="77777777" w:rsidR="00307C10" w:rsidRPr="007731C6" w:rsidRDefault="00307C10" w:rsidP="00AC0B44">
            <w:pPr>
              <w:rPr>
                <w:rFonts w:cs="Arial"/>
                <w:b/>
                <w:bCs/>
                <w:color w:val="000000"/>
              </w:rPr>
            </w:pPr>
            <w:r w:rsidRPr="007731C6">
              <w:rPr>
                <w:rFonts w:cs="Arial"/>
                <w:b/>
                <w:bCs/>
                <w:color w:val="000000"/>
              </w:rPr>
              <w:t xml:space="preserve">4.1 Does the IP have an accounting system that allows for proper recording of financial transactions from United Nations agencies, including allocation of expenditures in accordance with the respective components, disbursement categories and sources of funds? </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7D2"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7D3"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7D4"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7D5" w14:textId="77777777" w:rsidR="00307C10" w:rsidRPr="007731C6" w:rsidRDefault="00307C10" w:rsidP="00AC0B44">
            <w:pPr>
              <w:rPr>
                <w:rFonts w:cs="Arial"/>
                <w:color w:val="000000"/>
              </w:rPr>
            </w:pPr>
            <w:r w:rsidRPr="007731C6">
              <w:rPr>
                <w:rFonts w:cs="Arial"/>
                <w:color w:val="000000"/>
              </w:rPr>
              <w:t> </w:t>
            </w:r>
          </w:p>
        </w:tc>
      </w:tr>
      <w:tr w:rsidR="00307C10" w:rsidRPr="007731C6" w14:paraId="705897DC"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D7" w14:textId="77777777" w:rsidR="00307C10" w:rsidRPr="007731C6" w:rsidRDefault="00307C10" w:rsidP="00AC0B44">
            <w:pPr>
              <w:rPr>
                <w:rFonts w:cs="Arial"/>
                <w:b/>
                <w:bCs/>
              </w:rPr>
            </w:pPr>
            <w:r w:rsidRPr="007731C6">
              <w:rPr>
                <w:rFonts w:cs="Arial"/>
                <w:b/>
                <w:bCs/>
              </w:rPr>
              <w:t>4.2 Does the IP have an appropriate cost allocation methodology that ensures accurate cost allocations to the various funding sources in accordance with established agreements?</w:t>
            </w:r>
          </w:p>
        </w:tc>
        <w:tc>
          <w:tcPr>
            <w:tcW w:w="700" w:type="dxa"/>
            <w:tcBorders>
              <w:top w:val="nil"/>
              <w:left w:val="nil"/>
              <w:bottom w:val="single" w:sz="4" w:space="0" w:color="0070C0"/>
              <w:right w:val="single" w:sz="4" w:space="0" w:color="0070C0"/>
            </w:tcBorders>
            <w:shd w:val="clear" w:color="000000" w:fill="F2F2F2"/>
            <w:vAlign w:val="center"/>
            <w:hideMark/>
          </w:tcPr>
          <w:p w14:paraId="705897D8"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D9"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DA"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DB" w14:textId="77777777" w:rsidR="00307C10" w:rsidRPr="007731C6" w:rsidRDefault="00307C10" w:rsidP="00AC0B44">
            <w:pPr>
              <w:rPr>
                <w:rFonts w:cs="Arial"/>
                <w:color w:val="000000"/>
              </w:rPr>
            </w:pPr>
            <w:r w:rsidRPr="007731C6">
              <w:rPr>
                <w:rFonts w:cs="Arial"/>
                <w:color w:val="000000"/>
              </w:rPr>
              <w:t> </w:t>
            </w:r>
          </w:p>
        </w:tc>
      </w:tr>
      <w:tr w:rsidR="00307C10" w:rsidRPr="007731C6" w14:paraId="705897E2"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DD" w14:textId="77777777" w:rsidR="00307C10" w:rsidRPr="007731C6" w:rsidRDefault="00307C10" w:rsidP="00AC0B44">
            <w:pPr>
              <w:rPr>
                <w:rFonts w:cs="Arial"/>
                <w:b/>
                <w:bCs/>
                <w:color w:val="000000"/>
              </w:rPr>
            </w:pPr>
            <w:r w:rsidRPr="007731C6">
              <w:rPr>
                <w:rFonts w:cs="Arial"/>
                <w:b/>
                <w:bCs/>
                <w:color w:val="000000"/>
              </w:rPr>
              <w:t>4.3 Are all accounting and supporting documents retained in an organized system that allows authorized users easy access?</w:t>
            </w:r>
          </w:p>
        </w:tc>
        <w:tc>
          <w:tcPr>
            <w:tcW w:w="700" w:type="dxa"/>
            <w:tcBorders>
              <w:top w:val="nil"/>
              <w:left w:val="nil"/>
              <w:bottom w:val="single" w:sz="4" w:space="0" w:color="0070C0"/>
              <w:right w:val="single" w:sz="4" w:space="0" w:color="0070C0"/>
            </w:tcBorders>
            <w:shd w:val="clear" w:color="000000" w:fill="F2F2F2"/>
            <w:vAlign w:val="center"/>
            <w:hideMark/>
          </w:tcPr>
          <w:p w14:paraId="705897DE"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DF"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E0"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E1" w14:textId="77777777" w:rsidR="00307C10" w:rsidRPr="007731C6" w:rsidRDefault="00307C10" w:rsidP="00AC0B44">
            <w:pPr>
              <w:rPr>
                <w:rFonts w:cs="Arial"/>
                <w:color w:val="000000"/>
              </w:rPr>
            </w:pPr>
            <w:r w:rsidRPr="007731C6">
              <w:rPr>
                <w:rFonts w:cs="Arial"/>
                <w:color w:val="000000"/>
              </w:rPr>
              <w:t> </w:t>
            </w:r>
          </w:p>
        </w:tc>
      </w:tr>
      <w:tr w:rsidR="00307C10" w:rsidRPr="007731C6" w14:paraId="705897E4" w14:textId="77777777" w:rsidTr="00AC0B44">
        <w:trPr>
          <w:trHeight w:val="260"/>
        </w:trPr>
        <w:tc>
          <w:tcPr>
            <w:tcW w:w="9164" w:type="dxa"/>
            <w:gridSpan w:val="5"/>
            <w:tcBorders>
              <w:top w:val="nil"/>
              <w:left w:val="single" w:sz="4" w:space="0" w:color="0070C0"/>
              <w:bottom w:val="nil"/>
              <w:right w:val="nil"/>
            </w:tcBorders>
            <w:shd w:val="clear" w:color="000000" w:fill="DBE5F1"/>
            <w:hideMark/>
          </w:tcPr>
          <w:p w14:paraId="705897E3" w14:textId="77777777" w:rsidR="00307C10" w:rsidRPr="007731C6" w:rsidRDefault="00307C10" w:rsidP="00AC0B44">
            <w:pPr>
              <w:rPr>
                <w:rFonts w:cs="Arial"/>
                <w:b/>
                <w:bCs/>
                <w:i/>
                <w:iCs/>
                <w:color w:val="0070C0"/>
              </w:rPr>
            </w:pPr>
            <w:r w:rsidRPr="007731C6">
              <w:rPr>
                <w:rFonts w:cs="Arial"/>
                <w:b/>
                <w:bCs/>
                <w:i/>
                <w:iCs/>
                <w:color w:val="0070C0"/>
              </w:rPr>
              <w:t>4b. Segregation of duties</w:t>
            </w:r>
          </w:p>
        </w:tc>
      </w:tr>
      <w:tr w:rsidR="00307C10" w:rsidRPr="007731C6" w14:paraId="705897EA" w14:textId="77777777" w:rsidTr="00AC0B44">
        <w:trPr>
          <w:trHeight w:val="130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7E5" w14:textId="77777777" w:rsidR="00307C10" w:rsidRPr="007731C6" w:rsidRDefault="00307C10" w:rsidP="00AC0B44">
            <w:pPr>
              <w:rPr>
                <w:rFonts w:cs="Arial"/>
                <w:b/>
                <w:bCs/>
                <w:color w:val="000000"/>
              </w:rPr>
            </w:pPr>
            <w:r>
              <w:rPr>
                <w:rFonts w:cs="Arial"/>
                <w:b/>
                <w:bCs/>
                <w:color w:val="000000"/>
              </w:rPr>
              <w:t>4.4</w:t>
            </w:r>
            <w:r w:rsidRPr="007731C6">
              <w:rPr>
                <w:rFonts w:cs="Arial"/>
                <w:b/>
                <w:bCs/>
                <w:color w:val="000000"/>
              </w:rPr>
              <w:t xml:space="preserve"> Are the following functional responsibilities performed by different units or individuals: (a) authorization to execute a transaction; (b) recording of the transaction; and (c) custody of assets involved in the transaction?</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7E6"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7E7"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7E8"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7E9" w14:textId="77777777" w:rsidR="00307C10" w:rsidRPr="007731C6" w:rsidRDefault="00307C10" w:rsidP="00AC0B44">
            <w:pPr>
              <w:rPr>
                <w:rFonts w:cs="Arial"/>
                <w:color w:val="000000"/>
              </w:rPr>
            </w:pPr>
            <w:r w:rsidRPr="007731C6">
              <w:rPr>
                <w:rFonts w:cs="Arial"/>
                <w:color w:val="000000"/>
              </w:rPr>
              <w:t> </w:t>
            </w:r>
          </w:p>
        </w:tc>
      </w:tr>
      <w:tr w:rsidR="00307C10" w:rsidRPr="007731C6" w14:paraId="705897F0"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EB" w14:textId="77777777" w:rsidR="00307C10" w:rsidRPr="007731C6" w:rsidRDefault="00307C10" w:rsidP="00AC0B44">
            <w:pPr>
              <w:rPr>
                <w:rFonts w:cs="Arial"/>
                <w:b/>
                <w:bCs/>
                <w:color w:val="000000"/>
              </w:rPr>
            </w:pPr>
            <w:r>
              <w:rPr>
                <w:rFonts w:cs="Arial"/>
                <w:b/>
                <w:bCs/>
                <w:color w:val="000000"/>
              </w:rPr>
              <w:t>4.5</w:t>
            </w:r>
            <w:r w:rsidRPr="007731C6">
              <w:rPr>
                <w:rFonts w:cs="Arial"/>
                <w:b/>
                <w:bCs/>
                <w:color w:val="000000"/>
              </w:rPr>
              <w:t xml:space="preserve"> Are the functions of ordering, receiving, accounting for and paying for goods and services appropriately segregated?</w:t>
            </w:r>
          </w:p>
        </w:tc>
        <w:tc>
          <w:tcPr>
            <w:tcW w:w="700" w:type="dxa"/>
            <w:tcBorders>
              <w:top w:val="nil"/>
              <w:left w:val="nil"/>
              <w:bottom w:val="single" w:sz="4" w:space="0" w:color="0070C0"/>
              <w:right w:val="single" w:sz="4" w:space="0" w:color="0070C0"/>
            </w:tcBorders>
            <w:shd w:val="clear" w:color="000000" w:fill="F2F2F2"/>
            <w:vAlign w:val="center"/>
            <w:hideMark/>
          </w:tcPr>
          <w:p w14:paraId="705897EC"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ED"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EE"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EF" w14:textId="77777777" w:rsidR="00307C10" w:rsidRPr="007731C6" w:rsidRDefault="00307C10" w:rsidP="00AC0B44">
            <w:pPr>
              <w:rPr>
                <w:rFonts w:cs="Arial"/>
                <w:color w:val="000000"/>
              </w:rPr>
            </w:pPr>
            <w:r w:rsidRPr="007731C6">
              <w:rPr>
                <w:rFonts w:cs="Arial"/>
                <w:color w:val="000000"/>
              </w:rPr>
              <w:t> </w:t>
            </w:r>
          </w:p>
        </w:tc>
      </w:tr>
      <w:tr w:rsidR="00307C10" w:rsidRPr="007731C6" w14:paraId="705897F6"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F1" w14:textId="77777777" w:rsidR="00307C10" w:rsidRPr="007731C6" w:rsidRDefault="00307C10" w:rsidP="00AC0B44">
            <w:pPr>
              <w:rPr>
                <w:rFonts w:cs="Arial"/>
                <w:b/>
                <w:bCs/>
                <w:color w:val="000000"/>
              </w:rPr>
            </w:pPr>
            <w:r w:rsidRPr="007731C6">
              <w:rPr>
                <w:rFonts w:cs="Arial"/>
                <w:b/>
                <w:bCs/>
                <w:color w:val="000000"/>
              </w:rPr>
              <w:t>4.</w:t>
            </w:r>
            <w:r>
              <w:rPr>
                <w:rFonts w:cs="Arial"/>
                <w:b/>
                <w:bCs/>
                <w:color w:val="000000"/>
              </w:rPr>
              <w:t>6</w:t>
            </w:r>
            <w:r w:rsidRPr="007731C6">
              <w:rPr>
                <w:rFonts w:cs="Arial"/>
                <w:b/>
                <w:bCs/>
                <w:color w:val="000000"/>
              </w:rPr>
              <w:t xml:space="preserve"> Are bank reconciliations prepared by individuals other than those who make or approve payments?</w:t>
            </w:r>
          </w:p>
        </w:tc>
        <w:tc>
          <w:tcPr>
            <w:tcW w:w="700" w:type="dxa"/>
            <w:tcBorders>
              <w:top w:val="nil"/>
              <w:left w:val="nil"/>
              <w:bottom w:val="single" w:sz="4" w:space="0" w:color="0070C0"/>
              <w:right w:val="single" w:sz="4" w:space="0" w:color="0070C0"/>
            </w:tcBorders>
            <w:shd w:val="clear" w:color="000000" w:fill="F2F2F2"/>
            <w:vAlign w:val="center"/>
            <w:hideMark/>
          </w:tcPr>
          <w:p w14:paraId="705897F2"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7F3"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7F4"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7F5" w14:textId="77777777" w:rsidR="00307C10" w:rsidRPr="007731C6" w:rsidRDefault="00307C10" w:rsidP="00AC0B44">
            <w:pPr>
              <w:rPr>
                <w:rFonts w:cs="Arial"/>
                <w:color w:val="000000"/>
              </w:rPr>
            </w:pPr>
            <w:r w:rsidRPr="007731C6">
              <w:rPr>
                <w:rFonts w:cs="Arial"/>
                <w:color w:val="000000"/>
              </w:rPr>
              <w:t> </w:t>
            </w:r>
          </w:p>
        </w:tc>
      </w:tr>
      <w:tr w:rsidR="00307C10" w:rsidRPr="007731C6" w14:paraId="705897F8" w14:textId="77777777" w:rsidTr="00AC0B44">
        <w:trPr>
          <w:trHeight w:val="260"/>
        </w:trPr>
        <w:tc>
          <w:tcPr>
            <w:tcW w:w="9164" w:type="dxa"/>
            <w:gridSpan w:val="5"/>
            <w:tcBorders>
              <w:top w:val="nil"/>
              <w:left w:val="single" w:sz="4" w:space="0" w:color="0070C0"/>
              <w:bottom w:val="nil"/>
              <w:right w:val="nil"/>
            </w:tcBorders>
            <w:shd w:val="clear" w:color="000000" w:fill="DBE5F1"/>
            <w:hideMark/>
          </w:tcPr>
          <w:p w14:paraId="705897F7" w14:textId="77777777" w:rsidR="00307C10" w:rsidRPr="007731C6" w:rsidRDefault="00307C10" w:rsidP="00AC0B44">
            <w:pPr>
              <w:rPr>
                <w:rFonts w:cs="Arial"/>
                <w:b/>
                <w:bCs/>
                <w:i/>
                <w:iCs/>
                <w:color w:val="0070C0"/>
              </w:rPr>
            </w:pPr>
            <w:r w:rsidRPr="007731C6">
              <w:rPr>
                <w:rFonts w:cs="Arial"/>
                <w:b/>
                <w:bCs/>
                <w:i/>
                <w:iCs/>
                <w:color w:val="0070C0"/>
              </w:rPr>
              <w:t>4c. Budgeting system</w:t>
            </w:r>
          </w:p>
        </w:tc>
      </w:tr>
      <w:tr w:rsidR="00307C10" w:rsidRPr="007731C6" w14:paraId="705897FE" w14:textId="77777777" w:rsidTr="00AC0B44">
        <w:trPr>
          <w:trHeight w:val="78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7F9" w14:textId="77777777" w:rsidR="00307C10" w:rsidRPr="007731C6" w:rsidRDefault="00307C10" w:rsidP="00AC0B44">
            <w:pPr>
              <w:rPr>
                <w:rFonts w:cs="Arial"/>
                <w:b/>
                <w:bCs/>
                <w:color w:val="000000"/>
              </w:rPr>
            </w:pPr>
            <w:r>
              <w:rPr>
                <w:rFonts w:cs="Arial"/>
                <w:b/>
                <w:bCs/>
                <w:color w:val="000000"/>
              </w:rPr>
              <w:t>4.7</w:t>
            </w:r>
            <w:r w:rsidRPr="007731C6">
              <w:rPr>
                <w:rFonts w:cs="Arial"/>
                <w:b/>
                <w:bCs/>
                <w:color w:val="000000"/>
              </w:rPr>
              <w:t xml:space="preserve"> Are budgets prepared for all activities in sufficient detail to provide a meaningful tool for monitoring subsequent performance?</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7FA"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7FB"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7FC"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7FD" w14:textId="77777777" w:rsidR="00307C10" w:rsidRPr="007731C6" w:rsidRDefault="00307C10" w:rsidP="00AC0B44">
            <w:pPr>
              <w:rPr>
                <w:rFonts w:cs="Arial"/>
                <w:color w:val="000000"/>
              </w:rPr>
            </w:pPr>
            <w:r w:rsidRPr="007731C6">
              <w:rPr>
                <w:rFonts w:cs="Arial"/>
                <w:color w:val="000000"/>
              </w:rPr>
              <w:t> </w:t>
            </w:r>
          </w:p>
        </w:tc>
      </w:tr>
      <w:tr w:rsidR="00307C10" w:rsidRPr="007731C6" w14:paraId="70589804"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7FF" w14:textId="77777777" w:rsidR="00307C10" w:rsidRPr="007731C6" w:rsidRDefault="00307C10" w:rsidP="00AC0B44">
            <w:pPr>
              <w:rPr>
                <w:rFonts w:cs="Arial"/>
                <w:b/>
                <w:bCs/>
                <w:color w:val="000000"/>
              </w:rPr>
            </w:pPr>
            <w:r>
              <w:rPr>
                <w:rFonts w:cs="Arial"/>
                <w:b/>
                <w:bCs/>
                <w:color w:val="000000"/>
              </w:rPr>
              <w:t>4.8</w:t>
            </w:r>
            <w:r w:rsidRPr="007731C6">
              <w:rPr>
                <w:rFonts w:cs="Arial"/>
                <w:b/>
                <w:bCs/>
                <w:color w:val="000000"/>
              </w:rPr>
              <w:t xml:space="preserve"> Are actual expenditures compared to the budget with reasonable frequency? Are explanations required for significant variations from the budget?</w:t>
            </w:r>
          </w:p>
        </w:tc>
        <w:tc>
          <w:tcPr>
            <w:tcW w:w="700" w:type="dxa"/>
            <w:tcBorders>
              <w:top w:val="nil"/>
              <w:left w:val="nil"/>
              <w:bottom w:val="single" w:sz="4" w:space="0" w:color="0070C0"/>
              <w:right w:val="single" w:sz="4" w:space="0" w:color="0070C0"/>
            </w:tcBorders>
            <w:shd w:val="clear" w:color="000000" w:fill="F2F2F2"/>
            <w:vAlign w:val="center"/>
            <w:hideMark/>
          </w:tcPr>
          <w:p w14:paraId="70589800"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01"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02"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03" w14:textId="77777777" w:rsidR="00307C10" w:rsidRPr="007731C6" w:rsidRDefault="00307C10" w:rsidP="00AC0B44">
            <w:pPr>
              <w:rPr>
                <w:rFonts w:cs="Arial"/>
                <w:color w:val="000000"/>
              </w:rPr>
            </w:pPr>
            <w:r w:rsidRPr="007731C6">
              <w:rPr>
                <w:rFonts w:cs="Arial"/>
                <w:color w:val="000000"/>
              </w:rPr>
              <w:t> </w:t>
            </w:r>
          </w:p>
        </w:tc>
      </w:tr>
      <w:tr w:rsidR="00307C10" w:rsidRPr="007731C6" w14:paraId="70589806" w14:textId="77777777" w:rsidTr="00AC0B44">
        <w:trPr>
          <w:trHeight w:val="260"/>
        </w:trPr>
        <w:tc>
          <w:tcPr>
            <w:tcW w:w="9164" w:type="dxa"/>
            <w:gridSpan w:val="5"/>
            <w:tcBorders>
              <w:top w:val="nil"/>
              <w:left w:val="single" w:sz="4" w:space="0" w:color="0070C0"/>
              <w:bottom w:val="nil"/>
              <w:right w:val="nil"/>
            </w:tcBorders>
            <w:shd w:val="clear" w:color="000000" w:fill="DBE5F1"/>
            <w:hideMark/>
          </w:tcPr>
          <w:p w14:paraId="70589805" w14:textId="77777777" w:rsidR="00307C10" w:rsidRPr="007731C6" w:rsidRDefault="00307C10" w:rsidP="00AC0B44">
            <w:pPr>
              <w:rPr>
                <w:rFonts w:cs="Arial"/>
                <w:b/>
                <w:bCs/>
                <w:i/>
                <w:iCs/>
                <w:color w:val="0070C0"/>
              </w:rPr>
            </w:pPr>
            <w:r w:rsidRPr="007731C6">
              <w:rPr>
                <w:rFonts w:cs="Arial"/>
                <w:b/>
                <w:bCs/>
                <w:i/>
                <w:iCs/>
                <w:color w:val="0070C0"/>
              </w:rPr>
              <w:t>4d. Payments</w:t>
            </w:r>
          </w:p>
        </w:tc>
      </w:tr>
      <w:tr w:rsidR="00307C10" w:rsidRPr="007731C6" w14:paraId="7058980C" w14:textId="77777777" w:rsidTr="00AC0B44">
        <w:trPr>
          <w:trHeight w:val="260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807" w14:textId="77777777" w:rsidR="00307C10" w:rsidRPr="007731C6" w:rsidRDefault="00307C10" w:rsidP="00AC0B44">
            <w:pPr>
              <w:rPr>
                <w:rFonts w:cs="Arial"/>
                <w:b/>
                <w:bCs/>
                <w:color w:val="000000"/>
              </w:rPr>
            </w:pPr>
            <w:r>
              <w:rPr>
                <w:rFonts w:cs="Arial"/>
                <w:b/>
                <w:bCs/>
                <w:color w:val="000000"/>
              </w:rPr>
              <w:t>4.9</w:t>
            </w:r>
            <w:r w:rsidRPr="007731C6">
              <w:rPr>
                <w:rFonts w:cs="Arial"/>
                <w:b/>
                <w:bCs/>
                <w:color w:val="000000"/>
              </w:rPr>
              <w:t xml:space="preserve"> Do invoice processing procedures provide for:</w:t>
            </w:r>
            <w:r w:rsidRPr="007731C6">
              <w:rPr>
                <w:rFonts w:cs="Arial"/>
                <w:b/>
                <w:bCs/>
                <w:color w:val="000000"/>
              </w:rPr>
              <w:br/>
              <w:t>·         Copies of purchase orders and receiving reports to be obtained directly from issuing departments?</w:t>
            </w:r>
            <w:r w:rsidRPr="007731C6">
              <w:rPr>
                <w:rFonts w:cs="Arial"/>
                <w:b/>
                <w:bCs/>
                <w:color w:val="000000"/>
              </w:rPr>
              <w:br/>
              <w:t>·         Comparison of invoice quantities, prices and terms with those indicated on the purchase order and with records of goods/services actually received?</w:t>
            </w:r>
            <w:r w:rsidRPr="007731C6">
              <w:rPr>
                <w:rFonts w:ascii="MingLiU" w:eastAsia="MingLiU" w:hAnsi="MingLiU" w:cs="MingLiU"/>
                <w:b/>
                <w:bCs/>
                <w:color w:val="000000"/>
              </w:rPr>
              <w:br/>
            </w:r>
            <w:r w:rsidRPr="007731C6">
              <w:rPr>
                <w:rFonts w:cs="Arial"/>
                <w:b/>
                <w:bCs/>
                <w:color w:val="000000"/>
              </w:rPr>
              <w:t>·         Checking the accuracy of calculations?</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808"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809"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80A"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80B" w14:textId="77777777" w:rsidR="00307C10" w:rsidRPr="007731C6" w:rsidRDefault="00307C10" w:rsidP="00AC0B44">
            <w:pPr>
              <w:rPr>
                <w:rFonts w:cs="Arial"/>
                <w:color w:val="000000"/>
              </w:rPr>
            </w:pPr>
            <w:r w:rsidRPr="007731C6">
              <w:rPr>
                <w:rFonts w:cs="Arial"/>
                <w:color w:val="000000"/>
              </w:rPr>
              <w:t> </w:t>
            </w:r>
          </w:p>
        </w:tc>
      </w:tr>
      <w:tr w:rsidR="00307C10" w:rsidRPr="007731C6" w14:paraId="70589812"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0D" w14:textId="77777777" w:rsidR="00307C10" w:rsidRPr="007731C6" w:rsidRDefault="00307C10" w:rsidP="00AC0B44">
            <w:pPr>
              <w:rPr>
                <w:rFonts w:cs="Arial"/>
                <w:b/>
                <w:bCs/>
                <w:color w:val="000000"/>
              </w:rPr>
            </w:pPr>
            <w:r>
              <w:rPr>
                <w:rFonts w:cs="Arial"/>
                <w:b/>
                <w:bCs/>
                <w:color w:val="000000"/>
              </w:rPr>
              <w:t>4.10</w:t>
            </w:r>
            <w:r w:rsidRPr="007731C6">
              <w:rPr>
                <w:rFonts w:cs="Arial"/>
                <w:b/>
                <w:bCs/>
                <w:color w:val="000000"/>
              </w:rPr>
              <w:t xml:space="preserve"> Are payments authorized at an appropriate level? Does the IP have a table of payment approval thresholds?</w:t>
            </w:r>
          </w:p>
        </w:tc>
        <w:tc>
          <w:tcPr>
            <w:tcW w:w="700" w:type="dxa"/>
            <w:tcBorders>
              <w:top w:val="nil"/>
              <w:left w:val="nil"/>
              <w:bottom w:val="single" w:sz="4" w:space="0" w:color="0070C0"/>
              <w:right w:val="single" w:sz="4" w:space="0" w:color="0070C0"/>
            </w:tcBorders>
            <w:shd w:val="clear" w:color="000000" w:fill="F2F2F2"/>
            <w:vAlign w:val="center"/>
            <w:hideMark/>
          </w:tcPr>
          <w:p w14:paraId="7058980E"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0F"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10"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11" w14:textId="77777777" w:rsidR="00307C10" w:rsidRPr="007731C6" w:rsidRDefault="00307C10" w:rsidP="00AC0B44">
            <w:pPr>
              <w:rPr>
                <w:rFonts w:cs="Arial"/>
                <w:color w:val="000000"/>
              </w:rPr>
            </w:pPr>
            <w:r w:rsidRPr="007731C6">
              <w:rPr>
                <w:rFonts w:cs="Arial"/>
                <w:color w:val="000000"/>
              </w:rPr>
              <w:t> </w:t>
            </w:r>
          </w:p>
        </w:tc>
      </w:tr>
      <w:tr w:rsidR="00307C10" w:rsidRPr="007731C6" w14:paraId="70589818"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13" w14:textId="77777777" w:rsidR="00307C10" w:rsidRPr="007731C6" w:rsidRDefault="00307C10" w:rsidP="00AC0B44">
            <w:pPr>
              <w:rPr>
                <w:rFonts w:cs="Arial"/>
                <w:b/>
                <w:bCs/>
                <w:color w:val="000000"/>
              </w:rPr>
            </w:pPr>
            <w:r>
              <w:rPr>
                <w:rFonts w:cs="Arial"/>
                <w:b/>
                <w:bCs/>
                <w:color w:val="000000"/>
              </w:rPr>
              <w:t>4.11</w:t>
            </w:r>
            <w:r w:rsidRPr="007731C6">
              <w:rPr>
                <w:rFonts w:cs="Arial"/>
                <w:b/>
                <w:bCs/>
                <w:color w:val="000000"/>
              </w:rPr>
              <w:t xml:space="preserve"> Are all invoices stamped ‘</w:t>
            </w:r>
            <w:r w:rsidRPr="007731C6">
              <w:rPr>
                <w:rFonts w:cs="Arial"/>
                <w:b/>
                <w:bCs/>
                <w:i/>
                <w:iCs/>
                <w:color w:val="000000"/>
              </w:rPr>
              <w:t>PAID</w:t>
            </w:r>
            <w:r w:rsidRPr="007731C6">
              <w:rPr>
                <w:rFonts w:cs="Arial"/>
                <w:b/>
                <w:bCs/>
                <w:color w:val="000000"/>
              </w:rPr>
              <w:t>’, approved, and marked with the project code and account code?</w:t>
            </w:r>
          </w:p>
        </w:tc>
        <w:tc>
          <w:tcPr>
            <w:tcW w:w="700" w:type="dxa"/>
            <w:tcBorders>
              <w:top w:val="nil"/>
              <w:left w:val="nil"/>
              <w:bottom w:val="single" w:sz="4" w:space="0" w:color="0070C0"/>
              <w:right w:val="single" w:sz="4" w:space="0" w:color="0070C0"/>
            </w:tcBorders>
            <w:shd w:val="clear" w:color="000000" w:fill="F2F2F2"/>
            <w:vAlign w:val="center"/>
            <w:hideMark/>
          </w:tcPr>
          <w:p w14:paraId="70589814"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15"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16"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17" w14:textId="77777777" w:rsidR="00307C10" w:rsidRPr="007731C6" w:rsidRDefault="00307C10" w:rsidP="00AC0B44">
            <w:pPr>
              <w:rPr>
                <w:rFonts w:cs="Arial"/>
                <w:color w:val="000000"/>
              </w:rPr>
            </w:pPr>
            <w:r w:rsidRPr="007731C6">
              <w:rPr>
                <w:rFonts w:cs="Arial"/>
                <w:color w:val="000000"/>
              </w:rPr>
              <w:t> </w:t>
            </w:r>
          </w:p>
        </w:tc>
      </w:tr>
      <w:tr w:rsidR="00307C10" w:rsidRPr="007731C6" w14:paraId="7058981E"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19" w14:textId="77777777" w:rsidR="00307C10" w:rsidRPr="007731C6" w:rsidRDefault="00307C10" w:rsidP="00AC0B44">
            <w:pPr>
              <w:rPr>
                <w:rFonts w:cs="Arial"/>
                <w:b/>
                <w:bCs/>
                <w:color w:val="000000"/>
              </w:rPr>
            </w:pPr>
            <w:r>
              <w:rPr>
                <w:rFonts w:cs="Arial"/>
                <w:b/>
                <w:bCs/>
                <w:color w:val="000000"/>
              </w:rPr>
              <w:t>4.12</w:t>
            </w:r>
            <w:r w:rsidRPr="007731C6">
              <w:rPr>
                <w:rFonts w:cs="Arial"/>
                <w:b/>
                <w:bCs/>
                <w:color w:val="000000"/>
              </w:rPr>
              <w:t xml:space="preserve"> Do controls exist for preparation and approval of payroll expenditures? Are payroll changes properly authorized?</w:t>
            </w:r>
          </w:p>
        </w:tc>
        <w:tc>
          <w:tcPr>
            <w:tcW w:w="700" w:type="dxa"/>
            <w:tcBorders>
              <w:top w:val="nil"/>
              <w:left w:val="nil"/>
              <w:bottom w:val="single" w:sz="4" w:space="0" w:color="0070C0"/>
              <w:right w:val="single" w:sz="4" w:space="0" w:color="0070C0"/>
            </w:tcBorders>
            <w:shd w:val="clear" w:color="000000" w:fill="F2F2F2"/>
            <w:vAlign w:val="center"/>
            <w:hideMark/>
          </w:tcPr>
          <w:p w14:paraId="7058981A"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1B"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1C"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1D" w14:textId="77777777" w:rsidR="00307C10" w:rsidRPr="007731C6" w:rsidRDefault="00307C10" w:rsidP="00AC0B44">
            <w:pPr>
              <w:rPr>
                <w:rFonts w:cs="Arial"/>
                <w:color w:val="000000"/>
              </w:rPr>
            </w:pPr>
            <w:r w:rsidRPr="007731C6">
              <w:rPr>
                <w:rFonts w:cs="Arial"/>
                <w:color w:val="000000"/>
              </w:rPr>
              <w:t> </w:t>
            </w:r>
          </w:p>
        </w:tc>
      </w:tr>
      <w:tr w:rsidR="00307C10" w:rsidRPr="007731C6" w14:paraId="70589824"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1F" w14:textId="77777777" w:rsidR="00307C10" w:rsidRPr="007731C6" w:rsidRDefault="00307C10" w:rsidP="00AC0B44">
            <w:pPr>
              <w:rPr>
                <w:rFonts w:cs="Arial"/>
                <w:b/>
                <w:bCs/>
              </w:rPr>
            </w:pPr>
            <w:r>
              <w:rPr>
                <w:rFonts w:cs="Arial"/>
                <w:b/>
                <w:bCs/>
              </w:rPr>
              <w:t>4.13</w:t>
            </w:r>
            <w:r w:rsidRPr="007731C6">
              <w:rPr>
                <w:rFonts w:cs="Arial"/>
                <w:b/>
                <w:bCs/>
              </w:rPr>
              <w:t xml:space="preserve"> Do controls exist to ensure that direct staff salary costs reflects the actual amount of staff time spent on a project?</w:t>
            </w:r>
          </w:p>
        </w:tc>
        <w:tc>
          <w:tcPr>
            <w:tcW w:w="700" w:type="dxa"/>
            <w:tcBorders>
              <w:top w:val="nil"/>
              <w:left w:val="nil"/>
              <w:bottom w:val="single" w:sz="4" w:space="0" w:color="0070C0"/>
              <w:right w:val="single" w:sz="4" w:space="0" w:color="0070C0"/>
            </w:tcBorders>
            <w:shd w:val="clear" w:color="000000" w:fill="F2F2F2"/>
            <w:vAlign w:val="center"/>
            <w:hideMark/>
          </w:tcPr>
          <w:p w14:paraId="70589820"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21"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22"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23" w14:textId="77777777" w:rsidR="00307C10" w:rsidRPr="007731C6" w:rsidRDefault="00307C10" w:rsidP="00AC0B44">
            <w:pPr>
              <w:rPr>
                <w:rFonts w:cs="Arial"/>
                <w:color w:val="000000"/>
              </w:rPr>
            </w:pPr>
            <w:r w:rsidRPr="007731C6">
              <w:rPr>
                <w:rFonts w:cs="Arial"/>
                <w:color w:val="000000"/>
              </w:rPr>
              <w:t> </w:t>
            </w:r>
          </w:p>
        </w:tc>
      </w:tr>
      <w:tr w:rsidR="00307C10" w:rsidRPr="007731C6" w14:paraId="7058982A"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25" w14:textId="77777777" w:rsidR="00307C10" w:rsidRPr="007731C6" w:rsidRDefault="00307C10" w:rsidP="00AC0B44">
            <w:pPr>
              <w:rPr>
                <w:rFonts w:cs="Arial"/>
                <w:b/>
                <w:bCs/>
                <w:color w:val="000000"/>
              </w:rPr>
            </w:pPr>
            <w:r>
              <w:rPr>
                <w:rFonts w:cs="Arial"/>
                <w:b/>
                <w:bCs/>
                <w:color w:val="000000"/>
              </w:rPr>
              <w:t>4.14</w:t>
            </w:r>
            <w:r w:rsidRPr="007731C6">
              <w:rPr>
                <w:rFonts w:cs="Arial"/>
                <w:b/>
                <w:bCs/>
                <w:color w:val="000000"/>
              </w:rPr>
              <w:t xml:space="preserve"> Do controls exist for expense categories that do not originate from invoice payments, such as DSAs, travel, and internal cost allocations?</w:t>
            </w:r>
          </w:p>
        </w:tc>
        <w:tc>
          <w:tcPr>
            <w:tcW w:w="700" w:type="dxa"/>
            <w:tcBorders>
              <w:top w:val="nil"/>
              <w:left w:val="nil"/>
              <w:bottom w:val="single" w:sz="4" w:space="0" w:color="0070C0"/>
              <w:right w:val="single" w:sz="4" w:space="0" w:color="0070C0"/>
            </w:tcBorders>
            <w:shd w:val="clear" w:color="000000" w:fill="F2F2F2"/>
            <w:vAlign w:val="center"/>
            <w:hideMark/>
          </w:tcPr>
          <w:p w14:paraId="70589826"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27"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28"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29" w14:textId="77777777" w:rsidR="00307C10" w:rsidRPr="007731C6" w:rsidRDefault="00307C10" w:rsidP="00AC0B44">
            <w:pPr>
              <w:rPr>
                <w:rFonts w:cs="Arial"/>
                <w:color w:val="000000"/>
              </w:rPr>
            </w:pPr>
            <w:r w:rsidRPr="007731C6">
              <w:rPr>
                <w:rFonts w:cs="Arial"/>
                <w:color w:val="000000"/>
              </w:rPr>
              <w:t> </w:t>
            </w:r>
          </w:p>
        </w:tc>
      </w:tr>
      <w:tr w:rsidR="00307C10" w:rsidRPr="007731C6" w14:paraId="7058982C" w14:textId="77777777" w:rsidTr="00AC0B44">
        <w:trPr>
          <w:trHeight w:val="260"/>
        </w:trPr>
        <w:tc>
          <w:tcPr>
            <w:tcW w:w="9164" w:type="dxa"/>
            <w:gridSpan w:val="5"/>
            <w:tcBorders>
              <w:top w:val="nil"/>
              <w:left w:val="single" w:sz="4" w:space="0" w:color="0070C0"/>
              <w:bottom w:val="nil"/>
              <w:right w:val="nil"/>
            </w:tcBorders>
            <w:shd w:val="clear" w:color="000000" w:fill="DBE5F1"/>
            <w:hideMark/>
          </w:tcPr>
          <w:p w14:paraId="7058982B" w14:textId="77777777" w:rsidR="00307C10" w:rsidRPr="007731C6" w:rsidRDefault="00307C10" w:rsidP="00AC0B44">
            <w:pPr>
              <w:rPr>
                <w:rFonts w:cs="Arial"/>
                <w:b/>
                <w:bCs/>
                <w:i/>
                <w:iCs/>
                <w:color w:val="0070C0"/>
              </w:rPr>
            </w:pPr>
            <w:r w:rsidRPr="007731C6">
              <w:rPr>
                <w:rFonts w:cs="Arial"/>
                <w:b/>
                <w:bCs/>
                <w:i/>
                <w:iCs/>
                <w:color w:val="0070C0"/>
              </w:rPr>
              <w:t>4f. Cash and bank</w:t>
            </w:r>
          </w:p>
        </w:tc>
      </w:tr>
      <w:tr w:rsidR="00307C10" w:rsidRPr="007731C6" w14:paraId="70589832" w14:textId="77777777" w:rsidTr="00AC0B44">
        <w:trPr>
          <w:trHeight w:val="104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82D" w14:textId="77777777" w:rsidR="00307C10" w:rsidRPr="007731C6" w:rsidRDefault="00307C10" w:rsidP="00AC0B44">
            <w:pPr>
              <w:rPr>
                <w:rFonts w:cs="Arial"/>
                <w:b/>
                <w:bCs/>
              </w:rPr>
            </w:pPr>
            <w:r>
              <w:rPr>
                <w:rFonts w:cs="Arial"/>
                <w:b/>
                <w:bCs/>
              </w:rPr>
              <w:t>4.15</w:t>
            </w:r>
            <w:r w:rsidRPr="007731C6">
              <w:rPr>
                <w:rFonts w:cs="Arial"/>
                <w:b/>
                <w:bCs/>
              </w:rPr>
              <w:t xml:space="preserve"> Does the IP require dual signatories / authorization for bank transactions? Are new signatories approved at an appropriate level and timely updates made when signatories depart?</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82E"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82F"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830"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831" w14:textId="77777777" w:rsidR="00307C10" w:rsidRPr="007731C6" w:rsidRDefault="00307C10" w:rsidP="00AC0B44">
            <w:pPr>
              <w:rPr>
                <w:rFonts w:cs="Arial"/>
                <w:color w:val="000000"/>
              </w:rPr>
            </w:pPr>
            <w:r w:rsidRPr="007731C6">
              <w:rPr>
                <w:rFonts w:cs="Arial"/>
                <w:color w:val="000000"/>
              </w:rPr>
              <w:t> </w:t>
            </w:r>
          </w:p>
        </w:tc>
      </w:tr>
      <w:tr w:rsidR="00307C10" w:rsidRPr="007731C6" w14:paraId="70589838" w14:textId="77777777" w:rsidTr="00AC0B44">
        <w:trPr>
          <w:trHeight w:val="5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33" w14:textId="77777777" w:rsidR="00307C10" w:rsidRPr="007731C6" w:rsidRDefault="00307C10" w:rsidP="00AC0B44">
            <w:pPr>
              <w:rPr>
                <w:rFonts w:cs="Arial"/>
                <w:b/>
                <w:bCs/>
                <w:color w:val="000000"/>
              </w:rPr>
            </w:pPr>
            <w:r>
              <w:rPr>
                <w:rFonts w:cs="Arial"/>
                <w:b/>
                <w:bCs/>
                <w:color w:val="000000"/>
              </w:rPr>
              <w:t>4.16</w:t>
            </w:r>
            <w:r w:rsidRPr="007731C6">
              <w:rPr>
                <w:rFonts w:cs="Arial"/>
                <w:b/>
                <w:bCs/>
                <w:color w:val="000000"/>
              </w:rPr>
              <w:t xml:space="preserve"> Does the IP maintain an adequate, up</w:t>
            </w:r>
            <w:r w:rsidRPr="007731C6">
              <w:rPr>
                <w:rFonts w:ascii="Palatino Linotype" w:hAnsi="Palatino Linotype" w:cs="Arial"/>
                <w:b/>
                <w:bCs/>
                <w:color w:val="000000"/>
              </w:rPr>
              <w:noBreakHyphen/>
            </w:r>
            <w:r w:rsidRPr="007731C6">
              <w:rPr>
                <w:rFonts w:cs="Arial"/>
                <w:b/>
                <w:bCs/>
                <w:color w:val="000000"/>
              </w:rPr>
              <w:t>to</w:t>
            </w:r>
            <w:r w:rsidRPr="007731C6">
              <w:rPr>
                <w:rFonts w:ascii="Palatino Linotype" w:hAnsi="Palatino Linotype" w:cs="Arial"/>
                <w:b/>
                <w:bCs/>
                <w:color w:val="000000"/>
              </w:rPr>
              <w:noBreakHyphen/>
            </w:r>
            <w:r w:rsidRPr="007731C6">
              <w:rPr>
                <w:rFonts w:cs="Arial"/>
                <w:b/>
                <w:bCs/>
                <w:color w:val="000000"/>
              </w:rPr>
              <w:t>date cashbook, recording receipts and payments?</w:t>
            </w:r>
          </w:p>
        </w:tc>
        <w:tc>
          <w:tcPr>
            <w:tcW w:w="700" w:type="dxa"/>
            <w:tcBorders>
              <w:top w:val="nil"/>
              <w:left w:val="nil"/>
              <w:bottom w:val="single" w:sz="4" w:space="0" w:color="0070C0"/>
              <w:right w:val="single" w:sz="4" w:space="0" w:color="0070C0"/>
            </w:tcBorders>
            <w:shd w:val="clear" w:color="000000" w:fill="F2F2F2"/>
            <w:vAlign w:val="center"/>
            <w:hideMark/>
          </w:tcPr>
          <w:p w14:paraId="70589834"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35"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36"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37" w14:textId="77777777" w:rsidR="00307C10" w:rsidRPr="007731C6" w:rsidRDefault="00307C10" w:rsidP="00AC0B44">
            <w:pPr>
              <w:rPr>
                <w:rFonts w:cs="Arial"/>
                <w:color w:val="000000"/>
              </w:rPr>
            </w:pPr>
            <w:r w:rsidRPr="007731C6">
              <w:rPr>
                <w:rFonts w:cs="Arial"/>
                <w:color w:val="000000"/>
              </w:rPr>
              <w:t> </w:t>
            </w:r>
          </w:p>
        </w:tc>
      </w:tr>
      <w:tr w:rsidR="00307C10" w:rsidRPr="007731C6" w14:paraId="7058983E"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39" w14:textId="77777777" w:rsidR="00307C10" w:rsidRPr="007731C6" w:rsidRDefault="00307C10" w:rsidP="00AC0B44">
            <w:pPr>
              <w:rPr>
                <w:rFonts w:cs="Arial"/>
                <w:b/>
                <w:bCs/>
              </w:rPr>
            </w:pPr>
            <w:r>
              <w:rPr>
                <w:rFonts w:cs="Arial"/>
                <w:b/>
                <w:bCs/>
              </w:rPr>
              <w:t>4.17</w:t>
            </w:r>
            <w:r w:rsidRPr="007731C6">
              <w:rPr>
                <w:rFonts w:cs="Arial"/>
                <w:b/>
                <w:bCs/>
              </w:rPr>
              <w:t xml:space="preserve"> Are bank balances and cash ledger reconciled monthly and properly approved? Are explanations provided for significant, unusual and aged reconciling items?</w:t>
            </w:r>
          </w:p>
        </w:tc>
        <w:tc>
          <w:tcPr>
            <w:tcW w:w="700" w:type="dxa"/>
            <w:tcBorders>
              <w:top w:val="nil"/>
              <w:left w:val="nil"/>
              <w:bottom w:val="single" w:sz="4" w:space="0" w:color="0070C0"/>
              <w:right w:val="single" w:sz="4" w:space="0" w:color="0070C0"/>
            </w:tcBorders>
            <w:shd w:val="clear" w:color="000000" w:fill="F2F2F2"/>
            <w:vAlign w:val="center"/>
            <w:hideMark/>
          </w:tcPr>
          <w:p w14:paraId="7058983A"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3B"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3C"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3D" w14:textId="77777777" w:rsidR="00307C10" w:rsidRPr="007731C6" w:rsidRDefault="00307C10" w:rsidP="00AC0B44">
            <w:pPr>
              <w:rPr>
                <w:rFonts w:cs="Arial"/>
                <w:color w:val="000000"/>
              </w:rPr>
            </w:pPr>
            <w:r w:rsidRPr="007731C6">
              <w:rPr>
                <w:rFonts w:cs="Arial"/>
                <w:color w:val="000000"/>
              </w:rPr>
              <w:t> </w:t>
            </w:r>
          </w:p>
        </w:tc>
      </w:tr>
      <w:tr w:rsidR="00307C10" w:rsidRPr="007731C6" w14:paraId="70589844"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3F" w14:textId="77777777" w:rsidR="00307C10" w:rsidRPr="007731C6" w:rsidRDefault="00307C10" w:rsidP="00AC0B44">
            <w:pPr>
              <w:rPr>
                <w:rFonts w:cs="Arial"/>
                <w:b/>
                <w:bCs/>
                <w:color w:val="000000"/>
              </w:rPr>
            </w:pPr>
            <w:r>
              <w:rPr>
                <w:rFonts w:cs="Arial"/>
                <w:b/>
                <w:bCs/>
                <w:color w:val="000000"/>
              </w:rPr>
              <w:t>4.18</w:t>
            </w:r>
            <w:r w:rsidRPr="007731C6">
              <w:rPr>
                <w:rFonts w:cs="Arial"/>
                <w:b/>
                <w:bCs/>
                <w:color w:val="000000"/>
              </w:rPr>
              <w:t xml:space="preserve"> Is substantial expenditure paid in cash? If so, does the IP have adequate controls over cash payments?</w:t>
            </w:r>
          </w:p>
        </w:tc>
        <w:tc>
          <w:tcPr>
            <w:tcW w:w="700" w:type="dxa"/>
            <w:tcBorders>
              <w:top w:val="nil"/>
              <w:left w:val="nil"/>
              <w:bottom w:val="single" w:sz="4" w:space="0" w:color="0070C0"/>
              <w:right w:val="single" w:sz="4" w:space="0" w:color="0070C0"/>
            </w:tcBorders>
            <w:shd w:val="clear" w:color="000000" w:fill="F2F2F2"/>
            <w:vAlign w:val="center"/>
            <w:hideMark/>
          </w:tcPr>
          <w:p w14:paraId="70589840"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41"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42"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43" w14:textId="77777777" w:rsidR="00307C10" w:rsidRPr="007731C6" w:rsidRDefault="00307C10" w:rsidP="00AC0B44">
            <w:pPr>
              <w:rPr>
                <w:rFonts w:cs="Arial"/>
                <w:color w:val="000000"/>
              </w:rPr>
            </w:pPr>
            <w:r w:rsidRPr="007731C6">
              <w:rPr>
                <w:rFonts w:cs="Arial"/>
                <w:color w:val="000000"/>
              </w:rPr>
              <w:t> </w:t>
            </w:r>
          </w:p>
        </w:tc>
      </w:tr>
      <w:tr w:rsidR="00307C10" w:rsidRPr="007731C6" w14:paraId="70589846" w14:textId="77777777" w:rsidTr="00AC0B44">
        <w:trPr>
          <w:trHeight w:val="260"/>
        </w:trPr>
        <w:tc>
          <w:tcPr>
            <w:tcW w:w="9164" w:type="dxa"/>
            <w:gridSpan w:val="5"/>
            <w:tcBorders>
              <w:top w:val="nil"/>
              <w:left w:val="single" w:sz="4" w:space="0" w:color="0070C0"/>
              <w:bottom w:val="nil"/>
              <w:right w:val="nil"/>
            </w:tcBorders>
            <w:shd w:val="clear" w:color="000000" w:fill="DBE5F1"/>
            <w:hideMark/>
          </w:tcPr>
          <w:p w14:paraId="70589845" w14:textId="77777777" w:rsidR="00307C10" w:rsidRPr="007731C6" w:rsidRDefault="00307C10" w:rsidP="00AC0B44">
            <w:pPr>
              <w:rPr>
                <w:rFonts w:cs="Arial"/>
                <w:b/>
                <w:bCs/>
                <w:i/>
                <w:iCs/>
                <w:color w:val="0070C0"/>
              </w:rPr>
            </w:pPr>
            <w:r w:rsidRPr="007731C6">
              <w:rPr>
                <w:rFonts w:cs="Arial"/>
                <w:b/>
                <w:bCs/>
                <w:i/>
                <w:iCs/>
                <w:color w:val="0070C0"/>
              </w:rPr>
              <w:t>4g. Other offices or entities</w:t>
            </w:r>
          </w:p>
        </w:tc>
      </w:tr>
      <w:tr w:rsidR="00307C10" w:rsidRPr="007731C6" w14:paraId="7058984C" w14:textId="77777777" w:rsidTr="00AC0B44">
        <w:trPr>
          <w:trHeight w:val="104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847" w14:textId="77777777" w:rsidR="00307C10" w:rsidRPr="007731C6" w:rsidRDefault="00307C10" w:rsidP="00AC0B44">
            <w:pPr>
              <w:rPr>
                <w:rFonts w:cs="Arial"/>
                <w:b/>
                <w:bCs/>
              </w:rPr>
            </w:pPr>
            <w:r>
              <w:rPr>
                <w:rFonts w:cs="Arial"/>
                <w:b/>
                <w:bCs/>
              </w:rPr>
              <w:t>4.19</w:t>
            </w:r>
            <w:r w:rsidRPr="007731C6">
              <w:rPr>
                <w:rFonts w:cs="Arial"/>
                <w:b/>
                <w:bCs/>
              </w:rPr>
              <w:t xml:space="preserve"> Does the IP have a process to ensure expenditures of subsidiary offices/ external entities are in compliance with the work plan and/or contractual agreement?</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848"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849"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84A"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84B" w14:textId="77777777" w:rsidR="00307C10" w:rsidRPr="007731C6" w:rsidRDefault="00307C10" w:rsidP="00AC0B44">
            <w:pPr>
              <w:rPr>
                <w:rFonts w:cs="Arial"/>
                <w:color w:val="000000"/>
              </w:rPr>
            </w:pPr>
            <w:r w:rsidRPr="007731C6">
              <w:rPr>
                <w:rFonts w:cs="Arial"/>
                <w:color w:val="000000"/>
              </w:rPr>
              <w:t> </w:t>
            </w:r>
          </w:p>
        </w:tc>
      </w:tr>
      <w:tr w:rsidR="00307C10" w:rsidRPr="007731C6" w14:paraId="70589852" w14:textId="77777777" w:rsidTr="00AC0B44">
        <w:trPr>
          <w:trHeight w:val="260"/>
        </w:trPr>
        <w:tc>
          <w:tcPr>
            <w:tcW w:w="4960" w:type="dxa"/>
            <w:tcBorders>
              <w:top w:val="nil"/>
              <w:left w:val="nil"/>
              <w:bottom w:val="nil"/>
              <w:right w:val="nil"/>
            </w:tcBorders>
            <w:shd w:val="clear" w:color="auto" w:fill="auto"/>
            <w:noWrap/>
            <w:hideMark/>
          </w:tcPr>
          <w:p w14:paraId="7058984D" w14:textId="77777777" w:rsidR="00307C10" w:rsidRPr="007731C6" w:rsidRDefault="00307C10" w:rsidP="00AC0B44">
            <w:pPr>
              <w:rPr>
                <w:rFonts w:cs="Arial"/>
                <w:color w:val="000000"/>
              </w:rPr>
            </w:pPr>
          </w:p>
        </w:tc>
        <w:tc>
          <w:tcPr>
            <w:tcW w:w="700" w:type="dxa"/>
            <w:tcBorders>
              <w:top w:val="nil"/>
              <w:left w:val="nil"/>
              <w:bottom w:val="nil"/>
              <w:right w:val="nil"/>
            </w:tcBorders>
            <w:shd w:val="clear" w:color="auto" w:fill="auto"/>
            <w:noWrap/>
            <w:hideMark/>
          </w:tcPr>
          <w:p w14:paraId="7058984E" w14:textId="77777777" w:rsidR="00307C10" w:rsidRPr="007731C6" w:rsidRDefault="00307C10" w:rsidP="00AC0B44">
            <w:pPr>
              <w:rPr>
                <w:rFonts w:ascii="Times New Roman" w:hAnsi="Times New Roman"/>
              </w:rPr>
            </w:pPr>
          </w:p>
        </w:tc>
        <w:tc>
          <w:tcPr>
            <w:tcW w:w="483" w:type="dxa"/>
            <w:tcBorders>
              <w:top w:val="nil"/>
              <w:left w:val="nil"/>
              <w:bottom w:val="nil"/>
              <w:right w:val="nil"/>
            </w:tcBorders>
            <w:shd w:val="clear" w:color="auto" w:fill="auto"/>
            <w:noWrap/>
            <w:hideMark/>
          </w:tcPr>
          <w:p w14:paraId="7058984F" w14:textId="77777777" w:rsidR="00307C10" w:rsidRPr="007731C6" w:rsidRDefault="00307C10" w:rsidP="00AC0B44">
            <w:pPr>
              <w:rPr>
                <w:rFonts w:ascii="Times New Roman" w:hAnsi="Times New Roman"/>
              </w:rPr>
            </w:pPr>
          </w:p>
        </w:tc>
        <w:tc>
          <w:tcPr>
            <w:tcW w:w="561" w:type="dxa"/>
            <w:tcBorders>
              <w:top w:val="nil"/>
              <w:left w:val="nil"/>
              <w:bottom w:val="nil"/>
              <w:right w:val="nil"/>
            </w:tcBorders>
            <w:shd w:val="clear" w:color="auto" w:fill="auto"/>
            <w:noWrap/>
            <w:hideMark/>
          </w:tcPr>
          <w:p w14:paraId="70589850" w14:textId="77777777" w:rsidR="00307C10" w:rsidRPr="007731C6" w:rsidRDefault="00307C10" w:rsidP="00AC0B44">
            <w:pPr>
              <w:rPr>
                <w:rFonts w:ascii="Times New Roman" w:hAnsi="Times New Roman"/>
              </w:rPr>
            </w:pPr>
          </w:p>
        </w:tc>
        <w:tc>
          <w:tcPr>
            <w:tcW w:w="2460" w:type="dxa"/>
            <w:tcBorders>
              <w:top w:val="nil"/>
              <w:left w:val="nil"/>
              <w:bottom w:val="nil"/>
              <w:right w:val="nil"/>
            </w:tcBorders>
            <w:shd w:val="clear" w:color="auto" w:fill="auto"/>
            <w:noWrap/>
            <w:hideMark/>
          </w:tcPr>
          <w:p w14:paraId="70589851" w14:textId="77777777" w:rsidR="00307C10" w:rsidRPr="007731C6" w:rsidRDefault="00307C10" w:rsidP="00AC0B44">
            <w:pPr>
              <w:rPr>
                <w:rFonts w:ascii="Times New Roman" w:hAnsi="Times New Roman"/>
              </w:rPr>
            </w:pPr>
          </w:p>
        </w:tc>
      </w:tr>
      <w:tr w:rsidR="00307C10" w:rsidRPr="007731C6" w14:paraId="70589858" w14:textId="77777777" w:rsidTr="00AC0B44">
        <w:trPr>
          <w:trHeight w:val="260"/>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853"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854"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855"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856"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857" w14:textId="77777777" w:rsidR="00307C10" w:rsidRPr="007731C6" w:rsidRDefault="00307C10" w:rsidP="00AC0B44">
            <w:pPr>
              <w:rPr>
                <w:rFonts w:cs="Arial"/>
                <w:b/>
                <w:bCs/>
              </w:rPr>
            </w:pPr>
            <w:r w:rsidRPr="007731C6">
              <w:rPr>
                <w:rFonts w:cs="Arial"/>
                <w:b/>
                <w:bCs/>
              </w:rPr>
              <w:t>Remarks/comments</w:t>
            </w:r>
          </w:p>
        </w:tc>
      </w:tr>
      <w:tr w:rsidR="00307C10" w:rsidRPr="007731C6" w14:paraId="7058985A" w14:textId="77777777" w:rsidTr="00AC0B44">
        <w:trPr>
          <w:trHeight w:val="320"/>
        </w:trPr>
        <w:tc>
          <w:tcPr>
            <w:tcW w:w="9164" w:type="dxa"/>
            <w:gridSpan w:val="5"/>
            <w:tcBorders>
              <w:top w:val="nil"/>
              <w:left w:val="single" w:sz="4" w:space="0" w:color="0070C0"/>
              <w:bottom w:val="nil"/>
              <w:right w:val="nil"/>
            </w:tcBorders>
            <w:shd w:val="clear" w:color="000000" w:fill="DBE5F1"/>
            <w:hideMark/>
          </w:tcPr>
          <w:p w14:paraId="70589859" w14:textId="77777777" w:rsidR="00307C10" w:rsidRPr="007731C6" w:rsidRDefault="00307C10" w:rsidP="00AC0B44">
            <w:pPr>
              <w:rPr>
                <w:rFonts w:cs="Arial"/>
                <w:b/>
                <w:bCs/>
                <w:color w:val="0070C0"/>
              </w:rPr>
            </w:pPr>
            <w:r w:rsidRPr="007731C6">
              <w:rPr>
                <w:rFonts w:cs="Arial"/>
                <w:b/>
                <w:bCs/>
                <w:color w:val="0070C0"/>
              </w:rPr>
              <w:t>5.   Fixed Assets and Inventory</w:t>
            </w:r>
          </w:p>
        </w:tc>
      </w:tr>
      <w:tr w:rsidR="00307C10" w:rsidRPr="007731C6" w14:paraId="70589860" w14:textId="77777777" w:rsidTr="00AC0B44">
        <w:trPr>
          <w:trHeight w:val="52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85B" w14:textId="77777777" w:rsidR="00307C10" w:rsidRPr="007731C6" w:rsidRDefault="00307C10" w:rsidP="00AC0B44">
            <w:pPr>
              <w:rPr>
                <w:rFonts w:cs="Arial"/>
                <w:b/>
                <w:bCs/>
                <w:color w:val="000000"/>
              </w:rPr>
            </w:pPr>
            <w:r>
              <w:rPr>
                <w:rFonts w:cs="Arial"/>
                <w:b/>
                <w:bCs/>
                <w:color w:val="000000"/>
              </w:rPr>
              <w:t>5.1</w:t>
            </w:r>
            <w:r w:rsidRPr="007731C6">
              <w:rPr>
                <w:rFonts w:cs="Arial"/>
                <w:b/>
                <w:bCs/>
                <w:color w:val="000000"/>
              </w:rPr>
              <w:t xml:space="preserve"> Do warehouse facilities have adequate physical security?</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85C"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85D"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85E"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85F" w14:textId="77777777" w:rsidR="00307C10" w:rsidRPr="007731C6" w:rsidRDefault="00307C10" w:rsidP="00AC0B44">
            <w:pPr>
              <w:rPr>
                <w:rFonts w:cs="Arial"/>
                <w:color w:val="000000"/>
              </w:rPr>
            </w:pPr>
            <w:r w:rsidRPr="007731C6">
              <w:rPr>
                <w:rFonts w:cs="Arial"/>
                <w:color w:val="000000"/>
              </w:rPr>
              <w:t> </w:t>
            </w:r>
          </w:p>
        </w:tc>
      </w:tr>
      <w:tr w:rsidR="00307C10" w:rsidRPr="007731C6" w14:paraId="70589866"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61" w14:textId="77777777" w:rsidR="00307C10" w:rsidRPr="007731C6" w:rsidRDefault="00307C10" w:rsidP="00AC0B44">
            <w:pPr>
              <w:rPr>
                <w:rFonts w:cs="Arial"/>
                <w:b/>
                <w:bCs/>
                <w:color w:val="000000"/>
              </w:rPr>
            </w:pPr>
            <w:r>
              <w:rPr>
                <w:rFonts w:cs="Arial"/>
                <w:b/>
                <w:bCs/>
                <w:color w:val="000000"/>
              </w:rPr>
              <w:t>5.2</w:t>
            </w:r>
            <w:r w:rsidRPr="007731C6">
              <w:rPr>
                <w:rFonts w:cs="Arial"/>
                <w:b/>
                <w:bCs/>
                <w:color w:val="000000"/>
              </w:rPr>
              <w:t xml:space="preserve"> Does the IP have an inventory management system </w:t>
            </w:r>
            <w:r w:rsidRPr="007731C6">
              <w:rPr>
                <w:rFonts w:cs="Arial"/>
                <w:b/>
                <w:bCs/>
              </w:rPr>
              <w:t>that enables monitoring of supply distribution?</w:t>
            </w:r>
          </w:p>
        </w:tc>
        <w:tc>
          <w:tcPr>
            <w:tcW w:w="700" w:type="dxa"/>
            <w:tcBorders>
              <w:top w:val="nil"/>
              <w:left w:val="nil"/>
              <w:bottom w:val="single" w:sz="4" w:space="0" w:color="0070C0"/>
              <w:right w:val="single" w:sz="4" w:space="0" w:color="0070C0"/>
            </w:tcBorders>
            <w:shd w:val="clear" w:color="000000" w:fill="F2F2F2"/>
            <w:vAlign w:val="center"/>
            <w:hideMark/>
          </w:tcPr>
          <w:p w14:paraId="70589862"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63"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64"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65" w14:textId="77777777" w:rsidR="00307C10" w:rsidRPr="007731C6" w:rsidRDefault="00307C10" w:rsidP="00AC0B44">
            <w:pPr>
              <w:rPr>
                <w:rFonts w:cs="Arial"/>
                <w:color w:val="000000"/>
              </w:rPr>
            </w:pPr>
            <w:r w:rsidRPr="007731C6">
              <w:rPr>
                <w:rFonts w:cs="Arial"/>
                <w:color w:val="000000"/>
              </w:rPr>
              <w:t> </w:t>
            </w:r>
          </w:p>
        </w:tc>
      </w:tr>
      <w:tr w:rsidR="00307C10" w:rsidRPr="007731C6" w14:paraId="7058986C" w14:textId="77777777" w:rsidTr="00AC0B44">
        <w:trPr>
          <w:trHeight w:val="260"/>
        </w:trPr>
        <w:tc>
          <w:tcPr>
            <w:tcW w:w="4960" w:type="dxa"/>
            <w:tcBorders>
              <w:top w:val="nil"/>
              <w:left w:val="nil"/>
              <w:bottom w:val="nil"/>
              <w:right w:val="nil"/>
            </w:tcBorders>
            <w:shd w:val="clear" w:color="auto" w:fill="auto"/>
            <w:noWrap/>
            <w:hideMark/>
          </w:tcPr>
          <w:p w14:paraId="70589867" w14:textId="77777777" w:rsidR="00307C10" w:rsidRPr="007731C6" w:rsidRDefault="00307C10" w:rsidP="00AC0B44">
            <w:pPr>
              <w:rPr>
                <w:rFonts w:cs="Arial"/>
                <w:color w:val="000000"/>
              </w:rPr>
            </w:pPr>
          </w:p>
        </w:tc>
        <w:tc>
          <w:tcPr>
            <w:tcW w:w="700" w:type="dxa"/>
            <w:tcBorders>
              <w:top w:val="nil"/>
              <w:left w:val="nil"/>
              <w:bottom w:val="nil"/>
              <w:right w:val="nil"/>
            </w:tcBorders>
            <w:shd w:val="clear" w:color="auto" w:fill="auto"/>
            <w:noWrap/>
            <w:hideMark/>
          </w:tcPr>
          <w:p w14:paraId="70589868" w14:textId="77777777" w:rsidR="00307C10" w:rsidRPr="007731C6" w:rsidRDefault="00307C10" w:rsidP="00AC0B44">
            <w:pPr>
              <w:rPr>
                <w:rFonts w:ascii="Times New Roman" w:hAnsi="Times New Roman"/>
              </w:rPr>
            </w:pPr>
          </w:p>
        </w:tc>
        <w:tc>
          <w:tcPr>
            <w:tcW w:w="483" w:type="dxa"/>
            <w:tcBorders>
              <w:top w:val="nil"/>
              <w:left w:val="nil"/>
              <w:bottom w:val="nil"/>
              <w:right w:val="nil"/>
            </w:tcBorders>
            <w:shd w:val="clear" w:color="auto" w:fill="auto"/>
            <w:noWrap/>
            <w:hideMark/>
          </w:tcPr>
          <w:p w14:paraId="70589869" w14:textId="77777777" w:rsidR="00307C10" w:rsidRPr="007731C6" w:rsidRDefault="00307C10" w:rsidP="00AC0B44">
            <w:pPr>
              <w:rPr>
                <w:rFonts w:ascii="Times New Roman" w:hAnsi="Times New Roman"/>
              </w:rPr>
            </w:pPr>
          </w:p>
        </w:tc>
        <w:tc>
          <w:tcPr>
            <w:tcW w:w="561" w:type="dxa"/>
            <w:tcBorders>
              <w:top w:val="nil"/>
              <w:left w:val="nil"/>
              <w:bottom w:val="nil"/>
              <w:right w:val="nil"/>
            </w:tcBorders>
            <w:shd w:val="clear" w:color="auto" w:fill="auto"/>
            <w:noWrap/>
            <w:hideMark/>
          </w:tcPr>
          <w:p w14:paraId="7058986A" w14:textId="77777777" w:rsidR="00307C10" w:rsidRPr="007731C6" w:rsidRDefault="00307C10" w:rsidP="00AC0B44">
            <w:pPr>
              <w:rPr>
                <w:rFonts w:ascii="Times New Roman" w:hAnsi="Times New Roman"/>
              </w:rPr>
            </w:pPr>
          </w:p>
        </w:tc>
        <w:tc>
          <w:tcPr>
            <w:tcW w:w="2460" w:type="dxa"/>
            <w:tcBorders>
              <w:top w:val="nil"/>
              <w:left w:val="nil"/>
              <w:bottom w:val="nil"/>
              <w:right w:val="nil"/>
            </w:tcBorders>
            <w:shd w:val="clear" w:color="auto" w:fill="auto"/>
            <w:noWrap/>
            <w:hideMark/>
          </w:tcPr>
          <w:p w14:paraId="7058986B" w14:textId="77777777" w:rsidR="00307C10" w:rsidRPr="007731C6" w:rsidRDefault="00307C10" w:rsidP="00AC0B44">
            <w:pPr>
              <w:rPr>
                <w:rFonts w:ascii="Times New Roman" w:hAnsi="Times New Roman"/>
              </w:rPr>
            </w:pPr>
          </w:p>
        </w:tc>
      </w:tr>
      <w:tr w:rsidR="00307C10" w:rsidRPr="007731C6" w14:paraId="70589872" w14:textId="77777777" w:rsidTr="00AC0B44">
        <w:trPr>
          <w:trHeight w:val="260"/>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86D"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86E"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86F"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870"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871" w14:textId="77777777" w:rsidR="00307C10" w:rsidRPr="007731C6" w:rsidRDefault="00307C10" w:rsidP="00AC0B44">
            <w:pPr>
              <w:rPr>
                <w:rFonts w:cs="Arial"/>
                <w:b/>
                <w:bCs/>
              </w:rPr>
            </w:pPr>
            <w:r w:rsidRPr="007731C6">
              <w:rPr>
                <w:rFonts w:cs="Arial"/>
                <w:b/>
                <w:bCs/>
              </w:rPr>
              <w:t>Remarks/comments</w:t>
            </w:r>
          </w:p>
        </w:tc>
      </w:tr>
      <w:tr w:rsidR="00307C10" w:rsidRPr="007731C6" w14:paraId="70589874" w14:textId="77777777" w:rsidTr="00AC0B44">
        <w:trPr>
          <w:trHeight w:val="320"/>
        </w:trPr>
        <w:tc>
          <w:tcPr>
            <w:tcW w:w="9164" w:type="dxa"/>
            <w:gridSpan w:val="5"/>
            <w:tcBorders>
              <w:top w:val="nil"/>
              <w:left w:val="single" w:sz="4" w:space="0" w:color="0070C0"/>
              <w:bottom w:val="nil"/>
              <w:right w:val="nil"/>
            </w:tcBorders>
            <w:shd w:val="clear" w:color="000000" w:fill="DBE5F1"/>
            <w:vAlign w:val="center"/>
            <w:hideMark/>
          </w:tcPr>
          <w:p w14:paraId="70589873" w14:textId="77777777" w:rsidR="00307C10" w:rsidRPr="007731C6" w:rsidRDefault="00307C10" w:rsidP="00AC0B44">
            <w:pPr>
              <w:rPr>
                <w:rFonts w:cs="Arial"/>
                <w:b/>
                <w:bCs/>
                <w:color w:val="0070C0"/>
              </w:rPr>
            </w:pPr>
            <w:r w:rsidRPr="007731C6">
              <w:rPr>
                <w:rFonts w:cs="Arial"/>
                <w:b/>
                <w:bCs/>
                <w:color w:val="0070C0"/>
              </w:rPr>
              <w:t>6. Financial Reporting and Monitoring</w:t>
            </w:r>
          </w:p>
        </w:tc>
      </w:tr>
      <w:tr w:rsidR="00307C10" w:rsidRPr="007731C6" w14:paraId="7058987A" w14:textId="77777777" w:rsidTr="00AC0B44">
        <w:trPr>
          <w:trHeight w:val="130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875" w14:textId="77777777" w:rsidR="00307C10" w:rsidRPr="007731C6" w:rsidRDefault="00307C10" w:rsidP="00AC0B44">
            <w:pPr>
              <w:rPr>
                <w:rFonts w:cs="Arial"/>
                <w:b/>
                <w:bCs/>
                <w:color w:val="000000"/>
              </w:rPr>
            </w:pPr>
            <w:r>
              <w:rPr>
                <w:rFonts w:cs="Arial"/>
                <w:b/>
                <w:bCs/>
                <w:color w:val="000000"/>
              </w:rPr>
              <w:t>6.1</w:t>
            </w:r>
            <w:r w:rsidRPr="007731C6">
              <w:rPr>
                <w:rFonts w:cs="Arial"/>
                <w:b/>
                <w:bCs/>
                <w:color w:val="000000"/>
              </w:rPr>
              <w:t xml:space="preserve"> Are the IP’s overall financial statements audited regularly by an independent auditor in accordance with appropriate national or international auditing standards? If so, please describe the auditor.</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876"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877"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878"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879" w14:textId="77777777" w:rsidR="00307C10" w:rsidRPr="007731C6" w:rsidRDefault="00307C10" w:rsidP="00AC0B44">
            <w:pPr>
              <w:rPr>
                <w:rFonts w:cs="Arial"/>
                <w:color w:val="000000"/>
              </w:rPr>
            </w:pPr>
            <w:r w:rsidRPr="007731C6">
              <w:rPr>
                <w:rFonts w:cs="Arial"/>
                <w:color w:val="000000"/>
              </w:rPr>
              <w:t> </w:t>
            </w:r>
          </w:p>
        </w:tc>
      </w:tr>
      <w:tr w:rsidR="00307C10" w:rsidRPr="007731C6" w14:paraId="70589880"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7B" w14:textId="77777777" w:rsidR="00307C10" w:rsidRPr="007731C6" w:rsidRDefault="00307C10" w:rsidP="00AC0B44">
            <w:pPr>
              <w:rPr>
                <w:rFonts w:cs="Arial"/>
                <w:b/>
                <w:bCs/>
                <w:color w:val="000000"/>
              </w:rPr>
            </w:pPr>
            <w:r>
              <w:rPr>
                <w:rFonts w:cs="Arial"/>
                <w:b/>
                <w:bCs/>
                <w:color w:val="000000"/>
              </w:rPr>
              <w:t>6.2</w:t>
            </w:r>
            <w:r w:rsidRPr="007731C6">
              <w:rPr>
                <w:rFonts w:cs="Arial"/>
                <w:b/>
                <w:bCs/>
                <w:color w:val="000000"/>
              </w:rPr>
              <w:t xml:space="preserve"> Were there any major issues related to ineligible expenditure involving donor funds reported in the audit reports of the IP over the past five years?</w:t>
            </w:r>
          </w:p>
        </w:tc>
        <w:tc>
          <w:tcPr>
            <w:tcW w:w="700" w:type="dxa"/>
            <w:tcBorders>
              <w:top w:val="nil"/>
              <w:left w:val="nil"/>
              <w:bottom w:val="single" w:sz="4" w:space="0" w:color="0070C0"/>
              <w:right w:val="single" w:sz="4" w:space="0" w:color="0070C0"/>
            </w:tcBorders>
            <w:shd w:val="clear" w:color="000000" w:fill="F2F2F2"/>
            <w:vAlign w:val="center"/>
            <w:hideMark/>
          </w:tcPr>
          <w:p w14:paraId="7058987C"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7D"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7E"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7F" w14:textId="77777777" w:rsidR="00307C10" w:rsidRPr="007731C6" w:rsidRDefault="00307C10" w:rsidP="00AC0B44">
            <w:pPr>
              <w:rPr>
                <w:rFonts w:cs="Arial"/>
                <w:color w:val="000000"/>
              </w:rPr>
            </w:pPr>
            <w:r w:rsidRPr="007731C6">
              <w:rPr>
                <w:rFonts w:cs="Arial"/>
                <w:color w:val="000000"/>
              </w:rPr>
              <w:t> </w:t>
            </w:r>
          </w:p>
        </w:tc>
      </w:tr>
      <w:tr w:rsidR="00307C10" w:rsidRPr="007731C6" w14:paraId="70589886" w14:textId="77777777" w:rsidTr="00AC0B44">
        <w:trPr>
          <w:trHeight w:val="52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81" w14:textId="77777777" w:rsidR="00307C10" w:rsidRPr="007731C6" w:rsidRDefault="00307C10" w:rsidP="00AC0B44">
            <w:pPr>
              <w:rPr>
                <w:rFonts w:cs="Arial"/>
                <w:b/>
                <w:bCs/>
                <w:color w:val="000000"/>
              </w:rPr>
            </w:pPr>
            <w:r>
              <w:rPr>
                <w:rFonts w:cs="Arial"/>
                <w:b/>
                <w:bCs/>
                <w:color w:val="000000"/>
              </w:rPr>
              <w:t>6.3</w:t>
            </w:r>
            <w:r w:rsidRPr="007731C6">
              <w:rPr>
                <w:rFonts w:cs="Arial"/>
                <w:b/>
                <w:bCs/>
                <w:color w:val="000000"/>
              </w:rPr>
              <w:t xml:space="preserve"> Is the financial management system computerized?</w:t>
            </w:r>
          </w:p>
        </w:tc>
        <w:tc>
          <w:tcPr>
            <w:tcW w:w="700" w:type="dxa"/>
            <w:tcBorders>
              <w:top w:val="nil"/>
              <w:left w:val="nil"/>
              <w:bottom w:val="single" w:sz="4" w:space="0" w:color="0070C0"/>
              <w:right w:val="single" w:sz="4" w:space="0" w:color="0070C0"/>
            </w:tcBorders>
            <w:shd w:val="clear" w:color="000000" w:fill="F2F2F2"/>
            <w:vAlign w:val="center"/>
            <w:hideMark/>
          </w:tcPr>
          <w:p w14:paraId="70589882"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83"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84"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85" w14:textId="77777777" w:rsidR="00307C10" w:rsidRPr="007731C6" w:rsidRDefault="00307C10" w:rsidP="00AC0B44">
            <w:pPr>
              <w:rPr>
                <w:rFonts w:cs="Arial"/>
                <w:color w:val="000000"/>
              </w:rPr>
            </w:pPr>
            <w:r w:rsidRPr="007731C6">
              <w:rPr>
                <w:rFonts w:cs="Arial"/>
                <w:color w:val="000000"/>
              </w:rPr>
              <w:t> </w:t>
            </w:r>
          </w:p>
        </w:tc>
      </w:tr>
      <w:tr w:rsidR="00307C10" w:rsidRPr="007731C6" w14:paraId="7058988C" w14:textId="77777777" w:rsidTr="00AC0B44">
        <w:trPr>
          <w:trHeight w:val="260"/>
        </w:trPr>
        <w:tc>
          <w:tcPr>
            <w:tcW w:w="4960" w:type="dxa"/>
            <w:tcBorders>
              <w:top w:val="nil"/>
              <w:left w:val="nil"/>
              <w:bottom w:val="nil"/>
              <w:right w:val="nil"/>
            </w:tcBorders>
            <w:shd w:val="clear" w:color="auto" w:fill="auto"/>
            <w:noWrap/>
            <w:hideMark/>
          </w:tcPr>
          <w:p w14:paraId="70589887" w14:textId="77777777" w:rsidR="00307C10" w:rsidRPr="007731C6" w:rsidRDefault="00307C10" w:rsidP="00AC0B44">
            <w:pPr>
              <w:rPr>
                <w:rFonts w:cs="Arial"/>
                <w:color w:val="000000"/>
              </w:rPr>
            </w:pPr>
          </w:p>
        </w:tc>
        <w:tc>
          <w:tcPr>
            <w:tcW w:w="700" w:type="dxa"/>
            <w:tcBorders>
              <w:top w:val="nil"/>
              <w:left w:val="nil"/>
              <w:bottom w:val="nil"/>
              <w:right w:val="nil"/>
            </w:tcBorders>
            <w:shd w:val="clear" w:color="auto" w:fill="auto"/>
            <w:noWrap/>
            <w:hideMark/>
          </w:tcPr>
          <w:p w14:paraId="70589888" w14:textId="77777777" w:rsidR="00307C10" w:rsidRPr="007731C6" w:rsidRDefault="00307C10" w:rsidP="00AC0B44">
            <w:pPr>
              <w:rPr>
                <w:rFonts w:ascii="Times New Roman" w:hAnsi="Times New Roman"/>
              </w:rPr>
            </w:pPr>
          </w:p>
        </w:tc>
        <w:tc>
          <w:tcPr>
            <w:tcW w:w="483" w:type="dxa"/>
            <w:tcBorders>
              <w:top w:val="nil"/>
              <w:left w:val="nil"/>
              <w:bottom w:val="nil"/>
              <w:right w:val="nil"/>
            </w:tcBorders>
            <w:shd w:val="clear" w:color="auto" w:fill="auto"/>
            <w:noWrap/>
            <w:hideMark/>
          </w:tcPr>
          <w:p w14:paraId="70589889" w14:textId="77777777" w:rsidR="00307C10" w:rsidRPr="007731C6" w:rsidRDefault="00307C10" w:rsidP="00AC0B44">
            <w:pPr>
              <w:rPr>
                <w:rFonts w:ascii="Times New Roman" w:hAnsi="Times New Roman"/>
              </w:rPr>
            </w:pPr>
          </w:p>
        </w:tc>
        <w:tc>
          <w:tcPr>
            <w:tcW w:w="561" w:type="dxa"/>
            <w:tcBorders>
              <w:top w:val="nil"/>
              <w:left w:val="nil"/>
              <w:bottom w:val="nil"/>
              <w:right w:val="nil"/>
            </w:tcBorders>
            <w:shd w:val="clear" w:color="auto" w:fill="auto"/>
            <w:noWrap/>
            <w:hideMark/>
          </w:tcPr>
          <w:p w14:paraId="7058988A" w14:textId="77777777" w:rsidR="00307C10" w:rsidRPr="007731C6" w:rsidRDefault="00307C10" w:rsidP="00AC0B44">
            <w:pPr>
              <w:rPr>
                <w:rFonts w:ascii="Times New Roman" w:hAnsi="Times New Roman"/>
              </w:rPr>
            </w:pPr>
          </w:p>
        </w:tc>
        <w:tc>
          <w:tcPr>
            <w:tcW w:w="2460" w:type="dxa"/>
            <w:tcBorders>
              <w:top w:val="nil"/>
              <w:left w:val="nil"/>
              <w:bottom w:val="nil"/>
              <w:right w:val="nil"/>
            </w:tcBorders>
            <w:shd w:val="clear" w:color="auto" w:fill="auto"/>
            <w:noWrap/>
            <w:hideMark/>
          </w:tcPr>
          <w:p w14:paraId="7058988B" w14:textId="77777777" w:rsidR="00307C10" w:rsidRPr="007731C6" w:rsidRDefault="00307C10" w:rsidP="00AC0B44">
            <w:pPr>
              <w:rPr>
                <w:rFonts w:ascii="Times New Roman" w:hAnsi="Times New Roman"/>
              </w:rPr>
            </w:pPr>
          </w:p>
        </w:tc>
      </w:tr>
      <w:tr w:rsidR="00307C10" w:rsidRPr="007731C6" w14:paraId="70589892" w14:textId="77777777" w:rsidTr="00AC0B44">
        <w:trPr>
          <w:trHeight w:val="260"/>
        </w:trPr>
        <w:tc>
          <w:tcPr>
            <w:tcW w:w="4960" w:type="dxa"/>
            <w:tcBorders>
              <w:top w:val="single" w:sz="4" w:space="0" w:color="0070C0"/>
              <w:left w:val="single" w:sz="4" w:space="0" w:color="0070C0"/>
              <w:bottom w:val="single" w:sz="4" w:space="0" w:color="0070C0"/>
              <w:right w:val="single" w:sz="4" w:space="0" w:color="0070C0"/>
            </w:tcBorders>
            <w:shd w:val="clear" w:color="000000" w:fill="8DB3E2"/>
            <w:hideMark/>
          </w:tcPr>
          <w:p w14:paraId="7058988D" w14:textId="77777777" w:rsidR="00307C10" w:rsidRPr="007731C6" w:rsidRDefault="00307C10" w:rsidP="00AC0B44">
            <w:pPr>
              <w:rPr>
                <w:rFonts w:cs="Arial"/>
                <w:b/>
                <w:bCs/>
              </w:rPr>
            </w:pPr>
            <w:r w:rsidRPr="007731C6">
              <w:rPr>
                <w:rFonts w:cs="Arial"/>
                <w:b/>
                <w:bCs/>
              </w:rPr>
              <w:t>Subject area and key questions</w:t>
            </w:r>
          </w:p>
        </w:tc>
        <w:tc>
          <w:tcPr>
            <w:tcW w:w="700" w:type="dxa"/>
            <w:tcBorders>
              <w:top w:val="single" w:sz="4" w:space="0" w:color="0070C0"/>
              <w:left w:val="nil"/>
              <w:bottom w:val="single" w:sz="4" w:space="0" w:color="0070C0"/>
              <w:right w:val="single" w:sz="4" w:space="0" w:color="0070C0"/>
            </w:tcBorders>
            <w:shd w:val="clear" w:color="000000" w:fill="8DB3E2"/>
            <w:hideMark/>
          </w:tcPr>
          <w:p w14:paraId="7058988E" w14:textId="77777777" w:rsidR="00307C10" w:rsidRPr="007731C6" w:rsidRDefault="00307C10" w:rsidP="00AC0B44">
            <w:pPr>
              <w:rPr>
                <w:rFonts w:cs="Arial"/>
                <w:b/>
                <w:bCs/>
              </w:rPr>
            </w:pPr>
            <w:r w:rsidRPr="007731C6">
              <w:rPr>
                <w:rFonts w:cs="Arial"/>
                <w:b/>
                <w:bCs/>
              </w:rPr>
              <w:t>Yes</w:t>
            </w:r>
          </w:p>
        </w:tc>
        <w:tc>
          <w:tcPr>
            <w:tcW w:w="483" w:type="dxa"/>
            <w:tcBorders>
              <w:top w:val="single" w:sz="4" w:space="0" w:color="0070C0"/>
              <w:left w:val="nil"/>
              <w:bottom w:val="single" w:sz="4" w:space="0" w:color="0070C0"/>
              <w:right w:val="single" w:sz="4" w:space="0" w:color="0070C0"/>
            </w:tcBorders>
            <w:shd w:val="clear" w:color="000000" w:fill="8DB3E2"/>
            <w:hideMark/>
          </w:tcPr>
          <w:p w14:paraId="7058988F" w14:textId="77777777" w:rsidR="00307C10" w:rsidRPr="007731C6" w:rsidRDefault="00307C10" w:rsidP="00AC0B44">
            <w:pPr>
              <w:rPr>
                <w:rFonts w:cs="Arial"/>
                <w:b/>
                <w:bCs/>
              </w:rPr>
            </w:pPr>
            <w:r w:rsidRPr="007731C6">
              <w:rPr>
                <w:rFonts w:cs="Arial"/>
                <w:b/>
                <w:bCs/>
              </w:rPr>
              <w:t>No</w:t>
            </w:r>
          </w:p>
        </w:tc>
        <w:tc>
          <w:tcPr>
            <w:tcW w:w="561" w:type="dxa"/>
            <w:tcBorders>
              <w:top w:val="single" w:sz="4" w:space="0" w:color="0070C0"/>
              <w:left w:val="nil"/>
              <w:bottom w:val="single" w:sz="4" w:space="0" w:color="0070C0"/>
              <w:right w:val="single" w:sz="4" w:space="0" w:color="0070C0"/>
            </w:tcBorders>
            <w:shd w:val="clear" w:color="000000" w:fill="8DB3E2"/>
            <w:hideMark/>
          </w:tcPr>
          <w:p w14:paraId="70589890" w14:textId="77777777" w:rsidR="00307C10" w:rsidRPr="007731C6" w:rsidRDefault="00307C10" w:rsidP="00AC0B44">
            <w:pPr>
              <w:rPr>
                <w:rFonts w:cs="Arial"/>
                <w:b/>
                <w:bCs/>
              </w:rPr>
            </w:pPr>
            <w:r w:rsidRPr="007731C6">
              <w:rPr>
                <w:rFonts w:cs="Arial"/>
                <w:b/>
                <w:bCs/>
              </w:rPr>
              <w:t>N/A</w:t>
            </w:r>
          </w:p>
        </w:tc>
        <w:tc>
          <w:tcPr>
            <w:tcW w:w="2460" w:type="dxa"/>
            <w:tcBorders>
              <w:top w:val="single" w:sz="4" w:space="0" w:color="0070C0"/>
              <w:left w:val="nil"/>
              <w:bottom w:val="nil"/>
              <w:right w:val="single" w:sz="4" w:space="0" w:color="0070C0"/>
            </w:tcBorders>
            <w:shd w:val="clear" w:color="000000" w:fill="8DB3E2"/>
            <w:hideMark/>
          </w:tcPr>
          <w:p w14:paraId="70589891" w14:textId="77777777" w:rsidR="00307C10" w:rsidRPr="007731C6" w:rsidRDefault="00307C10" w:rsidP="00AC0B44">
            <w:pPr>
              <w:rPr>
                <w:rFonts w:cs="Arial"/>
                <w:b/>
                <w:bCs/>
              </w:rPr>
            </w:pPr>
            <w:r w:rsidRPr="007731C6">
              <w:rPr>
                <w:rFonts w:cs="Arial"/>
                <w:b/>
                <w:bCs/>
              </w:rPr>
              <w:t>Remarks/comments</w:t>
            </w:r>
          </w:p>
        </w:tc>
      </w:tr>
      <w:tr w:rsidR="00307C10" w:rsidRPr="007731C6" w14:paraId="70589894" w14:textId="77777777" w:rsidTr="00AC0B44">
        <w:trPr>
          <w:trHeight w:val="320"/>
        </w:trPr>
        <w:tc>
          <w:tcPr>
            <w:tcW w:w="9164" w:type="dxa"/>
            <w:gridSpan w:val="5"/>
            <w:tcBorders>
              <w:top w:val="nil"/>
              <w:left w:val="single" w:sz="4" w:space="0" w:color="0070C0"/>
              <w:bottom w:val="nil"/>
              <w:right w:val="nil"/>
            </w:tcBorders>
            <w:shd w:val="clear" w:color="000000" w:fill="DBE5F1"/>
            <w:hideMark/>
          </w:tcPr>
          <w:p w14:paraId="70589893" w14:textId="77777777" w:rsidR="00307C10" w:rsidRPr="007731C6" w:rsidRDefault="00307C10" w:rsidP="00AC0B44">
            <w:pPr>
              <w:rPr>
                <w:rFonts w:cs="Arial"/>
                <w:b/>
                <w:bCs/>
                <w:color w:val="538DD5"/>
              </w:rPr>
            </w:pPr>
            <w:r w:rsidRPr="007731C6">
              <w:rPr>
                <w:rFonts w:cs="Arial"/>
                <w:b/>
                <w:bCs/>
                <w:color w:val="538DD5"/>
              </w:rPr>
              <w:t>7.   Procurement and Contract Administration</w:t>
            </w:r>
          </w:p>
        </w:tc>
      </w:tr>
      <w:tr w:rsidR="00307C10" w:rsidRPr="007731C6" w14:paraId="7058989A" w14:textId="77777777" w:rsidTr="00AC0B44">
        <w:trPr>
          <w:trHeight w:val="780"/>
        </w:trPr>
        <w:tc>
          <w:tcPr>
            <w:tcW w:w="4960" w:type="dxa"/>
            <w:tcBorders>
              <w:top w:val="single" w:sz="4" w:space="0" w:color="0070C0"/>
              <w:left w:val="single" w:sz="4" w:space="0" w:color="0070C0"/>
              <w:bottom w:val="single" w:sz="4" w:space="0" w:color="0070C0"/>
              <w:right w:val="single" w:sz="4" w:space="0" w:color="0070C0"/>
            </w:tcBorders>
            <w:shd w:val="clear" w:color="000000" w:fill="F2F2F2"/>
            <w:hideMark/>
          </w:tcPr>
          <w:p w14:paraId="70589895" w14:textId="77777777" w:rsidR="00307C10" w:rsidRPr="007731C6" w:rsidRDefault="00307C10" w:rsidP="00AC0B44">
            <w:pPr>
              <w:rPr>
                <w:rFonts w:cs="Arial"/>
                <w:b/>
                <w:bCs/>
              </w:rPr>
            </w:pPr>
            <w:r>
              <w:rPr>
                <w:rFonts w:cs="Arial"/>
                <w:b/>
                <w:bCs/>
              </w:rPr>
              <w:t>7.1</w:t>
            </w:r>
            <w:r w:rsidRPr="007731C6">
              <w:rPr>
                <w:rFonts w:cs="Arial"/>
                <w:b/>
                <w:bCs/>
              </w:rPr>
              <w:t xml:space="preserve"> Does the IP require written or system authorizations for purchases? If so, evaluate if the authorization thresholds are appropriate?</w:t>
            </w:r>
          </w:p>
        </w:tc>
        <w:tc>
          <w:tcPr>
            <w:tcW w:w="700" w:type="dxa"/>
            <w:tcBorders>
              <w:top w:val="single" w:sz="4" w:space="0" w:color="0070C0"/>
              <w:left w:val="nil"/>
              <w:bottom w:val="single" w:sz="4" w:space="0" w:color="0070C0"/>
              <w:right w:val="single" w:sz="4" w:space="0" w:color="0070C0"/>
            </w:tcBorders>
            <w:shd w:val="clear" w:color="000000" w:fill="F2F2F2"/>
            <w:vAlign w:val="center"/>
            <w:hideMark/>
          </w:tcPr>
          <w:p w14:paraId="70589896" w14:textId="77777777" w:rsidR="00307C10" w:rsidRPr="007731C6" w:rsidRDefault="00307C10" w:rsidP="00AC0B44">
            <w:pPr>
              <w:rPr>
                <w:rFonts w:cs="Arial"/>
                <w:color w:val="000000"/>
              </w:rPr>
            </w:pPr>
            <w:r w:rsidRPr="007731C6">
              <w:rPr>
                <w:rFonts w:cs="Arial"/>
                <w:color w:val="000000"/>
              </w:rPr>
              <w:t> </w:t>
            </w:r>
          </w:p>
        </w:tc>
        <w:tc>
          <w:tcPr>
            <w:tcW w:w="483" w:type="dxa"/>
            <w:tcBorders>
              <w:top w:val="single" w:sz="4" w:space="0" w:color="0070C0"/>
              <w:left w:val="nil"/>
              <w:bottom w:val="single" w:sz="4" w:space="0" w:color="0070C0"/>
              <w:right w:val="single" w:sz="4" w:space="0" w:color="0070C0"/>
            </w:tcBorders>
            <w:shd w:val="clear" w:color="000000" w:fill="F2F2F2"/>
            <w:vAlign w:val="center"/>
            <w:hideMark/>
          </w:tcPr>
          <w:p w14:paraId="70589897" w14:textId="77777777" w:rsidR="00307C10" w:rsidRPr="007731C6" w:rsidRDefault="00307C10" w:rsidP="00AC0B44">
            <w:pPr>
              <w:rPr>
                <w:rFonts w:cs="Arial"/>
                <w:color w:val="000000"/>
              </w:rPr>
            </w:pPr>
            <w:r w:rsidRPr="007731C6">
              <w:rPr>
                <w:rFonts w:cs="Arial"/>
                <w:color w:val="000000"/>
              </w:rPr>
              <w:t> </w:t>
            </w:r>
          </w:p>
        </w:tc>
        <w:tc>
          <w:tcPr>
            <w:tcW w:w="561" w:type="dxa"/>
            <w:tcBorders>
              <w:top w:val="single" w:sz="4" w:space="0" w:color="0070C0"/>
              <w:left w:val="nil"/>
              <w:bottom w:val="single" w:sz="4" w:space="0" w:color="0070C0"/>
              <w:right w:val="single" w:sz="4" w:space="0" w:color="0070C0"/>
            </w:tcBorders>
            <w:shd w:val="clear" w:color="000000" w:fill="F2F2F2"/>
            <w:vAlign w:val="center"/>
            <w:hideMark/>
          </w:tcPr>
          <w:p w14:paraId="70589898" w14:textId="77777777" w:rsidR="00307C10" w:rsidRPr="007731C6" w:rsidRDefault="00307C10" w:rsidP="00AC0B44">
            <w:pPr>
              <w:rPr>
                <w:rFonts w:cs="Arial"/>
                <w:color w:val="000000"/>
              </w:rPr>
            </w:pPr>
            <w:r w:rsidRPr="007731C6">
              <w:rPr>
                <w:rFonts w:cs="Arial"/>
                <w:color w:val="000000"/>
              </w:rPr>
              <w:t> </w:t>
            </w:r>
          </w:p>
        </w:tc>
        <w:tc>
          <w:tcPr>
            <w:tcW w:w="2460" w:type="dxa"/>
            <w:tcBorders>
              <w:top w:val="single" w:sz="4" w:space="0" w:color="0070C0"/>
              <w:left w:val="nil"/>
              <w:bottom w:val="single" w:sz="4" w:space="0" w:color="0070C0"/>
              <w:right w:val="single" w:sz="4" w:space="0" w:color="0070C0"/>
            </w:tcBorders>
            <w:shd w:val="clear" w:color="000000" w:fill="F2F2F2"/>
            <w:hideMark/>
          </w:tcPr>
          <w:p w14:paraId="70589899" w14:textId="77777777" w:rsidR="00307C10" w:rsidRPr="007731C6" w:rsidRDefault="00307C10" w:rsidP="00AC0B44">
            <w:pPr>
              <w:rPr>
                <w:rFonts w:cs="Arial"/>
                <w:color w:val="000000"/>
              </w:rPr>
            </w:pPr>
            <w:r w:rsidRPr="007731C6">
              <w:rPr>
                <w:rFonts w:cs="Arial"/>
                <w:color w:val="000000"/>
              </w:rPr>
              <w:t> </w:t>
            </w:r>
          </w:p>
        </w:tc>
      </w:tr>
      <w:tr w:rsidR="00307C10" w:rsidRPr="007731C6" w14:paraId="705898A0" w14:textId="77777777" w:rsidTr="00AC0B44">
        <w:trPr>
          <w:trHeight w:val="52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9B" w14:textId="77777777" w:rsidR="00307C10" w:rsidRPr="007731C6" w:rsidRDefault="00307C10" w:rsidP="00AC0B44">
            <w:pPr>
              <w:rPr>
                <w:rFonts w:cs="Arial"/>
                <w:b/>
                <w:bCs/>
              </w:rPr>
            </w:pPr>
            <w:r>
              <w:rPr>
                <w:rFonts w:cs="Arial"/>
                <w:b/>
                <w:bCs/>
              </w:rPr>
              <w:t>7.2</w:t>
            </w:r>
            <w:r w:rsidRPr="007731C6">
              <w:rPr>
                <w:rFonts w:cs="Arial"/>
                <w:b/>
                <w:bCs/>
              </w:rPr>
              <w:t xml:space="preserve"> Does the IP obtain sufficient approvals before signing a contract?</w:t>
            </w:r>
          </w:p>
        </w:tc>
        <w:tc>
          <w:tcPr>
            <w:tcW w:w="700" w:type="dxa"/>
            <w:tcBorders>
              <w:top w:val="nil"/>
              <w:left w:val="nil"/>
              <w:bottom w:val="single" w:sz="4" w:space="0" w:color="0070C0"/>
              <w:right w:val="single" w:sz="4" w:space="0" w:color="0070C0"/>
            </w:tcBorders>
            <w:shd w:val="clear" w:color="000000" w:fill="F2F2F2"/>
            <w:vAlign w:val="center"/>
            <w:hideMark/>
          </w:tcPr>
          <w:p w14:paraId="7058989C"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9D"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9E"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9F" w14:textId="77777777" w:rsidR="00307C10" w:rsidRPr="007731C6" w:rsidRDefault="00307C10" w:rsidP="00AC0B44">
            <w:pPr>
              <w:rPr>
                <w:rFonts w:cs="Arial"/>
                <w:color w:val="000000"/>
              </w:rPr>
            </w:pPr>
            <w:r w:rsidRPr="007731C6">
              <w:rPr>
                <w:rFonts w:cs="Arial"/>
                <w:color w:val="000000"/>
              </w:rPr>
              <w:t> </w:t>
            </w:r>
          </w:p>
        </w:tc>
      </w:tr>
      <w:tr w:rsidR="00307C10" w:rsidRPr="007731C6" w14:paraId="705898A6" w14:textId="77777777" w:rsidTr="00AC0B44">
        <w:trPr>
          <w:trHeight w:val="104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A1" w14:textId="77777777" w:rsidR="00307C10" w:rsidRPr="007731C6" w:rsidRDefault="00307C10" w:rsidP="00AC0B44">
            <w:pPr>
              <w:rPr>
                <w:rFonts w:cs="Arial"/>
                <w:b/>
                <w:bCs/>
              </w:rPr>
            </w:pPr>
            <w:r>
              <w:rPr>
                <w:rFonts w:cs="Arial"/>
                <w:b/>
                <w:bCs/>
              </w:rPr>
              <w:t>7.3</w:t>
            </w:r>
            <w:r w:rsidRPr="007731C6">
              <w:rPr>
                <w:rFonts w:cs="Arial"/>
                <w:b/>
                <w:bCs/>
              </w:rPr>
              <w:t xml:space="preserve"> Does the IP follow a well-defined process for sourcing suppliers? Do formal procurement methods include wide broadcasting of procurement opportunities?</w:t>
            </w:r>
          </w:p>
        </w:tc>
        <w:tc>
          <w:tcPr>
            <w:tcW w:w="700" w:type="dxa"/>
            <w:tcBorders>
              <w:top w:val="nil"/>
              <w:left w:val="nil"/>
              <w:bottom w:val="single" w:sz="4" w:space="0" w:color="0070C0"/>
              <w:right w:val="single" w:sz="4" w:space="0" w:color="0070C0"/>
            </w:tcBorders>
            <w:shd w:val="clear" w:color="000000" w:fill="F2F2F2"/>
            <w:vAlign w:val="center"/>
            <w:hideMark/>
          </w:tcPr>
          <w:p w14:paraId="705898A2"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A3"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A4"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A5" w14:textId="77777777" w:rsidR="00307C10" w:rsidRPr="007731C6" w:rsidRDefault="00307C10" w:rsidP="00AC0B44">
            <w:pPr>
              <w:rPr>
                <w:rFonts w:cs="Arial"/>
                <w:color w:val="000000"/>
              </w:rPr>
            </w:pPr>
            <w:r w:rsidRPr="007731C6">
              <w:rPr>
                <w:rFonts w:cs="Arial"/>
                <w:color w:val="000000"/>
              </w:rPr>
              <w:t> </w:t>
            </w:r>
          </w:p>
        </w:tc>
      </w:tr>
      <w:tr w:rsidR="00307C10" w:rsidRPr="007731C6" w14:paraId="705898AC" w14:textId="77777777" w:rsidTr="00AC0B44">
        <w:trPr>
          <w:trHeight w:val="78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A7" w14:textId="77777777" w:rsidR="00307C10" w:rsidRPr="007731C6" w:rsidRDefault="00307C10" w:rsidP="00AC0B44">
            <w:pPr>
              <w:rPr>
                <w:rFonts w:cs="Arial"/>
                <w:b/>
                <w:bCs/>
              </w:rPr>
            </w:pPr>
            <w:r>
              <w:rPr>
                <w:rFonts w:cs="Arial"/>
                <w:b/>
                <w:bCs/>
              </w:rPr>
              <w:t>7.4</w:t>
            </w:r>
            <w:r w:rsidRPr="007731C6">
              <w:rPr>
                <w:rFonts w:cs="Arial"/>
                <w:b/>
                <w:bCs/>
              </w:rPr>
              <w:t xml:space="preserve"> Does the IP follow a well-defined process to ensure a secure and transparent bid and evaluation process? If so, describe the process.</w:t>
            </w:r>
          </w:p>
        </w:tc>
        <w:tc>
          <w:tcPr>
            <w:tcW w:w="700" w:type="dxa"/>
            <w:tcBorders>
              <w:top w:val="nil"/>
              <w:left w:val="nil"/>
              <w:bottom w:val="single" w:sz="4" w:space="0" w:color="0070C0"/>
              <w:right w:val="single" w:sz="4" w:space="0" w:color="0070C0"/>
            </w:tcBorders>
            <w:shd w:val="clear" w:color="000000" w:fill="F2F2F2"/>
            <w:vAlign w:val="center"/>
            <w:hideMark/>
          </w:tcPr>
          <w:p w14:paraId="705898A8"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A9"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AA"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AB" w14:textId="77777777" w:rsidR="00307C10" w:rsidRPr="007731C6" w:rsidRDefault="00307C10" w:rsidP="00AC0B44">
            <w:pPr>
              <w:rPr>
                <w:rFonts w:cs="Arial"/>
                <w:color w:val="000000"/>
              </w:rPr>
            </w:pPr>
            <w:r w:rsidRPr="007731C6">
              <w:rPr>
                <w:rFonts w:cs="Arial"/>
                <w:color w:val="000000"/>
              </w:rPr>
              <w:t> </w:t>
            </w:r>
          </w:p>
        </w:tc>
      </w:tr>
      <w:tr w:rsidR="00307C10" w:rsidRPr="007731C6" w14:paraId="705898B2" w14:textId="77777777" w:rsidTr="00AC0B44">
        <w:trPr>
          <w:trHeight w:val="1300"/>
        </w:trPr>
        <w:tc>
          <w:tcPr>
            <w:tcW w:w="4960" w:type="dxa"/>
            <w:tcBorders>
              <w:top w:val="nil"/>
              <w:left w:val="single" w:sz="4" w:space="0" w:color="0070C0"/>
              <w:bottom w:val="single" w:sz="4" w:space="0" w:color="0070C0"/>
              <w:right w:val="single" w:sz="4" w:space="0" w:color="0070C0"/>
            </w:tcBorders>
            <w:shd w:val="clear" w:color="000000" w:fill="F2F2F2"/>
            <w:hideMark/>
          </w:tcPr>
          <w:p w14:paraId="705898AD" w14:textId="77777777" w:rsidR="00307C10" w:rsidRPr="007731C6" w:rsidRDefault="00307C10" w:rsidP="00AC0B44">
            <w:pPr>
              <w:rPr>
                <w:rFonts w:cs="Arial"/>
                <w:b/>
                <w:bCs/>
                <w:color w:val="000000"/>
              </w:rPr>
            </w:pPr>
            <w:r>
              <w:rPr>
                <w:rFonts w:cs="Arial"/>
                <w:b/>
                <w:bCs/>
                <w:color w:val="000000"/>
              </w:rPr>
              <w:t>7.</w:t>
            </w:r>
            <w:r w:rsidRPr="007731C6">
              <w:rPr>
                <w:rFonts w:cs="Arial"/>
                <w:b/>
                <w:bCs/>
                <w:color w:val="000000"/>
              </w:rPr>
              <w:t>5 When a formal invitation to bid has been issued, does the IP award the contract on a pre-defined basis set out in the solicitation documentation taking into account technical responsiveness and price?</w:t>
            </w:r>
          </w:p>
        </w:tc>
        <w:tc>
          <w:tcPr>
            <w:tcW w:w="700" w:type="dxa"/>
            <w:tcBorders>
              <w:top w:val="nil"/>
              <w:left w:val="nil"/>
              <w:bottom w:val="single" w:sz="4" w:space="0" w:color="0070C0"/>
              <w:right w:val="single" w:sz="4" w:space="0" w:color="0070C0"/>
            </w:tcBorders>
            <w:shd w:val="clear" w:color="000000" w:fill="F2F2F2"/>
            <w:vAlign w:val="center"/>
            <w:hideMark/>
          </w:tcPr>
          <w:p w14:paraId="705898AE" w14:textId="77777777" w:rsidR="00307C10" w:rsidRPr="007731C6" w:rsidRDefault="00307C10" w:rsidP="00AC0B44">
            <w:pPr>
              <w:rPr>
                <w:rFonts w:cs="Arial"/>
                <w:color w:val="000000"/>
              </w:rPr>
            </w:pPr>
            <w:r w:rsidRPr="007731C6">
              <w:rPr>
                <w:rFonts w:cs="Arial"/>
                <w:color w:val="000000"/>
              </w:rPr>
              <w:t> </w:t>
            </w:r>
          </w:p>
        </w:tc>
        <w:tc>
          <w:tcPr>
            <w:tcW w:w="483" w:type="dxa"/>
            <w:tcBorders>
              <w:top w:val="nil"/>
              <w:left w:val="nil"/>
              <w:bottom w:val="single" w:sz="4" w:space="0" w:color="0070C0"/>
              <w:right w:val="single" w:sz="4" w:space="0" w:color="0070C0"/>
            </w:tcBorders>
            <w:shd w:val="clear" w:color="000000" w:fill="F2F2F2"/>
            <w:vAlign w:val="center"/>
            <w:hideMark/>
          </w:tcPr>
          <w:p w14:paraId="705898AF" w14:textId="77777777" w:rsidR="00307C10" w:rsidRPr="007731C6" w:rsidRDefault="00307C10" w:rsidP="00AC0B44">
            <w:pPr>
              <w:rPr>
                <w:rFonts w:cs="Arial"/>
                <w:color w:val="000000"/>
              </w:rPr>
            </w:pPr>
            <w:r w:rsidRPr="007731C6">
              <w:rPr>
                <w:rFonts w:cs="Arial"/>
                <w:color w:val="000000"/>
              </w:rPr>
              <w:t> </w:t>
            </w:r>
          </w:p>
        </w:tc>
        <w:tc>
          <w:tcPr>
            <w:tcW w:w="561" w:type="dxa"/>
            <w:tcBorders>
              <w:top w:val="nil"/>
              <w:left w:val="nil"/>
              <w:bottom w:val="single" w:sz="4" w:space="0" w:color="0070C0"/>
              <w:right w:val="single" w:sz="4" w:space="0" w:color="0070C0"/>
            </w:tcBorders>
            <w:shd w:val="clear" w:color="000000" w:fill="F2F2F2"/>
            <w:vAlign w:val="center"/>
            <w:hideMark/>
          </w:tcPr>
          <w:p w14:paraId="705898B0" w14:textId="77777777" w:rsidR="00307C10" w:rsidRPr="007731C6" w:rsidRDefault="00307C10" w:rsidP="00AC0B44">
            <w:pPr>
              <w:rPr>
                <w:rFonts w:cs="Arial"/>
                <w:color w:val="000000"/>
              </w:rPr>
            </w:pPr>
            <w:r w:rsidRPr="007731C6">
              <w:rPr>
                <w:rFonts w:cs="Arial"/>
                <w:color w:val="000000"/>
              </w:rPr>
              <w:t> </w:t>
            </w:r>
          </w:p>
        </w:tc>
        <w:tc>
          <w:tcPr>
            <w:tcW w:w="2460" w:type="dxa"/>
            <w:tcBorders>
              <w:top w:val="nil"/>
              <w:left w:val="nil"/>
              <w:bottom w:val="single" w:sz="4" w:space="0" w:color="0070C0"/>
              <w:right w:val="single" w:sz="4" w:space="0" w:color="0070C0"/>
            </w:tcBorders>
            <w:shd w:val="clear" w:color="000000" w:fill="F2F2F2"/>
            <w:hideMark/>
          </w:tcPr>
          <w:p w14:paraId="705898B1" w14:textId="77777777" w:rsidR="00307C10" w:rsidRPr="007731C6" w:rsidRDefault="00307C10" w:rsidP="00AC0B44">
            <w:pPr>
              <w:rPr>
                <w:rFonts w:cs="Arial"/>
                <w:color w:val="000000"/>
              </w:rPr>
            </w:pPr>
            <w:r w:rsidRPr="007731C6">
              <w:rPr>
                <w:rFonts w:cs="Arial"/>
                <w:color w:val="000000"/>
              </w:rPr>
              <w:t> </w:t>
            </w:r>
          </w:p>
        </w:tc>
      </w:tr>
    </w:tbl>
    <w:p w14:paraId="705898B3" w14:textId="77777777" w:rsidR="00307C10" w:rsidRDefault="00307C10" w:rsidP="00307C10"/>
    <w:p w14:paraId="705898B4" w14:textId="77777777" w:rsidR="00307C10" w:rsidRDefault="00307C10" w:rsidP="00307C10">
      <w:pPr>
        <w:rPr>
          <w:rFonts w:asciiTheme="majorHAnsi" w:hAnsiTheme="majorHAnsi"/>
          <w:b/>
          <w:bCs/>
          <w:color w:val="0070C0"/>
          <w:sz w:val="28"/>
          <w:szCs w:val="28"/>
        </w:rPr>
      </w:pPr>
    </w:p>
    <w:p w14:paraId="705898B5" w14:textId="77777777" w:rsidR="00307C10" w:rsidRDefault="00307C10" w:rsidP="00307C10">
      <w:pPr>
        <w:rPr>
          <w:rFonts w:asciiTheme="majorHAnsi" w:hAnsiTheme="majorHAnsi"/>
          <w:b/>
          <w:bCs/>
          <w:color w:val="0070C0"/>
          <w:sz w:val="28"/>
          <w:szCs w:val="28"/>
        </w:rPr>
      </w:pPr>
    </w:p>
    <w:p w14:paraId="705898B6" w14:textId="77777777" w:rsidR="00307C10" w:rsidRDefault="00307C10" w:rsidP="00307C10">
      <w:pPr>
        <w:rPr>
          <w:rFonts w:asciiTheme="majorHAnsi" w:hAnsiTheme="majorHAnsi"/>
          <w:b/>
          <w:bCs/>
          <w:color w:val="0070C0"/>
          <w:sz w:val="28"/>
          <w:szCs w:val="28"/>
        </w:rPr>
      </w:pPr>
    </w:p>
    <w:p w14:paraId="705898B7" w14:textId="77777777" w:rsidR="00307C10" w:rsidRDefault="00307C10" w:rsidP="00307C10">
      <w:pPr>
        <w:rPr>
          <w:rFonts w:asciiTheme="majorHAnsi" w:hAnsiTheme="majorHAnsi"/>
          <w:b/>
          <w:bCs/>
          <w:color w:val="0070C0"/>
          <w:sz w:val="28"/>
          <w:szCs w:val="28"/>
        </w:rPr>
      </w:pPr>
    </w:p>
    <w:p w14:paraId="705898B8" w14:textId="77777777" w:rsidR="00307C10" w:rsidRDefault="00307C10" w:rsidP="00307C10">
      <w:pPr>
        <w:rPr>
          <w:rFonts w:asciiTheme="majorHAnsi" w:hAnsiTheme="majorHAnsi"/>
          <w:b/>
          <w:bCs/>
          <w:color w:val="0070C0"/>
          <w:sz w:val="28"/>
          <w:szCs w:val="28"/>
        </w:rPr>
      </w:pPr>
    </w:p>
    <w:p w14:paraId="705898B9" w14:textId="77777777" w:rsidR="00307C10" w:rsidRDefault="00307C10" w:rsidP="00307C10">
      <w:pPr>
        <w:rPr>
          <w:rFonts w:asciiTheme="majorHAnsi" w:hAnsiTheme="majorHAnsi"/>
          <w:b/>
          <w:bCs/>
          <w:color w:val="0070C0"/>
          <w:sz w:val="28"/>
          <w:szCs w:val="28"/>
        </w:rPr>
      </w:pPr>
    </w:p>
    <w:p w14:paraId="705898BA" w14:textId="77777777" w:rsidR="00307C10" w:rsidRDefault="00307C10" w:rsidP="00307C10">
      <w:pPr>
        <w:rPr>
          <w:rFonts w:asciiTheme="majorHAnsi" w:hAnsiTheme="majorHAnsi"/>
          <w:b/>
          <w:bCs/>
          <w:color w:val="0070C0"/>
          <w:sz w:val="28"/>
          <w:szCs w:val="28"/>
        </w:rPr>
      </w:pPr>
    </w:p>
    <w:p w14:paraId="705898BB" w14:textId="77777777" w:rsidR="00307C10" w:rsidRDefault="00307C10" w:rsidP="00307C10">
      <w:pPr>
        <w:rPr>
          <w:rFonts w:asciiTheme="majorHAnsi" w:hAnsiTheme="majorHAnsi"/>
          <w:b/>
          <w:bCs/>
          <w:color w:val="0070C0"/>
          <w:sz w:val="28"/>
          <w:szCs w:val="28"/>
        </w:rPr>
      </w:pPr>
    </w:p>
    <w:p w14:paraId="705898BC" w14:textId="77777777" w:rsidR="00307C10" w:rsidRDefault="00307C10" w:rsidP="00307C10">
      <w:pPr>
        <w:rPr>
          <w:rFonts w:asciiTheme="majorHAnsi" w:hAnsiTheme="majorHAnsi"/>
          <w:b/>
          <w:bCs/>
          <w:color w:val="0070C0"/>
          <w:sz w:val="28"/>
          <w:szCs w:val="28"/>
        </w:rPr>
      </w:pPr>
      <w:r>
        <w:rPr>
          <w:rFonts w:asciiTheme="majorHAnsi" w:hAnsiTheme="majorHAnsi"/>
          <w:b/>
          <w:bCs/>
          <w:color w:val="0070C0"/>
          <w:sz w:val="28"/>
          <w:szCs w:val="28"/>
        </w:rPr>
        <w:t>2023 Micro assessment Questionnaire</w:t>
      </w:r>
    </w:p>
    <w:tbl>
      <w:tblPr>
        <w:tblW w:w="9411" w:type="dxa"/>
        <w:tblLook w:val="04A0" w:firstRow="1" w:lastRow="0" w:firstColumn="1" w:lastColumn="0" w:noHBand="0" w:noVBand="1"/>
      </w:tblPr>
      <w:tblGrid>
        <w:gridCol w:w="990"/>
        <w:gridCol w:w="3634"/>
        <w:gridCol w:w="2687"/>
        <w:gridCol w:w="700"/>
        <w:gridCol w:w="700"/>
        <w:gridCol w:w="700"/>
      </w:tblGrid>
      <w:tr w:rsidR="00307C10" w:rsidRPr="0036144F" w14:paraId="705898C3" w14:textId="77777777" w:rsidTr="00AC0B44">
        <w:trPr>
          <w:trHeight w:val="263"/>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705898BD" w14:textId="77777777" w:rsidR="00307C10" w:rsidRPr="0036144F" w:rsidRDefault="00307C10" w:rsidP="00AC0B44">
            <w:pPr>
              <w:rPr>
                <w:rFonts w:ascii="Times New Roman" w:hAnsi="Times New Roman"/>
              </w:rPr>
            </w:pPr>
          </w:p>
        </w:tc>
        <w:tc>
          <w:tcPr>
            <w:tcW w:w="3634" w:type="dxa"/>
            <w:tcBorders>
              <w:top w:val="single" w:sz="4" w:space="0" w:color="auto"/>
              <w:left w:val="single" w:sz="4" w:space="0" w:color="auto"/>
              <w:bottom w:val="single" w:sz="4" w:space="0" w:color="auto"/>
              <w:right w:val="single" w:sz="4" w:space="0" w:color="auto"/>
            </w:tcBorders>
            <w:shd w:val="clear" w:color="auto" w:fill="auto"/>
            <w:hideMark/>
          </w:tcPr>
          <w:p w14:paraId="705898BE" w14:textId="77777777" w:rsidR="00307C10" w:rsidRPr="0036144F" w:rsidRDefault="00307C10" w:rsidP="00AC0B44">
            <w:pPr>
              <w:rPr>
                <w:rFonts w:ascii="Times New Roman" w:hAnsi="Times New Roman"/>
              </w:rPr>
            </w:pPr>
          </w:p>
        </w:tc>
        <w:tc>
          <w:tcPr>
            <w:tcW w:w="2687" w:type="dxa"/>
            <w:tcBorders>
              <w:top w:val="single" w:sz="4" w:space="0" w:color="000000"/>
              <w:left w:val="single" w:sz="4" w:space="0" w:color="auto"/>
              <w:bottom w:val="single" w:sz="4" w:space="0" w:color="000000"/>
              <w:right w:val="single" w:sz="4" w:space="0" w:color="000000"/>
            </w:tcBorders>
            <w:shd w:val="clear" w:color="F2F2F2" w:fill="F2F2F2"/>
            <w:hideMark/>
          </w:tcPr>
          <w:p w14:paraId="705898BF"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Guidance</w:t>
            </w:r>
          </w:p>
        </w:tc>
        <w:tc>
          <w:tcPr>
            <w:tcW w:w="700" w:type="dxa"/>
            <w:tcBorders>
              <w:top w:val="single" w:sz="4" w:space="0" w:color="000000"/>
              <w:left w:val="nil"/>
              <w:bottom w:val="nil"/>
              <w:right w:val="single" w:sz="4" w:space="0" w:color="000000"/>
            </w:tcBorders>
            <w:shd w:val="clear" w:color="E7E6E6" w:fill="E7E6E6"/>
            <w:noWrap/>
            <w:hideMark/>
          </w:tcPr>
          <w:p w14:paraId="705898C0" w14:textId="77777777" w:rsidR="00307C10" w:rsidRPr="0036144F" w:rsidRDefault="00307C10" w:rsidP="00AC0B44">
            <w:pPr>
              <w:jc w:val="center"/>
              <w:rPr>
                <w:rFonts w:ascii="Calibri" w:hAnsi="Calibri" w:cs="Calibri"/>
                <w:b/>
                <w:bCs/>
                <w:color w:val="000000"/>
                <w:sz w:val="18"/>
                <w:szCs w:val="18"/>
              </w:rPr>
            </w:pPr>
            <w:r w:rsidRPr="0036144F">
              <w:rPr>
                <w:rFonts w:ascii="Calibri" w:hAnsi="Calibri" w:cs="Calibri"/>
                <w:b/>
                <w:bCs/>
                <w:color w:val="000000"/>
                <w:sz w:val="18"/>
                <w:szCs w:val="18"/>
              </w:rPr>
              <w:t>Yes</w:t>
            </w:r>
          </w:p>
        </w:tc>
        <w:tc>
          <w:tcPr>
            <w:tcW w:w="700" w:type="dxa"/>
            <w:tcBorders>
              <w:top w:val="single" w:sz="4" w:space="0" w:color="000000"/>
              <w:left w:val="nil"/>
              <w:bottom w:val="nil"/>
              <w:right w:val="single" w:sz="4" w:space="0" w:color="000000"/>
            </w:tcBorders>
            <w:shd w:val="clear" w:color="E7E6E6" w:fill="E7E6E6"/>
            <w:noWrap/>
            <w:hideMark/>
          </w:tcPr>
          <w:p w14:paraId="705898C1" w14:textId="77777777" w:rsidR="00307C10" w:rsidRPr="0036144F" w:rsidRDefault="00307C10" w:rsidP="00AC0B44">
            <w:pPr>
              <w:jc w:val="center"/>
              <w:rPr>
                <w:rFonts w:ascii="Calibri" w:hAnsi="Calibri" w:cs="Calibri"/>
                <w:b/>
                <w:bCs/>
                <w:color w:val="000000"/>
                <w:sz w:val="18"/>
                <w:szCs w:val="18"/>
              </w:rPr>
            </w:pPr>
            <w:r w:rsidRPr="0036144F">
              <w:rPr>
                <w:rFonts w:ascii="Calibri" w:hAnsi="Calibri" w:cs="Calibri"/>
                <w:b/>
                <w:bCs/>
                <w:color w:val="000000"/>
                <w:sz w:val="18"/>
                <w:szCs w:val="18"/>
              </w:rPr>
              <w:t>No</w:t>
            </w:r>
          </w:p>
        </w:tc>
        <w:tc>
          <w:tcPr>
            <w:tcW w:w="700" w:type="dxa"/>
            <w:tcBorders>
              <w:top w:val="single" w:sz="4" w:space="0" w:color="000000"/>
              <w:left w:val="nil"/>
              <w:bottom w:val="single" w:sz="4" w:space="0" w:color="auto"/>
              <w:right w:val="single" w:sz="4" w:space="0" w:color="000000"/>
            </w:tcBorders>
            <w:shd w:val="clear" w:color="E7E6E6" w:fill="E7E6E6"/>
            <w:noWrap/>
            <w:hideMark/>
          </w:tcPr>
          <w:p w14:paraId="705898C2" w14:textId="77777777" w:rsidR="00307C10" w:rsidRPr="0036144F" w:rsidRDefault="00307C10" w:rsidP="00AC0B44">
            <w:pPr>
              <w:jc w:val="center"/>
              <w:rPr>
                <w:rFonts w:ascii="Calibri" w:hAnsi="Calibri" w:cs="Calibri"/>
                <w:b/>
                <w:bCs/>
                <w:color w:val="000000"/>
                <w:sz w:val="18"/>
                <w:szCs w:val="18"/>
              </w:rPr>
            </w:pPr>
            <w:r w:rsidRPr="0036144F">
              <w:rPr>
                <w:rFonts w:ascii="Calibri" w:hAnsi="Calibri" w:cs="Calibri"/>
                <w:b/>
                <w:bCs/>
                <w:color w:val="000000"/>
                <w:sz w:val="18"/>
                <w:szCs w:val="18"/>
              </w:rPr>
              <w:t>N/A</w:t>
            </w:r>
          </w:p>
        </w:tc>
      </w:tr>
      <w:tr w:rsidR="00307C10" w:rsidRPr="0036144F" w14:paraId="705898CA" w14:textId="77777777" w:rsidTr="00AC0B44">
        <w:trPr>
          <w:trHeight w:val="390"/>
        </w:trPr>
        <w:tc>
          <w:tcPr>
            <w:tcW w:w="990" w:type="dxa"/>
            <w:tcBorders>
              <w:top w:val="single" w:sz="4" w:space="0" w:color="auto"/>
              <w:left w:val="single" w:sz="4" w:space="0" w:color="000000"/>
              <w:bottom w:val="nil"/>
              <w:right w:val="nil"/>
            </w:tcBorders>
            <w:shd w:val="clear" w:color="595959" w:fill="595959"/>
            <w:noWrap/>
            <w:hideMark/>
          </w:tcPr>
          <w:p w14:paraId="705898C4"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auto"/>
              <w:left w:val="single" w:sz="4" w:space="0" w:color="000000"/>
              <w:bottom w:val="nil"/>
              <w:right w:val="nil"/>
            </w:tcBorders>
            <w:shd w:val="clear" w:color="595959" w:fill="595959"/>
            <w:hideMark/>
          </w:tcPr>
          <w:p w14:paraId="705898C5"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A. Organisation</w:t>
            </w:r>
          </w:p>
        </w:tc>
        <w:tc>
          <w:tcPr>
            <w:tcW w:w="2687" w:type="dxa"/>
            <w:tcBorders>
              <w:top w:val="nil"/>
              <w:left w:val="nil"/>
              <w:bottom w:val="nil"/>
              <w:right w:val="nil"/>
            </w:tcBorders>
            <w:shd w:val="clear" w:color="595959" w:fill="595959"/>
            <w:hideMark/>
          </w:tcPr>
          <w:p w14:paraId="705898C6"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8C7"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single" w:sz="4" w:space="0" w:color="auto"/>
            </w:tcBorders>
            <w:shd w:val="clear" w:color="595959" w:fill="595959"/>
            <w:noWrap/>
            <w:hideMark/>
          </w:tcPr>
          <w:p w14:paraId="705898C8"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auto"/>
              <w:left w:val="single" w:sz="4" w:space="0" w:color="auto"/>
              <w:bottom w:val="single" w:sz="4" w:space="0" w:color="auto"/>
              <w:right w:val="single" w:sz="4" w:space="0" w:color="auto"/>
            </w:tcBorders>
            <w:shd w:val="clear" w:color="595959" w:fill="595959"/>
            <w:noWrap/>
            <w:hideMark/>
          </w:tcPr>
          <w:p w14:paraId="705898C9"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8D0" w14:textId="77777777" w:rsidTr="00AC0B44">
        <w:trPr>
          <w:trHeight w:val="255"/>
        </w:trPr>
        <w:tc>
          <w:tcPr>
            <w:tcW w:w="4624" w:type="dxa"/>
            <w:gridSpan w:val="2"/>
            <w:tcBorders>
              <w:top w:val="single" w:sz="4" w:space="0" w:color="000000"/>
              <w:left w:val="single" w:sz="4" w:space="0" w:color="000000"/>
              <w:bottom w:val="single" w:sz="4" w:space="0" w:color="000000"/>
              <w:right w:val="nil"/>
            </w:tcBorders>
            <w:shd w:val="clear" w:color="D8D8D8" w:fill="D8D8D8"/>
            <w:noWrap/>
            <w:hideMark/>
          </w:tcPr>
          <w:p w14:paraId="705898CB"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General</w:t>
            </w:r>
          </w:p>
        </w:tc>
        <w:tc>
          <w:tcPr>
            <w:tcW w:w="2687" w:type="dxa"/>
            <w:tcBorders>
              <w:top w:val="single" w:sz="4" w:space="0" w:color="000000"/>
              <w:left w:val="nil"/>
              <w:bottom w:val="single" w:sz="4" w:space="0" w:color="000000"/>
              <w:right w:val="nil"/>
            </w:tcBorders>
            <w:shd w:val="clear" w:color="D8D8D8" w:fill="D8D8D8"/>
            <w:hideMark/>
          </w:tcPr>
          <w:p w14:paraId="705898C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8CD"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single" w:sz="4" w:space="0" w:color="auto"/>
            </w:tcBorders>
            <w:shd w:val="clear" w:color="D8D8D8" w:fill="D8D8D8"/>
            <w:hideMark/>
          </w:tcPr>
          <w:p w14:paraId="705898C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auto"/>
              <w:left w:val="single" w:sz="4" w:space="0" w:color="auto"/>
              <w:bottom w:val="single" w:sz="4" w:space="0" w:color="auto"/>
              <w:right w:val="single" w:sz="4" w:space="0" w:color="auto"/>
            </w:tcBorders>
            <w:shd w:val="clear" w:color="D8D8D8" w:fill="D8D8D8"/>
            <w:hideMark/>
          </w:tcPr>
          <w:p w14:paraId="705898C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8D7"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8D1"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8D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xml:space="preserve">Is the entity in compliance with national registration requirements? </w:t>
            </w:r>
          </w:p>
        </w:tc>
        <w:tc>
          <w:tcPr>
            <w:tcW w:w="2687" w:type="dxa"/>
            <w:tcBorders>
              <w:top w:val="nil"/>
              <w:left w:val="nil"/>
              <w:bottom w:val="single" w:sz="4" w:space="0" w:color="000000"/>
              <w:right w:val="single" w:sz="4" w:space="0" w:color="000000"/>
            </w:tcBorders>
            <w:shd w:val="clear" w:color="F2F2F2" w:fill="F2F2F2"/>
            <w:hideMark/>
          </w:tcPr>
          <w:p w14:paraId="705898D3"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If the organisation is a government entity, answer "N/A".</w:t>
            </w:r>
            <w:r w:rsidRPr="0036144F">
              <w:rPr>
                <w:rFonts w:ascii="Calibri" w:hAnsi="Calibri" w:cs="Calibri"/>
                <w:i/>
                <w:iCs/>
                <w:color w:val="000000"/>
                <w:sz w:val="18"/>
                <w:szCs w:val="18"/>
              </w:rPr>
              <w:br/>
              <w:t>For NGO / INGO / Other entity types, please record the legal status and date of registration in country.</w:t>
            </w:r>
          </w:p>
        </w:tc>
        <w:tc>
          <w:tcPr>
            <w:tcW w:w="700" w:type="dxa"/>
            <w:tcBorders>
              <w:top w:val="nil"/>
              <w:left w:val="nil"/>
              <w:bottom w:val="single" w:sz="4" w:space="0" w:color="000000"/>
              <w:right w:val="single" w:sz="4" w:space="0" w:color="000000"/>
            </w:tcBorders>
            <w:shd w:val="clear" w:color="auto" w:fill="auto"/>
            <w:noWrap/>
            <w:hideMark/>
          </w:tcPr>
          <w:p w14:paraId="705898D4"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auto"/>
            </w:tcBorders>
            <w:shd w:val="clear" w:color="auto" w:fill="auto"/>
            <w:noWrap/>
            <w:hideMark/>
          </w:tcPr>
          <w:p w14:paraId="705898D5"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14:paraId="705898D6"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8DE"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8D8" w14:textId="77777777" w:rsidR="00307C10" w:rsidRPr="0036144F" w:rsidRDefault="00307C10" w:rsidP="00AC0B44">
            <w:pPr>
              <w:jc w:val="right"/>
              <w:rPr>
                <w:rFonts w:ascii="Calibri" w:hAnsi="Calibri" w:cs="Calibri"/>
                <w:b/>
                <w:bCs/>
                <w:color w:val="000000"/>
                <w:sz w:val="18"/>
                <w:szCs w:val="18"/>
              </w:rPr>
            </w:pPr>
          </w:p>
        </w:tc>
        <w:tc>
          <w:tcPr>
            <w:tcW w:w="3634" w:type="dxa"/>
            <w:tcBorders>
              <w:top w:val="nil"/>
              <w:left w:val="nil"/>
              <w:bottom w:val="single" w:sz="4" w:space="0" w:color="000000"/>
              <w:right w:val="single" w:sz="4" w:space="0" w:color="000000"/>
            </w:tcBorders>
            <w:shd w:val="clear" w:color="DEEAF6" w:fill="DEEAF6"/>
            <w:hideMark/>
          </w:tcPr>
          <w:p w14:paraId="705898D9"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xml:space="preserve">Does an internet search indicate there have been no known cases of fraud, or other allegations of malpractice, concerning the entity or its staff in the last five years? </w:t>
            </w:r>
          </w:p>
        </w:tc>
        <w:tc>
          <w:tcPr>
            <w:tcW w:w="2687" w:type="dxa"/>
            <w:tcBorders>
              <w:top w:val="nil"/>
              <w:left w:val="nil"/>
              <w:bottom w:val="single" w:sz="4" w:space="0" w:color="000000"/>
              <w:right w:val="single" w:sz="4" w:space="0" w:color="000000"/>
            </w:tcBorders>
            <w:shd w:val="clear" w:color="F2F2F2" w:fill="F2F2F2"/>
            <w:hideMark/>
          </w:tcPr>
          <w:p w14:paraId="705898DA"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xml:space="preserve">The search should be performed using terms such as "fraud", "allegations", "abuse", and "criminal". </w:t>
            </w:r>
          </w:p>
        </w:tc>
        <w:tc>
          <w:tcPr>
            <w:tcW w:w="700" w:type="dxa"/>
            <w:tcBorders>
              <w:top w:val="nil"/>
              <w:left w:val="nil"/>
              <w:bottom w:val="single" w:sz="4" w:space="0" w:color="000000"/>
              <w:right w:val="single" w:sz="4" w:space="0" w:color="000000"/>
            </w:tcBorders>
            <w:shd w:val="clear" w:color="auto" w:fill="auto"/>
            <w:noWrap/>
            <w:hideMark/>
          </w:tcPr>
          <w:p w14:paraId="705898DB"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8DC"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single" w:sz="4" w:space="0" w:color="auto"/>
              <w:left w:val="nil"/>
              <w:bottom w:val="single" w:sz="4" w:space="0" w:color="000000"/>
              <w:right w:val="single" w:sz="4" w:space="0" w:color="000000"/>
            </w:tcBorders>
            <w:shd w:val="clear" w:color="auto" w:fill="auto"/>
            <w:noWrap/>
            <w:hideMark/>
          </w:tcPr>
          <w:p w14:paraId="705898DD"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8E5" w14:textId="77777777" w:rsidTr="00AC0B44">
        <w:trPr>
          <w:trHeight w:val="390"/>
        </w:trPr>
        <w:tc>
          <w:tcPr>
            <w:tcW w:w="990" w:type="dxa"/>
            <w:tcBorders>
              <w:top w:val="single" w:sz="4" w:space="0" w:color="000000"/>
              <w:left w:val="single" w:sz="4" w:space="0" w:color="000000"/>
              <w:bottom w:val="nil"/>
              <w:right w:val="nil"/>
            </w:tcBorders>
            <w:shd w:val="clear" w:color="595959" w:fill="595959"/>
            <w:noWrap/>
            <w:hideMark/>
          </w:tcPr>
          <w:p w14:paraId="705898DF"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000000"/>
              <w:left w:val="single" w:sz="4" w:space="0" w:color="000000"/>
              <w:bottom w:val="nil"/>
              <w:right w:val="nil"/>
            </w:tcBorders>
            <w:shd w:val="clear" w:color="595959" w:fill="595959"/>
            <w:hideMark/>
          </w:tcPr>
          <w:p w14:paraId="705898E0"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B. People and behaviours</w:t>
            </w:r>
          </w:p>
        </w:tc>
        <w:tc>
          <w:tcPr>
            <w:tcW w:w="2687" w:type="dxa"/>
            <w:tcBorders>
              <w:top w:val="single" w:sz="4" w:space="0" w:color="000000"/>
              <w:left w:val="nil"/>
              <w:bottom w:val="nil"/>
              <w:right w:val="nil"/>
            </w:tcBorders>
            <w:shd w:val="clear" w:color="595959" w:fill="595959"/>
            <w:hideMark/>
          </w:tcPr>
          <w:p w14:paraId="705898E1"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8E2"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8E3"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8E4"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8EC" w14:textId="77777777" w:rsidTr="00AC0B44">
        <w:trPr>
          <w:trHeight w:val="263"/>
        </w:trPr>
        <w:tc>
          <w:tcPr>
            <w:tcW w:w="990" w:type="dxa"/>
            <w:tcBorders>
              <w:top w:val="single" w:sz="4" w:space="0" w:color="000000"/>
              <w:left w:val="single" w:sz="4" w:space="0" w:color="000000"/>
              <w:bottom w:val="single" w:sz="4" w:space="0" w:color="000000"/>
              <w:right w:val="nil"/>
            </w:tcBorders>
            <w:shd w:val="clear" w:color="D8D8D8" w:fill="D8D8D8"/>
            <w:noWrap/>
            <w:hideMark/>
          </w:tcPr>
          <w:p w14:paraId="705898E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single" w:sz="4" w:space="0" w:color="000000"/>
              <w:left w:val="nil"/>
              <w:bottom w:val="single" w:sz="4" w:space="0" w:color="000000"/>
              <w:right w:val="nil"/>
            </w:tcBorders>
            <w:shd w:val="clear" w:color="D8D8D8" w:fill="D8D8D8"/>
            <w:hideMark/>
          </w:tcPr>
          <w:p w14:paraId="705898E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General</w:t>
            </w:r>
          </w:p>
        </w:tc>
        <w:tc>
          <w:tcPr>
            <w:tcW w:w="2687" w:type="dxa"/>
            <w:tcBorders>
              <w:top w:val="single" w:sz="4" w:space="0" w:color="000000"/>
              <w:left w:val="nil"/>
              <w:bottom w:val="single" w:sz="4" w:space="0" w:color="000000"/>
              <w:right w:val="nil"/>
            </w:tcBorders>
            <w:shd w:val="clear" w:color="D8D8D8" w:fill="D8D8D8"/>
            <w:hideMark/>
          </w:tcPr>
          <w:p w14:paraId="705898E8"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8E9"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8E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8EB"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8F3"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8ED"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8E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Is there an HR manual that covers key areas such as recruitment, employment and personnel practices, and which is provided to all staff?</w:t>
            </w:r>
          </w:p>
        </w:tc>
        <w:tc>
          <w:tcPr>
            <w:tcW w:w="2687" w:type="dxa"/>
            <w:tcBorders>
              <w:top w:val="nil"/>
              <w:left w:val="nil"/>
              <w:bottom w:val="single" w:sz="4" w:space="0" w:color="000000"/>
              <w:right w:val="single" w:sz="4" w:space="0" w:color="000000"/>
            </w:tcBorders>
            <w:shd w:val="clear" w:color="F2F2F2" w:fill="F2F2F2"/>
            <w:hideMark/>
          </w:tcPr>
          <w:p w14:paraId="705898EF"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8F0"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8F1"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8F2"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8FA"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8F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8F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Qualifications and training</w:t>
            </w:r>
          </w:p>
        </w:tc>
        <w:tc>
          <w:tcPr>
            <w:tcW w:w="2687" w:type="dxa"/>
            <w:tcBorders>
              <w:top w:val="nil"/>
              <w:left w:val="nil"/>
              <w:bottom w:val="single" w:sz="4" w:space="0" w:color="000000"/>
              <w:right w:val="nil"/>
            </w:tcBorders>
            <w:shd w:val="clear" w:color="D8D8D8" w:fill="D8D8D8"/>
            <w:hideMark/>
          </w:tcPr>
          <w:p w14:paraId="705898F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8F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8F8"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8F9"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01"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8FB"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7</w:t>
            </w:r>
          </w:p>
        </w:tc>
        <w:tc>
          <w:tcPr>
            <w:tcW w:w="3634" w:type="dxa"/>
            <w:tcBorders>
              <w:top w:val="nil"/>
              <w:left w:val="nil"/>
              <w:bottom w:val="single" w:sz="4" w:space="0" w:color="000000"/>
              <w:right w:val="single" w:sz="4" w:space="0" w:color="000000"/>
            </w:tcBorders>
            <w:shd w:val="clear" w:color="DEEAF6" w:fill="DEEAF6"/>
            <w:hideMark/>
          </w:tcPr>
          <w:p w14:paraId="705898F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finance team contain a sufficient number of suitably experienced staff, so that team members are competent to perform the tasks assigned to them, and with sufficient segregation of duties?</w:t>
            </w:r>
          </w:p>
        </w:tc>
        <w:tc>
          <w:tcPr>
            <w:tcW w:w="2687" w:type="dxa"/>
            <w:tcBorders>
              <w:top w:val="nil"/>
              <w:left w:val="nil"/>
              <w:bottom w:val="single" w:sz="4" w:space="0" w:color="000000"/>
              <w:right w:val="single" w:sz="4" w:space="0" w:color="000000"/>
            </w:tcBorders>
            <w:shd w:val="clear" w:color="F2F2F2" w:fill="F2F2F2"/>
            <w:hideMark/>
          </w:tcPr>
          <w:p w14:paraId="705898FD"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8FE"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8FF"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00"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08"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0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0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Practices</w:t>
            </w:r>
          </w:p>
        </w:tc>
        <w:tc>
          <w:tcPr>
            <w:tcW w:w="2687" w:type="dxa"/>
            <w:tcBorders>
              <w:top w:val="nil"/>
              <w:left w:val="nil"/>
              <w:bottom w:val="single" w:sz="4" w:space="0" w:color="000000"/>
              <w:right w:val="nil"/>
            </w:tcBorders>
            <w:shd w:val="clear" w:color="D8D8D8" w:fill="D8D8D8"/>
            <w:hideMark/>
          </w:tcPr>
          <w:p w14:paraId="7058990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0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0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0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0F"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09"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10</w:t>
            </w:r>
          </w:p>
        </w:tc>
        <w:tc>
          <w:tcPr>
            <w:tcW w:w="3634" w:type="dxa"/>
            <w:tcBorders>
              <w:top w:val="nil"/>
              <w:left w:val="nil"/>
              <w:bottom w:val="single" w:sz="4" w:space="0" w:color="000000"/>
              <w:right w:val="single" w:sz="4" w:space="0" w:color="000000"/>
            </w:tcBorders>
            <w:shd w:val="clear" w:color="DEEAF6" w:fill="DEEAF6"/>
            <w:hideMark/>
          </w:tcPr>
          <w:p w14:paraId="7058990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have a clear set of policies concerning the expected conduct of its staff, and procedures to follow up on allegations of misconduct?</w:t>
            </w:r>
          </w:p>
        </w:tc>
        <w:tc>
          <w:tcPr>
            <w:tcW w:w="2687" w:type="dxa"/>
            <w:tcBorders>
              <w:top w:val="nil"/>
              <w:left w:val="nil"/>
              <w:bottom w:val="single" w:sz="4" w:space="0" w:color="000000"/>
              <w:right w:val="single" w:sz="4" w:space="0" w:color="000000"/>
            </w:tcBorders>
            <w:shd w:val="clear" w:color="F2F2F2" w:fill="F2F2F2"/>
            <w:hideMark/>
          </w:tcPr>
          <w:p w14:paraId="7058990B"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xml:space="preserve">Such policies should cover areas such as the prevention of violence, intimidation and sexual harassment, and require people to act with honesty, integrity and diligence. </w:t>
            </w:r>
          </w:p>
        </w:tc>
        <w:tc>
          <w:tcPr>
            <w:tcW w:w="700" w:type="dxa"/>
            <w:tcBorders>
              <w:top w:val="nil"/>
              <w:left w:val="nil"/>
              <w:bottom w:val="single" w:sz="4" w:space="0" w:color="000000"/>
              <w:right w:val="single" w:sz="4" w:space="0" w:color="000000"/>
            </w:tcBorders>
            <w:shd w:val="clear" w:color="auto" w:fill="auto"/>
            <w:noWrap/>
            <w:hideMark/>
          </w:tcPr>
          <w:p w14:paraId="7058990C"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0D"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0E"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16"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10"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11</w:t>
            </w:r>
          </w:p>
        </w:tc>
        <w:tc>
          <w:tcPr>
            <w:tcW w:w="3634" w:type="dxa"/>
            <w:tcBorders>
              <w:top w:val="nil"/>
              <w:left w:val="nil"/>
              <w:bottom w:val="single" w:sz="4" w:space="0" w:color="000000"/>
              <w:right w:val="single" w:sz="4" w:space="0" w:color="000000"/>
            </w:tcBorders>
            <w:shd w:val="clear" w:color="DEEAF6" w:fill="DEEAF6"/>
            <w:hideMark/>
          </w:tcPr>
          <w:p w14:paraId="7058991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have an anti-fraud and anti-corruption policy that is readily accessible to all staff?</w:t>
            </w:r>
          </w:p>
        </w:tc>
        <w:tc>
          <w:tcPr>
            <w:tcW w:w="2687" w:type="dxa"/>
            <w:tcBorders>
              <w:top w:val="nil"/>
              <w:left w:val="nil"/>
              <w:bottom w:val="single" w:sz="4" w:space="0" w:color="000000"/>
              <w:right w:val="single" w:sz="4" w:space="0" w:color="000000"/>
            </w:tcBorders>
            <w:shd w:val="clear" w:color="F2F2F2" w:fill="F2F2F2"/>
            <w:hideMark/>
          </w:tcPr>
          <w:p w14:paraId="70589912"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13"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14"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15"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1D" w14:textId="77777777" w:rsidTr="00AC0B44">
        <w:trPr>
          <w:trHeight w:val="390"/>
        </w:trPr>
        <w:tc>
          <w:tcPr>
            <w:tcW w:w="990" w:type="dxa"/>
            <w:tcBorders>
              <w:top w:val="single" w:sz="4" w:space="0" w:color="000000"/>
              <w:left w:val="single" w:sz="4" w:space="0" w:color="000000"/>
              <w:bottom w:val="nil"/>
              <w:right w:val="nil"/>
            </w:tcBorders>
            <w:shd w:val="clear" w:color="595959" w:fill="595959"/>
            <w:noWrap/>
            <w:hideMark/>
          </w:tcPr>
          <w:p w14:paraId="70589917"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000000"/>
              <w:left w:val="single" w:sz="4" w:space="0" w:color="000000"/>
              <w:bottom w:val="nil"/>
              <w:right w:val="nil"/>
            </w:tcBorders>
            <w:shd w:val="clear" w:color="595959" w:fill="595959"/>
            <w:hideMark/>
          </w:tcPr>
          <w:p w14:paraId="70589918"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C. Activities</w:t>
            </w:r>
          </w:p>
        </w:tc>
        <w:tc>
          <w:tcPr>
            <w:tcW w:w="2687" w:type="dxa"/>
            <w:tcBorders>
              <w:top w:val="single" w:sz="4" w:space="0" w:color="000000"/>
              <w:left w:val="nil"/>
              <w:bottom w:val="nil"/>
              <w:right w:val="nil"/>
            </w:tcBorders>
            <w:shd w:val="clear" w:color="595959" w:fill="595959"/>
            <w:hideMark/>
          </w:tcPr>
          <w:p w14:paraId="70589919"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91A"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1B"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1C"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924" w14:textId="77777777" w:rsidTr="00AC0B44">
        <w:trPr>
          <w:trHeight w:val="315"/>
        </w:trPr>
        <w:tc>
          <w:tcPr>
            <w:tcW w:w="990" w:type="dxa"/>
            <w:tcBorders>
              <w:top w:val="single" w:sz="4" w:space="0" w:color="000000"/>
              <w:left w:val="single" w:sz="4" w:space="0" w:color="000000"/>
              <w:bottom w:val="single" w:sz="4" w:space="0" w:color="000000"/>
              <w:right w:val="nil"/>
            </w:tcBorders>
            <w:shd w:val="clear" w:color="D8D8D8" w:fill="D8D8D8"/>
            <w:noWrap/>
            <w:hideMark/>
          </w:tcPr>
          <w:p w14:paraId="7058991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single" w:sz="4" w:space="0" w:color="000000"/>
              <w:left w:val="nil"/>
              <w:bottom w:val="single" w:sz="4" w:space="0" w:color="000000"/>
              <w:right w:val="nil"/>
            </w:tcBorders>
            <w:shd w:val="clear" w:color="D8D8D8" w:fill="D8D8D8"/>
            <w:hideMark/>
          </w:tcPr>
          <w:p w14:paraId="7058991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Workplans</w:t>
            </w:r>
          </w:p>
        </w:tc>
        <w:tc>
          <w:tcPr>
            <w:tcW w:w="2687" w:type="dxa"/>
            <w:tcBorders>
              <w:top w:val="single" w:sz="4" w:space="0" w:color="000000"/>
              <w:left w:val="nil"/>
              <w:bottom w:val="single" w:sz="4" w:space="0" w:color="000000"/>
              <w:right w:val="nil"/>
            </w:tcBorders>
            <w:shd w:val="clear" w:color="D8D8D8" w:fill="D8D8D8"/>
            <w:hideMark/>
          </w:tcPr>
          <w:p w14:paraId="70589920"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2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2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2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2B"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25"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92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have and use sufficiently detailed written policies, procedures and other tools to develop and manage programmes and plans?</w:t>
            </w:r>
          </w:p>
        </w:tc>
        <w:tc>
          <w:tcPr>
            <w:tcW w:w="2687" w:type="dxa"/>
            <w:tcBorders>
              <w:top w:val="nil"/>
              <w:left w:val="nil"/>
              <w:bottom w:val="single" w:sz="4" w:space="0" w:color="000000"/>
              <w:right w:val="single" w:sz="4" w:space="0" w:color="000000"/>
            </w:tcBorders>
            <w:shd w:val="clear" w:color="F2F2F2" w:fill="F2F2F2"/>
            <w:hideMark/>
          </w:tcPr>
          <w:p w14:paraId="70589927"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28"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29"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2A"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32"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2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2D"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Risk management</w:t>
            </w:r>
          </w:p>
        </w:tc>
        <w:tc>
          <w:tcPr>
            <w:tcW w:w="2687" w:type="dxa"/>
            <w:tcBorders>
              <w:top w:val="nil"/>
              <w:left w:val="nil"/>
              <w:bottom w:val="single" w:sz="4" w:space="0" w:color="000000"/>
              <w:right w:val="nil"/>
            </w:tcBorders>
            <w:shd w:val="clear" w:color="D8D8D8" w:fill="D8D8D8"/>
            <w:hideMark/>
          </w:tcPr>
          <w:p w14:paraId="7058992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2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30"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3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39"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33"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4</w:t>
            </w:r>
          </w:p>
        </w:tc>
        <w:tc>
          <w:tcPr>
            <w:tcW w:w="3634" w:type="dxa"/>
            <w:tcBorders>
              <w:top w:val="nil"/>
              <w:left w:val="nil"/>
              <w:bottom w:val="single" w:sz="4" w:space="0" w:color="000000"/>
              <w:right w:val="single" w:sz="4" w:space="0" w:color="000000"/>
            </w:tcBorders>
            <w:shd w:val="clear" w:color="DEEAF6" w:fill="DEEAF6"/>
            <w:hideMark/>
          </w:tcPr>
          <w:p w14:paraId="7058993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identify the potential risks for achieving its objectives and programme delivery and mechanisms to mitigate them?</w:t>
            </w:r>
          </w:p>
        </w:tc>
        <w:tc>
          <w:tcPr>
            <w:tcW w:w="2687" w:type="dxa"/>
            <w:tcBorders>
              <w:top w:val="nil"/>
              <w:left w:val="nil"/>
              <w:bottom w:val="single" w:sz="4" w:space="0" w:color="000000"/>
              <w:right w:val="single" w:sz="4" w:space="0" w:color="000000"/>
            </w:tcBorders>
            <w:shd w:val="clear" w:color="F2F2F2" w:fill="F2F2F2"/>
            <w:hideMark/>
          </w:tcPr>
          <w:p w14:paraId="70589935"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This could include areas such as a lack of skills and resources, political instability, or environmental factors.</w:t>
            </w:r>
          </w:p>
        </w:tc>
        <w:tc>
          <w:tcPr>
            <w:tcW w:w="700" w:type="dxa"/>
            <w:tcBorders>
              <w:top w:val="nil"/>
              <w:left w:val="nil"/>
              <w:bottom w:val="single" w:sz="4" w:space="0" w:color="000000"/>
              <w:right w:val="single" w:sz="4" w:space="0" w:color="000000"/>
            </w:tcBorders>
            <w:shd w:val="clear" w:color="auto" w:fill="auto"/>
            <w:noWrap/>
            <w:hideMark/>
          </w:tcPr>
          <w:p w14:paraId="70589936"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37"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38"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40"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3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3B"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Monitoring and evaluation</w:t>
            </w:r>
          </w:p>
        </w:tc>
        <w:tc>
          <w:tcPr>
            <w:tcW w:w="2687" w:type="dxa"/>
            <w:tcBorders>
              <w:top w:val="nil"/>
              <w:left w:val="nil"/>
              <w:bottom w:val="single" w:sz="4" w:space="0" w:color="000000"/>
              <w:right w:val="nil"/>
            </w:tcBorders>
            <w:shd w:val="clear" w:color="D8D8D8" w:fill="D8D8D8"/>
            <w:hideMark/>
          </w:tcPr>
          <w:p w14:paraId="7058993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3D"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3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3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47"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41"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7</w:t>
            </w:r>
          </w:p>
        </w:tc>
        <w:tc>
          <w:tcPr>
            <w:tcW w:w="3634" w:type="dxa"/>
            <w:tcBorders>
              <w:top w:val="nil"/>
              <w:left w:val="nil"/>
              <w:bottom w:val="single" w:sz="4" w:space="0" w:color="000000"/>
              <w:right w:val="single" w:sz="4" w:space="0" w:color="000000"/>
            </w:tcBorders>
            <w:shd w:val="clear" w:color="DEEAF6" w:fill="DEEAF6"/>
            <w:hideMark/>
          </w:tcPr>
          <w:p w14:paraId="7058994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have and use sufficiently detailed policies, procedures, guidelines and other tools for monitoring and evaluation?</w:t>
            </w:r>
          </w:p>
        </w:tc>
        <w:tc>
          <w:tcPr>
            <w:tcW w:w="2687" w:type="dxa"/>
            <w:tcBorders>
              <w:top w:val="nil"/>
              <w:left w:val="nil"/>
              <w:bottom w:val="single" w:sz="4" w:space="0" w:color="000000"/>
              <w:right w:val="single" w:sz="4" w:space="0" w:color="000000"/>
            </w:tcBorders>
            <w:shd w:val="clear" w:color="F2F2F2" w:fill="F2F2F2"/>
            <w:hideMark/>
          </w:tcPr>
          <w:p w14:paraId="70589943"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44"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45"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46"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4E" w14:textId="77777777" w:rsidTr="00AC0B44">
        <w:trPr>
          <w:trHeight w:val="390"/>
        </w:trPr>
        <w:tc>
          <w:tcPr>
            <w:tcW w:w="990" w:type="dxa"/>
            <w:tcBorders>
              <w:top w:val="single" w:sz="4" w:space="0" w:color="000000"/>
              <w:left w:val="single" w:sz="4" w:space="0" w:color="000000"/>
              <w:bottom w:val="nil"/>
              <w:right w:val="nil"/>
            </w:tcBorders>
            <w:shd w:val="clear" w:color="595959" w:fill="595959"/>
            <w:noWrap/>
            <w:hideMark/>
          </w:tcPr>
          <w:p w14:paraId="70589948"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000000"/>
              <w:left w:val="single" w:sz="4" w:space="0" w:color="000000"/>
              <w:bottom w:val="nil"/>
              <w:right w:val="nil"/>
            </w:tcBorders>
            <w:shd w:val="clear" w:color="595959" w:fill="595959"/>
            <w:hideMark/>
          </w:tcPr>
          <w:p w14:paraId="70589949"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D. Reporting and accountability</w:t>
            </w:r>
          </w:p>
        </w:tc>
        <w:tc>
          <w:tcPr>
            <w:tcW w:w="2687" w:type="dxa"/>
            <w:tcBorders>
              <w:top w:val="single" w:sz="4" w:space="0" w:color="000000"/>
              <w:left w:val="nil"/>
              <w:bottom w:val="nil"/>
              <w:right w:val="nil"/>
            </w:tcBorders>
            <w:shd w:val="clear" w:color="595959" w:fill="595959"/>
            <w:hideMark/>
          </w:tcPr>
          <w:p w14:paraId="7058994A"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94B"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4C"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4D"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955" w14:textId="77777777" w:rsidTr="00AC0B44">
        <w:trPr>
          <w:trHeight w:val="315"/>
        </w:trPr>
        <w:tc>
          <w:tcPr>
            <w:tcW w:w="990" w:type="dxa"/>
            <w:tcBorders>
              <w:top w:val="single" w:sz="4" w:space="0" w:color="000000"/>
              <w:left w:val="single" w:sz="4" w:space="0" w:color="000000"/>
              <w:bottom w:val="single" w:sz="4" w:space="0" w:color="000000"/>
              <w:right w:val="nil"/>
            </w:tcBorders>
            <w:shd w:val="clear" w:color="D8D8D8" w:fill="D8D8D8"/>
            <w:noWrap/>
            <w:hideMark/>
          </w:tcPr>
          <w:p w14:paraId="7058994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single" w:sz="4" w:space="0" w:color="000000"/>
              <w:left w:val="nil"/>
              <w:bottom w:val="single" w:sz="4" w:space="0" w:color="000000"/>
              <w:right w:val="nil"/>
            </w:tcBorders>
            <w:shd w:val="clear" w:color="D8D8D8" w:fill="D8D8D8"/>
            <w:hideMark/>
          </w:tcPr>
          <w:p w14:paraId="70589950"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General</w:t>
            </w:r>
          </w:p>
        </w:tc>
        <w:tc>
          <w:tcPr>
            <w:tcW w:w="2687" w:type="dxa"/>
            <w:tcBorders>
              <w:top w:val="single" w:sz="4" w:space="0" w:color="000000"/>
              <w:left w:val="nil"/>
              <w:bottom w:val="single" w:sz="4" w:space="0" w:color="000000"/>
              <w:right w:val="nil"/>
            </w:tcBorders>
            <w:shd w:val="clear" w:color="D8D8D8" w:fill="D8D8D8"/>
            <w:hideMark/>
          </w:tcPr>
          <w:p w14:paraId="7058995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5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5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5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5C"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56"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95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Is there a finance manual, or similar, that clearly sets out the main policies and procedures to be followed?</w:t>
            </w:r>
          </w:p>
        </w:tc>
        <w:tc>
          <w:tcPr>
            <w:tcW w:w="2687" w:type="dxa"/>
            <w:tcBorders>
              <w:top w:val="nil"/>
              <w:left w:val="nil"/>
              <w:bottom w:val="single" w:sz="4" w:space="0" w:color="000000"/>
              <w:right w:val="single" w:sz="4" w:space="0" w:color="000000"/>
            </w:tcBorders>
            <w:shd w:val="clear" w:color="F2F2F2" w:fill="F2F2F2"/>
            <w:hideMark/>
          </w:tcPr>
          <w:p w14:paraId="70589958"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59"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5A"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5B"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63"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5D"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5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Audit environment</w:t>
            </w:r>
          </w:p>
        </w:tc>
        <w:tc>
          <w:tcPr>
            <w:tcW w:w="2687" w:type="dxa"/>
            <w:tcBorders>
              <w:top w:val="nil"/>
              <w:left w:val="nil"/>
              <w:bottom w:val="single" w:sz="4" w:space="0" w:color="000000"/>
              <w:right w:val="nil"/>
            </w:tcBorders>
            <w:shd w:val="clear" w:color="D8D8D8" w:fill="D8D8D8"/>
            <w:hideMark/>
          </w:tcPr>
          <w:p w14:paraId="7058995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60"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6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6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6A"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64"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2</w:t>
            </w:r>
          </w:p>
        </w:tc>
        <w:tc>
          <w:tcPr>
            <w:tcW w:w="3634" w:type="dxa"/>
            <w:tcBorders>
              <w:top w:val="nil"/>
              <w:left w:val="nil"/>
              <w:bottom w:val="single" w:sz="4" w:space="0" w:color="000000"/>
              <w:right w:val="single" w:sz="4" w:space="0" w:color="000000"/>
            </w:tcBorders>
            <w:shd w:val="clear" w:color="DEEAF6" w:fill="DEEAF6"/>
            <w:hideMark/>
          </w:tcPr>
          <w:p w14:paraId="7058996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Has the organisation complied with its statutory reporting requirements for the last three years?</w:t>
            </w:r>
          </w:p>
        </w:tc>
        <w:tc>
          <w:tcPr>
            <w:tcW w:w="2687" w:type="dxa"/>
            <w:tcBorders>
              <w:top w:val="nil"/>
              <w:left w:val="nil"/>
              <w:bottom w:val="single" w:sz="4" w:space="0" w:color="000000"/>
              <w:right w:val="single" w:sz="4" w:space="0" w:color="000000"/>
            </w:tcBorders>
            <w:shd w:val="clear" w:color="F2F2F2" w:fill="F2F2F2"/>
            <w:hideMark/>
          </w:tcPr>
          <w:p w14:paraId="70589966"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If no such reporting requirements, state "N/A".</w:t>
            </w:r>
          </w:p>
        </w:tc>
        <w:tc>
          <w:tcPr>
            <w:tcW w:w="700" w:type="dxa"/>
            <w:tcBorders>
              <w:top w:val="nil"/>
              <w:left w:val="nil"/>
              <w:bottom w:val="single" w:sz="4" w:space="0" w:color="000000"/>
              <w:right w:val="single" w:sz="4" w:space="0" w:color="000000"/>
            </w:tcBorders>
            <w:shd w:val="clear" w:color="auto" w:fill="auto"/>
            <w:noWrap/>
            <w:hideMark/>
          </w:tcPr>
          <w:p w14:paraId="70589967"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68"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69"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71"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6B"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4</w:t>
            </w:r>
          </w:p>
        </w:tc>
        <w:tc>
          <w:tcPr>
            <w:tcW w:w="3634" w:type="dxa"/>
            <w:tcBorders>
              <w:top w:val="nil"/>
              <w:left w:val="nil"/>
              <w:bottom w:val="single" w:sz="4" w:space="0" w:color="000000"/>
              <w:right w:val="single" w:sz="4" w:space="0" w:color="000000"/>
            </w:tcBorders>
            <w:shd w:val="clear" w:color="DEEAF6" w:fill="DEEAF6"/>
            <w:hideMark/>
          </w:tcPr>
          <w:p w14:paraId="7058996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Has the organisation received UN audit reports, or other assurance activities commissioned by UN organisations, which report a good control environment, and without significant amounts of unsupported expenditure being identified?</w:t>
            </w:r>
          </w:p>
        </w:tc>
        <w:tc>
          <w:tcPr>
            <w:tcW w:w="2687" w:type="dxa"/>
            <w:tcBorders>
              <w:top w:val="nil"/>
              <w:left w:val="nil"/>
              <w:bottom w:val="single" w:sz="4" w:space="0" w:color="000000"/>
              <w:right w:val="single" w:sz="4" w:space="0" w:color="000000"/>
            </w:tcBorders>
            <w:shd w:val="clear" w:color="F2F2F2" w:fill="F2F2F2"/>
            <w:hideMark/>
          </w:tcPr>
          <w:p w14:paraId="7058996D"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If no such activities have taken place, answer "no" and record "significant risk". If such activities have reported significant issues, answer "no" and record "high risk".</w:t>
            </w:r>
          </w:p>
        </w:tc>
        <w:tc>
          <w:tcPr>
            <w:tcW w:w="700" w:type="dxa"/>
            <w:tcBorders>
              <w:top w:val="nil"/>
              <w:left w:val="nil"/>
              <w:bottom w:val="single" w:sz="4" w:space="0" w:color="000000"/>
              <w:right w:val="single" w:sz="4" w:space="0" w:color="000000"/>
            </w:tcBorders>
            <w:shd w:val="clear" w:color="auto" w:fill="auto"/>
            <w:noWrap/>
            <w:hideMark/>
          </w:tcPr>
          <w:p w14:paraId="7058996E"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6F"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70"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78"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7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7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Budget preparation and monitoring</w:t>
            </w:r>
          </w:p>
        </w:tc>
        <w:tc>
          <w:tcPr>
            <w:tcW w:w="2687" w:type="dxa"/>
            <w:tcBorders>
              <w:top w:val="nil"/>
              <w:left w:val="nil"/>
              <w:bottom w:val="single" w:sz="4" w:space="0" w:color="000000"/>
              <w:right w:val="nil"/>
            </w:tcBorders>
            <w:shd w:val="clear" w:color="D8D8D8" w:fill="D8D8D8"/>
            <w:hideMark/>
          </w:tcPr>
          <w:p w14:paraId="7058997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7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7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7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7F"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79"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11</w:t>
            </w:r>
          </w:p>
        </w:tc>
        <w:tc>
          <w:tcPr>
            <w:tcW w:w="3634" w:type="dxa"/>
            <w:tcBorders>
              <w:top w:val="nil"/>
              <w:left w:val="nil"/>
              <w:bottom w:val="single" w:sz="4" w:space="0" w:color="000000"/>
              <w:right w:val="single" w:sz="4" w:space="0" w:color="000000"/>
            </w:tcBorders>
            <w:shd w:val="clear" w:color="DEEAF6" w:fill="DEEAF6"/>
            <w:hideMark/>
          </w:tcPr>
          <w:p w14:paraId="7058997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xml:space="preserve">Are budgets prepared in sufficient detail so that they can be used as a meaningful monitoring and control tool? </w:t>
            </w:r>
          </w:p>
        </w:tc>
        <w:tc>
          <w:tcPr>
            <w:tcW w:w="2687" w:type="dxa"/>
            <w:tcBorders>
              <w:top w:val="nil"/>
              <w:left w:val="nil"/>
              <w:bottom w:val="single" w:sz="4" w:space="0" w:color="000000"/>
              <w:right w:val="single" w:sz="4" w:space="0" w:color="000000"/>
            </w:tcBorders>
            <w:shd w:val="clear" w:color="F2F2F2" w:fill="F2F2F2"/>
            <w:hideMark/>
          </w:tcPr>
          <w:p w14:paraId="7058997B"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7C"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7D"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7E"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86" w14:textId="77777777" w:rsidTr="00AC0B44">
        <w:trPr>
          <w:trHeight w:val="390"/>
        </w:trPr>
        <w:tc>
          <w:tcPr>
            <w:tcW w:w="990" w:type="dxa"/>
            <w:tcBorders>
              <w:top w:val="single" w:sz="4" w:space="0" w:color="000000"/>
              <w:left w:val="single" w:sz="4" w:space="0" w:color="000000"/>
              <w:bottom w:val="nil"/>
              <w:right w:val="nil"/>
            </w:tcBorders>
            <w:shd w:val="clear" w:color="595959" w:fill="595959"/>
            <w:noWrap/>
            <w:hideMark/>
          </w:tcPr>
          <w:p w14:paraId="70589980"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000000"/>
              <w:left w:val="single" w:sz="4" w:space="0" w:color="000000"/>
              <w:bottom w:val="nil"/>
              <w:right w:val="nil"/>
            </w:tcBorders>
            <w:shd w:val="clear" w:color="595959" w:fill="595959"/>
            <w:hideMark/>
          </w:tcPr>
          <w:p w14:paraId="70589981"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E. Assets and inventory</w:t>
            </w:r>
          </w:p>
        </w:tc>
        <w:tc>
          <w:tcPr>
            <w:tcW w:w="2687" w:type="dxa"/>
            <w:tcBorders>
              <w:top w:val="single" w:sz="4" w:space="0" w:color="000000"/>
              <w:left w:val="nil"/>
              <w:bottom w:val="nil"/>
              <w:right w:val="nil"/>
            </w:tcBorders>
            <w:shd w:val="clear" w:color="595959" w:fill="595959"/>
            <w:hideMark/>
          </w:tcPr>
          <w:p w14:paraId="70589982"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983"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84"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85"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98D" w14:textId="77777777" w:rsidTr="00AC0B44">
        <w:trPr>
          <w:trHeight w:val="315"/>
        </w:trPr>
        <w:tc>
          <w:tcPr>
            <w:tcW w:w="990" w:type="dxa"/>
            <w:tcBorders>
              <w:top w:val="single" w:sz="4" w:space="0" w:color="000000"/>
              <w:left w:val="single" w:sz="4" w:space="0" w:color="000000"/>
              <w:bottom w:val="single" w:sz="4" w:space="0" w:color="000000"/>
              <w:right w:val="nil"/>
            </w:tcBorders>
            <w:shd w:val="clear" w:color="D8D8D8" w:fill="D8D8D8"/>
            <w:noWrap/>
            <w:hideMark/>
          </w:tcPr>
          <w:p w14:paraId="7058998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single" w:sz="4" w:space="0" w:color="000000"/>
              <w:left w:val="nil"/>
              <w:bottom w:val="single" w:sz="4" w:space="0" w:color="000000"/>
              <w:right w:val="nil"/>
            </w:tcBorders>
            <w:shd w:val="clear" w:color="D8D8D8" w:fill="D8D8D8"/>
            <w:hideMark/>
          </w:tcPr>
          <w:p w14:paraId="70589988"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Fixed asset register</w:t>
            </w:r>
          </w:p>
        </w:tc>
        <w:tc>
          <w:tcPr>
            <w:tcW w:w="2687" w:type="dxa"/>
            <w:tcBorders>
              <w:top w:val="single" w:sz="4" w:space="0" w:color="000000"/>
              <w:left w:val="nil"/>
              <w:bottom w:val="single" w:sz="4" w:space="0" w:color="000000"/>
              <w:right w:val="nil"/>
            </w:tcBorders>
            <w:shd w:val="clear" w:color="D8D8D8" w:fill="D8D8D8"/>
            <w:hideMark/>
          </w:tcPr>
          <w:p w14:paraId="70589989"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8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8B"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8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94"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8E"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98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maintain a comprehensive and up to date fixed asset register, that records all relevant details (such as purchase date, cost, condition, location, tag number, serial number, and owner) for each asset held?</w:t>
            </w:r>
          </w:p>
        </w:tc>
        <w:tc>
          <w:tcPr>
            <w:tcW w:w="2687" w:type="dxa"/>
            <w:tcBorders>
              <w:top w:val="nil"/>
              <w:left w:val="nil"/>
              <w:bottom w:val="single" w:sz="4" w:space="0" w:color="000000"/>
              <w:right w:val="single" w:sz="4" w:space="0" w:color="000000"/>
            </w:tcBorders>
            <w:shd w:val="clear" w:color="F2F2F2" w:fill="F2F2F2"/>
            <w:hideMark/>
          </w:tcPr>
          <w:p w14:paraId="70589990"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91"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92"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93"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9B"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9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9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Cash</w:t>
            </w:r>
          </w:p>
        </w:tc>
        <w:tc>
          <w:tcPr>
            <w:tcW w:w="2687" w:type="dxa"/>
            <w:tcBorders>
              <w:top w:val="nil"/>
              <w:left w:val="nil"/>
              <w:bottom w:val="single" w:sz="4" w:space="0" w:color="000000"/>
              <w:right w:val="nil"/>
            </w:tcBorders>
            <w:shd w:val="clear" w:color="D8D8D8" w:fill="D8D8D8"/>
            <w:hideMark/>
          </w:tcPr>
          <w:p w14:paraId="7058999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98"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99"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9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A2"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9C"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11</w:t>
            </w:r>
          </w:p>
        </w:tc>
        <w:tc>
          <w:tcPr>
            <w:tcW w:w="3634" w:type="dxa"/>
            <w:tcBorders>
              <w:top w:val="nil"/>
              <w:left w:val="nil"/>
              <w:bottom w:val="single" w:sz="4" w:space="0" w:color="000000"/>
              <w:right w:val="single" w:sz="4" w:space="0" w:color="000000"/>
            </w:tcBorders>
            <w:shd w:val="clear" w:color="DEEAF6" w:fill="DEEAF6"/>
            <w:hideMark/>
          </w:tcPr>
          <w:p w14:paraId="7058999D"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Is cash held in a secure place that can be accessed only by certain designated individuals?</w:t>
            </w:r>
          </w:p>
        </w:tc>
        <w:tc>
          <w:tcPr>
            <w:tcW w:w="2687" w:type="dxa"/>
            <w:tcBorders>
              <w:top w:val="nil"/>
              <w:left w:val="nil"/>
              <w:bottom w:val="single" w:sz="4" w:space="0" w:color="000000"/>
              <w:right w:val="single" w:sz="4" w:space="0" w:color="000000"/>
            </w:tcBorders>
            <w:shd w:val="clear" w:color="F2F2F2" w:fill="F2F2F2"/>
            <w:hideMark/>
          </w:tcPr>
          <w:p w14:paraId="7058999E"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xml:space="preserve">If no cash is held, state "N/A". </w:t>
            </w:r>
          </w:p>
        </w:tc>
        <w:tc>
          <w:tcPr>
            <w:tcW w:w="700" w:type="dxa"/>
            <w:tcBorders>
              <w:top w:val="nil"/>
              <w:left w:val="nil"/>
              <w:bottom w:val="single" w:sz="4" w:space="0" w:color="000000"/>
              <w:right w:val="single" w:sz="4" w:space="0" w:color="000000"/>
            </w:tcBorders>
            <w:shd w:val="clear" w:color="auto" w:fill="auto"/>
            <w:noWrap/>
            <w:hideMark/>
          </w:tcPr>
          <w:p w14:paraId="7058999F"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A0"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A1"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A9" w14:textId="77777777" w:rsidTr="00AC0B44">
        <w:trPr>
          <w:trHeight w:val="390"/>
        </w:trPr>
        <w:tc>
          <w:tcPr>
            <w:tcW w:w="990" w:type="dxa"/>
            <w:tcBorders>
              <w:top w:val="single" w:sz="4" w:space="0" w:color="000000"/>
              <w:left w:val="single" w:sz="4" w:space="0" w:color="000000"/>
              <w:bottom w:val="nil"/>
              <w:right w:val="nil"/>
            </w:tcBorders>
            <w:shd w:val="clear" w:color="595959" w:fill="595959"/>
            <w:noWrap/>
            <w:hideMark/>
          </w:tcPr>
          <w:p w14:paraId="705899A3"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000000"/>
              <w:left w:val="single" w:sz="4" w:space="0" w:color="000000"/>
              <w:bottom w:val="nil"/>
              <w:right w:val="nil"/>
            </w:tcBorders>
            <w:shd w:val="clear" w:color="595959" w:fill="595959"/>
            <w:hideMark/>
          </w:tcPr>
          <w:p w14:paraId="705899A4"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F. Procurement</w:t>
            </w:r>
          </w:p>
        </w:tc>
        <w:tc>
          <w:tcPr>
            <w:tcW w:w="2687" w:type="dxa"/>
            <w:tcBorders>
              <w:top w:val="single" w:sz="4" w:space="0" w:color="000000"/>
              <w:left w:val="nil"/>
              <w:bottom w:val="nil"/>
              <w:right w:val="nil"/>
            </w:tcBorders>
            <w:shd w:val="clear" w:color="595959" w:fill="595959"/>
            <w:hideMark/>
          </w:tcPr>
          <w:p w14:paraId="705899A5"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9A6"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A7"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A8"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9B0"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AA"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9AB"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have written procurement policies and procedures, which facilitate competition, transparency and obtaining value for money?</w:t>
            </w:r>
          </w:p>
        </w:tc>
        <w:tc>
          <w:tcPr>
            <w:tcW w:w="2687" w:type="dxa"/>
            <w:tcBorders>
              <w:top w:val="nil"/>
              <w:left w:val="nil"/>
              <w:bottom w:val="single" w:sz="4" w:space="0" w:color="000000"/>
              <w:right w:val="single" w:sz="4" w:space="0" w:color="000000"/>
            </w:tcBorders>
            <w:shd w:val="clear" w:color="F2F2F2" w:fill="F2F2F2"/>
            <w:hideMark/>
          </w:tcPr>
          <w:p w14:paraId="705899AC"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AD"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AE"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AF"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B7"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B1"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4</w:t>
            </w:r>
          </w:p>
        </w:tc>
        <w:tc>
          <w:tcPr>
            <w:tcW w:w="3634" w:type="dxa"/>
            <w:tcBorders>
              <w:top w:val="nil"/>
              <w:left w:val="nil"/>
              <w:bottom w:val="single" w:sz="4" w:space="0" w:color="000000"/>
              <w:right w:val="single" w:sz="4" w:space="0" w:color="000000"/>
            </w:tcBorders>
            <w:shd w:val="clear" w:color="DEEAF6" w:fill="DEEAF6"/>
            <w:hideMark/>
          </w:tcPr>
          <w:p w14:paraId="705899B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Is there adequate segregation of duties in the procurement process?</w:t>
            </w:r>
          </w:p>
        </w:tc>
        <w:tc>
          <w:tcPr>
            <w:tcW w:w="2687" w:type="dxa"/>
            <w:tcBorders>
              <w:top w:val="nil"/>
              <w:left w:val="nil"/>
              <w:bottom w:val="single" w:sz="4" w:space="0" w:color="000000"/>
              <w:right w:val="single" w:sz="4" w:space="0" w:color="000000"/>
            </w:tcBorders>
            <w:shd w:val="clear" w:color="F2F2F2" w:fill="F2F2F2"/>
            <w:hideMark/>
          </w:tcPr>
          <w:p w14:paraId="705899B3"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B4"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B5"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B6"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BE" w14:textId="77777777" w:rsidTr="00AC0B44">
        <w:trPr>
          <w:trHeight w:val="390"/>
        </w:trPr>
        <w:tc>
          <w:tcPr>
            <w:tcW w:w="990" w:type="dxa"/>
            <w:tcBorders>
              <w:top w:val="single" w:sz="4" w:space="0" w:color="000000"/>
              <w:left w:val="single" w:sz="4" w:space="0" w:color="000000"/>
              <w:bottom w:val="nil"/>
              <w:right w:val="nil"/>
            </w:tcBorders>
            <w:shd w:val="clear" w:color="595959" w:fill="595959"/>
            <w:noWrap/>
            <w:hideMark/>
          </w:tcPr>
          <w:p w14:paraId="705899B8" w14:textId="77777777" w:rsidR="00307C10" w:rsidRPr="0036144F" w:rsidRDefault="00307C10" w:rsidP="00AC0B44">
            <w:pPr>
              <w:rPr>
                <w:rFonts w:ascii="Calibri" w:hAnsi="Calibri" w:cs="Calibri"/>
                <w:b/>
                <w:bCs/>
                <w:color w:val="FFFFFF"/>
                <w:sz w:val="24"/>
                <w:szCs w:val="24"/>
              </w:rPr>
            </w:pPr>
          </w:p>
        </w:tc>
        <w:tc>
          <w:tcPr>
            <w:tcW w:w="3634" w:type="dxa"/>
            <w:tcBorders>
              <w:top w:val="single" w:sz="4" w:space="0" w:color="000000"/>
              <w:left w:val="single" w:sz="4" w:space="0" w:color="000000"/>
              <w:bottom w:val="nil"/>
              <w:right w:val="nil"/>
            </w:tcBorders>
            <w:shd w:val="clear" w:color="595959" w:fill="595959"/>
            <w:hideMark/>
          </w:tcPr>
          <w:p w14:paraId="705899B9" w14:textId="77777777" w:rsidR="00307C10" w:rsidRPr="0036144F" w:rsidRDefault="00307C10" w:rsidP="00AC0B44">
            <w:pPr>
              <w:rPr>
                <w:rFonts w:ascii="Calibri" w:hAnsi="Calibri" w:cs="Calibri"/>
                <w:color w:val="000000"/>
                <w:sz w:val="18"/>
                <w:szCs w:val="18"/>
              </w:rPr>
            </w:pPr>
            <w:r w:rsidRPr="0036144F">
              <w:rPr>
                <w:rFonts w:ascii="Calibri" w:hAnsi="Calibri" w:cs="Calibri"/>
                <w:color w:val="000000"/>
                <w:sz w:val="18"/>
                <w:szCs w:val="18"/>
              </w:rPr>
              <w:t> </w:t>
            </w:r>
            <w:r w:rsidRPr="0036144F">
              <w:rPr>
                <w:rFonts w:ascii="Calibri" w:hAnsi="Calibri" w:cs="Calibri"/>
                <w:b/>
                <w:bCs/>
                <w:color w:val="FFFFFF"/>
                <w:sz w:val="24"/>
                <w:szCs w:val="24"/>
              </w:rPr>
              <w:t>H. Systems</w:t>
            </w:r>
          </w:p>
        </w:tc>
        <w:tc>
          <w:tcPr>
            <w:tcW w:w="2687" w:type="dxa"/>
            <w:tcBorders>
              <w:top w:val="single" w:sz="4" w:space="0" w:color="000000"/>
              <w:left w:val="nil"/>
              <w:bottom w:val="nil"/>
              <w:right w:val="nil"/>
            </w:tcBorders>
            <w:shd w:val="clear" w:color="595959" w:fill="595959"/>
            <w:hideMark/>
          </w:tcPr>
          <w:p w14:paraId="705899BA" w14:textId="77777777" w:rsidR="00307C10" w:rsidRPr="0036144F" w:rsidRDefault="00307C10" w:rsidP="00AC0B44">
            <w:pPr>
              <w:rPr>
                <w:rFonts w:ascii="Calibri" w:hAnsi="Calibri" w:cs="Calibri"/>
                <w:b/>
                <w:bCs/>
                <w:i/>
                <w:iCs/>
                <w:color w:val="000000"/>
                <w:sz w:val="18"/>
                <w:szCs w:val="18"/>
              </w:rPr>
            </w:pPr>
            <w:r w:rsidRPr="0036144F">
              <w:rPr>
                <w:rFonts w:ascii="Calibri" w:hAnsi="Calibri" w:cs="Calibri"/>
                <w:b/>
                <w:bCs/>
                <w:i/>
                <w:iCs/>
                <w:color w:val="000000"/>
                <w:sz w:val="18"/>
                <w:szCs w:val="18"/>
              </w:rPr>
              <w:t> </w:t>
            </w:r>
          </w:p>
        </w:tc>
        <w:tc>
          <w:tcPr>
            <w:tcW w:w="700" w:type="dxa"/>
            <w:tcBorders>
              <w:top w:val="single" w:sz="4" w:space="0" w:color="000000"/>
              <w:left w:val="nil"/>
              <w:bottom w:val="nil"/>
              <w:right w:val="nil"/>
            </w:tcBorders>
            <w:shd w:val="clear" w:color="595959" w:fill="595959"/>
            <w:noWrap/>
            <w:hideMark/>
          </w:tcPr>
          <w:p w14:paraId="705899BB"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BC"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c>
          <w:tcPr>
            <w:tcW w:w="700" w:type="dxa"/>
            <w:tcBorders>
              <w:top w:val="single" w:sz="4" w:space="0" w:color="000000"/>
              <w:left w:val="nil"/>
              <w:bottom w:val="nil"/>
              <w:right w:val="nil"/>
            </w:tcBorders>
            <w:shd w:val="clear" w:color="595959" w:fill="595959"/>
            <w:noWrap/>
            <w:hideMark/>
          </w:tcPr>
          <w:p w14:paraId="705899BD" w14:textId="77777777" w:rsidR="00307C10" w:rsidRPr="0036144F" w:rsidRDefault="00307C10" w:rsidP="00AC0B44">
            <w:pPr>
              <w:jc w:val="center"/>
              <w:rPr>
                <w:rFonts w:ascii="Calibri" w:hAnsi="Calibri" w:cs="Calibri"/>
                <w:color w:val="FFFFFF"/>
                <w:sz w:val="18"/>
                <w:szCs w:val="18"/>
              </w:rPr>
            </w:pPr>
            <w:r w:rsidRPr="0036144F">
              <w:rPr>
                <w:rFonts w:ascii="Calibri" w:hAnsi="Calibri" w:cs="Calibri"/>
                <w:color w:val="FFFFFF"/>
                <w:sz w:val="18"/>
                <w:szCs w:val="18"/>
              </w:rPr>
              <w:t> </w:t>
            </w:r>
          </w:p>
        </w:tc>
      </w:tr>
      <w:tr w:rsidR="00307C10" w:rsidRPr="0036144F" w14:paraId="705899C5" w14:textId="77777777" w:rsidTr="00AC0B44">
        <w:trPr>
          <w:trHeight w:val="315"/>
        </w:trPr>
        <w:tc>
          <w:tcPr>
            <w:tcW w:w="990" w:type="dxa"/>
            <w:tcBorders>
              <w:top w:val="single" w:sz="4" w:space="0" w:color="000000"/>
              <w:left w:val="single" w:sz="4" w:space="0" w:color="000000"/>
              <w:bottom w:val="single" w:sz="4" w:space="0" w:color="000000"/>
              <w:right w:val="nil"/>
            </w:tcBorders>
            <w:shd w:val="clear" w:color="D8D8D8" w:fill="D8D8D8"/>
            <w:noWrap/>
            <w:hideMark/>
          </w:tcPr>
          <w:p w14:paraId="705899B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single" w:sz="4" w:space="0" w:color="000000"/>
              <w:left w:val="nil"/>
              <w:bottom w:val="single" w:sz="4" w:space="0" w:color="000000"/>
              <w:right w:val="nil"/>
            </w:tcBorders>
            <w:shd w:val="clear" w:color="D8D8D8" w:fill="D8D8D8"/>
            <w:hideMark/>
          </w:tcPr>
          <w:p w14:paraId="705899C0"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Accounting system</w:t>
            </w:r>
          </w:p>
        </w:tc>
        <w:tc>
          <w:tcPr>
            <w:tcW w:w="2687" w:type="dxa"/>
            <w:tcBorders>
              <w:top w:val="single" w:sz="4" w:space="0" w:color="000000"/>
              <w:left w:val="nil"/>
              <w:bottom w:val="single" w:sz="4" w:space="0" w:color="000000"/>
              <w:right w:val="nil"/>
            </w:tcBorders>
            <w:shd w:val="clear" w:color="D8D8D8" w:fill="D8D8D8"/>
            <w:hideMark/>
          </w:tcPr>
          <w:p w14:paraId="705899C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C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C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single" w:sz="4" w:space="0" w:color="000000"/>
              <w:left w:val="nil"/>
              <w:bottom w:val="single" w:sz="4" w:space="0" w:color="000000"/>
              <w:right w:val="nil"/>
            </w:tcBorders>
            <w:shd w:val="clear" w:color="D8D8D8" w:fill="D8D8D8"/>
            <w:hideMark/>
          </w:tcPr>
          <w:p w14:paraId="705899C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CC"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C6"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w:t>
            </w:r>
          </w:p>
        </w:tc>
        <w:tc>
          <w:tcPr>
            <w:tcW w:w="3634" w:type="dxa"/>
            <w:tcBorders>
              <w:top w:val="nil"/>
              <w:left w:val="nil"/>
              <w:bottom w:val="single" w:sz="4" w:space="0" w:color="000000"/>
              <w:right w:val="single" w:sz="4" w:space="0" w:color="000000"/>
            </w:tcBorders>
            <w:shd w:val="clear" w:color="DEEAF6" w:fill="DEEAF6"/>
            <w:hideMark/>
          </w:tcPr>
          <w:p w14:paraId="705899C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have and make use of a computerised accounting system that records sufficient details of each transaction to allow it to be linked to the corresponding documentation and allocated to the relevant funding source?</w:t>
            </w:r>
          </w:p>
        </w:tc>
        <w:tc>
          <w:tcPr>
            <w:tcW w:w="2687" w:type="dxa"/>
            <w:tcBorders>
              <w:top w:val="nil"/>
              <w:left w:val="nil"/>
              <w:bottom w:val="single" w:sz="4" w:space="0" w:color="000000"/>
              <w:right w:val="single" w:sz="4" w:space="0" w:color="000000"/>
            </w:tcBorders>
            <w:shd w:val="clear" w:color="F2F2F2" w:fill="F2F2F2"/>
            <w:hideMark/>
          </w:tcPr>
          <w:p w14:paraId="705899C8"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C9"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CA"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CB"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D3"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CD"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6</w:t>
            </w:r>
          </w:p>
        </w:tc>
        <w:tc>
          <w:tcPr>
            <w:tcW w:w="3634" w:type="dxa"/>
            <w:tcBorders>
              <w:top w:val="nil"/>
              <w:left w:val="nil"/>
              <w:bottom w:val="single" w:sz="4" w:space="0" w:color="000000"/>
              <w:right w:val="single" w:sz="4" w:space="0" w:color="000000"/>
            </w:tcBorders>
            <w:shd w:val="clear" w:color="DEEAF6" w:fill="DEEAF6"/>
            <w:hideMark/>
          </w:tcPr>
          <w:p w14:paraId="705899C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 appropriate procedures and controls exist to ensure that the same or similar level of oversight is maintained even if staff are not physically present in the office?</w:t>
            </w:r>
          </w:p>
        </w:tc>
        <w:tc>
          <w:tcPr>
            <w:tcW w:w="2687" w:type="dxa"/>
            <w:tcBorders>
              <w:top w:val="nil"/>
              <w:left w:val="nil"/>
              <w:bottom w:val="single" w:sz="4" w:space="0" w:color="000000"/>
              <w:right w:val="single" w:sz="4" w:space="0" w:color="000000"/>
            </w:tcBorders>
            <w:shd w:val="clear" w:color="F2F2F2" w:fill="F2F2F2"/>
            <w:hideMark/>
          </w:tcPr>
          <w:p w14:paraId="705899CF"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D0"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D1"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D2"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DA"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D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D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Banking</w:t>
            </w:r>
          </w:p>
        </w:tc>
        <w:tc>
          <w:tcPr>
            <w:tcW w:w="2687" w:type="dxa"/>
            <w:tcBorders>
              <w:top w:val="nil"/>
              <w:left w:val="nil"/>
              <w:bottom w:val="single" w:sz="4" w:space="0" w:color="000000"/>
              <w:right w:val="nil"/>
            </w:tcBorders>
            <w:shd w:val="clear" w:color="D8D8D8" w:fill="D8D8D8"/>
            <w:hideMark/>
          </w:tcPr>
          <w:p w14:paraId="705899D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D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D8"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D9"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E1" w14:textId="77777777" w:rsidTr="00AC0B44">
        <w:trPr>
          <w:trHeight w:val="930"/>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DB"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8</w:t>
            </w:r>
          </w:p>
        </w:tc>
        <w:tc>
          <w:tcPr>
            <w:tcW w:w="3634" w:type="dxa"/>
            <w:tcBorders>
              <w:top w:val="nil"/>
              <w:left w:val="nil"/>
              <w:bottom w:val="single" w:sz="4" w:space="0" w:color="000000"/>
              <w:right w:val="single" w:sz="4" w:space="0" w:color="000000"/>
            </w:tcBorders>
            <w:shd w:val="clear" w:color="DEEAF6" w:fill="DEEAF6"/>
            <w:hideMark/>
          </w:tcPr>
          <w:p w14:paraId="705899DC"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perform bank reconciliations on at least a monthly basis?</w:t>
            </w:r>
          </w:p>
        </w:tc>
        <w:tc>
          <w:tcPr>
            <w:tcW w:w="2687" w:type="dxa"/>
            <w:tcBorders>
              <w:top w:val="nil"/>
              <w:left w:val="nil"/>
              <w:bottom w:val="single" w:sz="4" w:space="0" w:color="000000"/>
              <w:right w:val="single" w:sz="4" w:space="0" w:color="000000"/>
            </w:tcBorders>
            <w:shd w:val="clear" w:color="F2F2F2" w:fill="F2F2F2"/>
            <w:hideMark/>
          </w:tcPr>
          <w:p w14:paraId="705899DD"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xml:space="preserve">If the organisation's bank account is pooled with other accounts, and therefore cannot perform a reconciliation, state "N/A" and provide comments explaining the cirucmstances. </w:t>
            </w:r>
          </w:p>
        </w:tc>
        <w:tc>
          <w:tcPr>
            <w:tcW w:w="700" w:type="dxa"/>
            <w:tcBorders>
              <w:top w:val="nil"/>
              <w:left w:val="nil"/>
              <w:bottom w:val="single" w:sz="4" w:space="0" w:color="000000"/>
              <w:right w:val="single" w:sz="4" w:space="0" w:color="000000"/>
            </w:tcBorders>
            <w:shd w:val="clear" w:color="auto" w:fill="auto"/>
            <w:noWrap/>
            <w:hideMark/>
          </w:tcPr>
          <w:p w14:paraId="705899DE"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DF"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E0"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E8"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E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E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Payments</w:t>
            </w:r>
          </w:p>
        </w:tc>
        <w:tc>
          <w:tcPr>
            <w:tcW w:w="2687" w:type="dxa"/>
            <w:tcBorders>
              <w:top w:val="nil"/>
              <w:left w:val="nil"/>
              <w:bottom w:val="single" w:sz="4" w:space="0" w:color="000000"/>
              <w:right w:val="nil"/>
            </w:tcBorders>
            <w:shd w:val="clear" w:color="D8D8D8" w:fill="D8D8D8"/>
            <w:hideMark/>
          </w:tcPr>
          <w:p w14:paraId="705899E4"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E5"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E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9E7"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9EF"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E9"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11</w:t>
            </w:r>
          </w:p>
        </w:tc>
        <w:tc>
          <w:tcPr>
            <w:tcW w:w="3634" w:type="dxa"/>
            <w:tcBorders>
              <w:top w:val="nil"/>
              <w:left w:val="nil"/>
              <w:bottom w:val="single" w:sz="4" w:space="0" w:color="000000"/>
              <w:right w:val="single" w:sz="4" w:space="0" w:color="000000"/>
            </w:tcBorders>
            <w:shd w:val="clear" w:color="DEEAF6" w:fill="DEEAF6"/>
            <w:hideMark/>
          </w:tcPr>
          <w:p w14:paraId="705899EA"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Are payments subject to a clear approval process with adequate segregation of duties?</w:t>
            </w:r>
          </w:p>
        </w:tc>
        <w:tc>
          <w:tcPr>
            <w:tcW w:w="2687" w:type="dxa"/>
            <w:tcBorders>
              <w:top w:val="nil"/>
              <w:left w:val="nil"/>
              <w:bottom w:val="single" w:sz="4" w:space="0" w:color="000000"/>
              <w:right w:val="single" w:sz="4" w:space="0" w:color="000000"/>
            </w:tcBorders>
            <w:shd w:val="clear" w:color="F2F2F2" w:fill="F2F2F2"/>
            <w:hideMark/>
          </w:tcPr>
          <w:p w14:paraId="705899EB"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EC"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ED"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EE"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F6" w14:textId="77777777" w:rsidTr="00AC0B44">
        <w:trPr>
          <w:trHeight w:val="465"/>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F0"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15</w:t>
            </w:r>
          </w:p>
        </w:tc>
        <w:tc>
          <w:tcPr>
            <w:tcW w:w="3634" w:type="dxa"/>
            <w:tcBorders>
              <w:top w:val="nil"/>
              <w:left w:val="nil"/>
              <w:bottom w:val="single" w:sz="4" w:space="0" w:color="000000"/>
              <w:right w:val="single" w:sz="4" w:space="0" w:color="000000"/>
            </w:tcBorders>
            <w:shd w:val="clear" w:color="DEEAF6" w:fill="DEEAF6"/>
            <w:hideMark/>
          </w:tcPr>
          <w:p w14:paraId="705899F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Is there a stated and reasonable limit for the amount that can be paid in cash?</w:t>
            </w:r>
          </w:p>
        </w:tc>
        <w:tc>
          <w:tcPr>
            <w:tcW w:w="2687" w:type="dxa"/>
            <w:tcBorders>
              <w:top w:val="nil"/>
              <w:left w:val="nil"/>
              <w:bottom w:val="single" w:sz="4" w:space="0" w:color="000000"/>
              <w:right w:val="single" w:sz="4" w:space="0" w:color="000000"/>
            </w:tcBorders>
            <w:shd w:val="clear" w:color="F2F2F2" w:fill="F2F2F2"/>
            <w:hideMark/>
          </w:tcPr>
          <w:p w14:paraId="705899F2"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F3"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F4"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F5"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9FD" w14:textId="77777777" w:rsidTr="00AC0B44">
        <w:trPr>
          <w:trHeight w:val="1163"/>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9F7"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19</w:t>
            </w:r>
          </w:p>
        </w:tc>
        <w:tc>
          <w:tcPr>
            <w:tcW w:w="3634" w:type="dxa"/>
            <w:tcBorders>
              <w:top w:val="nil"/>
              <w:left w:val="nil"/>
              <w:bottom w:val="single" w:sz="4" w:space="0" w:color="000000"/>
              <w:right w:val="single" w:sz="4" w:space="0" w:color="000000"/>
            </w:tcBorders>
            <w:shd w:val="clear" w:color="DEEAF6" w:fill="DEEAF6"/>
            <w:hideMark/>
          </w:tcPr>
          <w:p w14:paraId="705899F8"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Are supporting documents stamped as "Paid" and marked with the donor or project name after payment has been made, or does the accounting system otherwise have inbuilt controls to ensure payments cannot be made more than once or claimed against more than one funding source?</w:t>
            </w:r>
          </w:p>
        </w:tc>
        <w:tc>
          <w:tcPr>
            <w:tcW w:w="2687" w:type="dxa"/>
            <w:tcBorders>
              <w:top w:val="nil"/>
              <w:left w:val="nil"/>
              <w:bottom w:val="single" w:sz="4" w:space="0" w:color="000000"/>
              <w:right w:val="single" w:sz="4" w:space="0" w:color="000000"/>
            </w:tcBorders>
            <w:shd w:val="clear" w:color="F2F2F2" w:fill="F2F2F2"/>
            <w:hideMark/>
          </w:tcPr>
          <w:p w14:paraId="705899F9"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FA"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9FB"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9FC"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r w:rsidR="00307C10" w:rsidRPr="0036144F" w14:paraId="70589A04" w14:textId="77777777" w:rsidTr="00AC0B44">
        <w:trPr>
          <w:trHeight w:val="263"/>
        </w:trPr>
        <w:tc>
          <w:tcPr>
            <w:tcW w:w="990" w:type="dxa"/>
            <w:tcBorders>
              <w:top w:val="nil"/>
              <w:left w:val="single" w:sz="4" w:space="0" w:color="000000"/>
              <w:bottom w:val="single" w:sz="4" w:space="0" w:color="000000"/>
              <w:right w:val="nil"/>
            </w:tcBorders>
            <w:shd w:val="clear" w:color="D8D8D8" w:fill="D8D8D8"/>
            <w:noWrap/>
            <w:hideMark/>
          </w:tcPr>
          <w:p w14:paraId="705899FE"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3634" w:type="dxa"/>
            <w:tcBorders>
              <w:top w:val="nil"/>
              <w:left w:val="nil"/>
              <w:bottom w:val="single" w:sz="4" w:space="0" w:color="000000"/>
              <w:right w:val="nil"/>
            </w:tcBorders>
            <w:shd w:val="clear" w:color="D8D8D8" w:fill="D8D8D8"/>
            <w:hideMark/>
          </w:tcPr>
          <w:p w14:paraId="705899FF"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Document management / record keeping</w:t>
            </w:r>
          </w:p>
        </w:tc>
        <w:tc>
          <w:tcPr>
            <w:tcW w:w="2687" w:type="dxa"/>
            <w:tcBorders>
              <w:top w:val="nil"/>
              <w:left w:val="nil"/>
              <w:bottom w:val="single" w:sz="4" w:space="0" w:color="000000"/>
              <w:right w:val="nil"/>
            </w:tcBorders>
            <w:shd w:val="clear" w:color="D8D8D8" w:fill="D8D8D8"/>
            <w:hideMark/>
          </w:tcPr>
          <w:p w14:paraId="70589A00"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A01"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A02"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c>
          <w:tcPr>
            <w:tcW w:w="700" w:type="dxa"/>
            <w:tcBorders>
              <w:top w:val="nil"/>
              <w:left w:val="nil"/>
              <w:bottom w:val="single" w:sz="4" w:space="0" w:color="000000"/>
              <w:right w:val="nil"/>
            </w:tcBorders>
            <w:shd w:val="clear" w:color="D8D8D8" w:fill="D8D8D8"/>
            <w:hideMark/>
          </w:tcPr>
          <w:p w14:paraId="70589A03"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 </w:t>
            </w:r>
          </w:p>
        </w:tc>
      </w:tr>
      <w:tr w:rsidR="00307C10" w:rsidRPr="0036144F" w14:paraId="70589A0B" w14:textId="77777777" w:rsidTr="00AC0B44">
        <w:trPr>
          <w:trHeight w:val="698"/>
        </w:trPr>
        <w:tc>
          <w:tcPr>
            <w:tcW w:w="990" w:type="dxa"/>
            <w:tcBorders>
              <w:top w:val="nil"/>
              <w:left w:val="single" w:sz="4" w:space="0" w:color="000000"/>
              <w:bottom w:val="single" w:sz="4" w:space="0" w:color="000000"/>
              <w:right w:val="single" w:sz="4" w:space="0" w:color="000000"/>
            </w:tcBorders>
            <w:shd w:val="clear" w:color="DEEAF6" w:fill="DEEAF6"/>
            <w:noWrap/>
            <w:hideMark/>
          </w:tcPr>
          <w:p w14:paraId="70589A05" w14:textId="77777777" w:rsidR="00307C10" w:rsidRPr="0036144F" w:rsidRDefault="00307C10" w:rsidP="00AC0B44">
            <w:pPr>
              <w:jc w:val="right"/>
              <w:rPr>
                <w:rFonts w:ascii="Calibri" w:hAnsi="Calibri" w:cs="Calibri"/>
                <w:b/>
                <w:bCs/>
                <w:color w:val="000000"/>
                <w:sz w:val="18"/>
                <w:szCs w:val="18"/>
              </w:rPr>
            </w:pPr>
            <w:r w:rsidRPr="0036144F">
              <w:rPr>
                <w:rFonts w:ascii="Calibri" w:hAnsi="Calibri" w:cs="Calibri"/>
                <w:b/>
                <w:bCs/>
                <w:color w:val="000000"/>
                <w:sz w:val="18"/>
                <w:szCs w:val="18"/>
              </w:rPr>
              <w:t>22</w:t>
            </w:r>
          </w:p>
        </w:tc>
        <w:tc>
          <w:tcPr>
            <w:tcW w:w="3634" w:type="dxa"/>
            <w:tcBorders>
              <w:top w:val="nil"/>
              <w:left w:val="nil"/>
              <w:bottom w:val="single" w:sz="4" w:space="0" w:color="000000"/>
              <w:right w:val="single" w:sz="4" w:space="0" w:color="000000"/>
            </w:tcBorders>
            <w:shd w:val="clear" w:color="DEEAF6" w:fill="DEEAF6"/>
            <w:hideMark/>
          </w:tcPr>
          <w:p w14:paraId="70589A06" w14:textId="77777777" w:rsidR="00307C10" w:rsidRPr="0036144F" w:rsidRDefault="00307C10" w:rsidP="00AC0B44">
            <w:pPr>
              <w:rPr>
                <w:rFonts w:ascii="Calibri" w:hAnsi="Calibri" w:cs="Calibri"/>
                <w:b/>
                <w:bCs/>
                <w:color w:val="000000"/>
                <w:sz w:val="18"/>
                <w:szCs w:val="18"/>
              </w:rPr>
            </w:pPr>
            <w:r w:rsidRPr="0036144F">
              <w:rPr>
                <w:rFonts w:ascii="Calibri" w:hAnsi="Calibri" w:cs="Calibri"/>
                <w:b/>
                <w:bCs/>
                <w:color w:val="000000"/>
                <w:sz w:val="18"/>
                <w:szCs w:val="18"/>
              </w:rPr>
              <w:t>Does the organisation maintain all its records in an orderly and consistent way, that enables the ready identification of relevant documentation?</w:t>
            </w:r>
          </w:p>
        </w:tc>
        <w:tc>
          <w:tcPr>
            <w:tcW w:w="2687" w:type="dxa"/>
            <w:tcBorders>
              <w:top w:val="nil"/>
              <w:left w:val="nil"/>
              <w:bottom w:val="single" w:sz="4" w:space="0" w:color="000000"/>
              <w:right w:val="single" w:sz="4" w:space="0" w:color="000000"/>
            </w:tcBorders>
            <w:shd w:val="clear" w:color="F2F2F2" w:fill="F2F2F2"/>
            <w:hideMark/>
          </w:tcPr>
          <w:p w14:paraId="70589A07" w14:textId="77777777" w:rsidR="00307C10" w:rsidRPr="0036144F" w:rsidRDefault="00307C10" w:rsidP="00AC0B44">
            <w:pPr>
              <w:rPr>
                <w:rFonts w:ascii="Calibri" w:hAnsi="Calibri" w:cs="Calibri"/>
                <w:i/>
                <w:iCs/>
                <w:color w:val="000000"/>
                <w:sz w:val="18"/>
                <w:szCs w:val="18"/>
              </w:rPr>
            </w:pPr>
            <w:r w:rsidRPr="0036144F">
              <w:rPr>
                <w:rFonts w:ascii="Calibri" w:hAnsi="Calibri" w:cs="Calibri"/>
                <w:i/>
                <w:iCs/>
                <w:color w:val="00000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A08" w14:textId="77777777" w:rsidR="00307C10" w:rsidRPr="0036144F" w:rsidRDefault="00307C10" w:rsidP="00AC0B44">
            <w:pPr>
              <w:jc w:val="center"/>
              <w:rPr>
                <w:rFonts w:ascii="Marlett" w:hAnsi="Marlett" w:cs="Calibri"/>
                <w:color w:val="0070C0"/>
                <w:sz w:val="18"/>
                <w:szCs w:val="18"/>
              </w:rPr>
            </w:pPr>
          </w:p>
        </w:tc>
        <w:tc>
          <w:tcPr>
            <w:tcW w:w="700" w:type="dxa"/>
            <w:tcBorders>
              <w:top w:val="nil"/>
              <w:left w:val="nil"/>
              <w:bottom w:val="single" w:sz="4" w:space="0" w:color="000000"/>
              <w:right w:val="single" w:sz="4" w:space="0" w:color="000000"/>
            </w:tcBorders>
            <w:shd w:val="clear" w:color="auto" w:fill="auto"/>
            <w:noWrap/>
            <w:hideMark/>
          </w:tcPr>
          <w:p w14:paraId="70589A09"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c>
          <w:tcPr>
            <w:tcW w:w="700" w:type="dxa"/>
            <w:tcBorders>
              <w:top w:val="nil"/>
              <w:left w:val="nil"/>
              <w:bottom w:val="single" w:sz="4" w:space="0" w:color="000000"/>
              <w:right w:val="single" w:sz="4" w:space="0" w:color="000000"/>
            </w:tcBorders>
            <w:shd w:val="clear" w:color="auto" w:fill="auto"/>
            <w:noWrap/>
            <w:hideMark/>
          </w:tcPr>
          <w:p w14:paraId="70589A0A" w14:textId="77777777" w:rsidR="00307C10" w:rsidRPr="0036144F" w:rsidRDefault="00307C10" w:rsidP="00AC0B44">
            <w:pPr>
              <w:jc w:val="center"/>
              <w:rPr>
                <w:rFonts w:ascii="Marlett" w:hAnsi="Marlett" w:cs="Calibri"/>
                <w:color w:val="0070C0"/>
                <w:sz w:val="18"/>
                <w:szCs w:val="18"/>
              </w:rPr>
            </w:pPr>
            <w:r w:rsidRPr="0036144F">
              <w:rPr>
                <w:rFonts w:ascii="Marlett" w:hAnsi="Times New Roman" w:cs="Calibri"/>
                <w:color w:val="0070C0"/>
                <w:sz w:val="18"/>
                <w:szCs w:val="18"/>
              </w:rPr>
              <w:t> </w:t>
            </w:r>
          </w:p>
        </w:tc>
      </w:tr>
    </w:tbl>
    <w:p w14:paraId="70589A0C" w14:textId="77777777" w:rsidR="00307C10" w:rsidRDefault="00307C10" w:rsidP="00307C10">
      <w:pPr>
        <w:rPr>
          <w:rFonts w:asciiTheme="majorHAnsi" w:hAnsiTheme="majorHAnsi"/>
          <w:b/>
          <w:bCs/>
          <w:color w:val="0070C0"/>
          <w:sz w:val="28"/>
          <w:szCs w:val="28"/>
        </w:rPr>
      </w:pPr>
    </w:p>
    <w:p w14:paraId="70589A0D" w14:textId="77777777" w:rsidR="00307C10" w:rsidRDefault="00307C10" w:rsidP="00307C10">
      <w:pPr>
        <w:rPr>
          <w:rFonts w:asciiTheme="majorHAnsi" w:hAnsiTheme="majorHAnsi"/>
          <w:b/>
          <w:bCs/>
          <w:color w:val="0070C0"/>
          <w:sz w:val="28"/>
          <w:szCs w:val="28"/>
        </w:rPr>
      </w:pPr>
    </w:p>
    <w:p w14:paraId="70589A0E" w14:textId="77777777" w:rsidR="00307C10" w:rsidRDefault="00307C10" w:rsidP="00307C10">
      <w:pPr>
        <w:rPr>
          <w:rFonts w:asciiTheme="majorHAnsi" w:hAnsiTheme="majorHAnsi"/>
          <w:b/>
          <w:bCs/>
          <w:color w:val="0070C0"/>
          <w:sz w:val="28"/>
          <w:szCs w:val="28"/>
        </w:rPr>
      </w:pPr>
    </w:p>
    <w:p w14:paraId="70589A0F" w14:textId="77777777" w:rsidR="00EC2996" w:rsidRPr="00307C10" w:rsidRDefault="00EC2996" w:rsidP="00307C10"/>
    <w:sectPr w:rsidR="00EC2996" w:rsidRPr="00307C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C0A6" w14:textId="77777777" w:rsidR="006322FE" w:rsidRDefault="006322FE" w:rsidP="00307C10">
      <w:pPr>
        <w:spacing w:after="0" w:line="240" w:lineRule="auto"/>
      </w:pPr>
      <w:r>
        <w:separator/>
      </w:r>
    </w:p>
  </w:endnote>
  <w:endnote w:type="continuationSeparator" w:id="0">
    <w:p w14:paraId="3CE7E61E" w14:textId="77777777" w:rsidR="006322FE" w:rsidRDefault="006322FE" w:rsidP="00307C10">
      <w:pPr>
        <w:spacing w:after="0" w:line="240" w:lineRule="auto"/>
      </w:pPr>
      <w:r>
        <w:continuationSeparator/>
      </w:r>
    </w:p>
  </w:endnote>
  <w:endnote w:type="continuationNotice" w:id="1">
    <w:p w14:paraId="1E47DF4B" w14:textId="77777777" w:rsidR="00B52B5E" w:rsidRDefault="00B52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55">
    <w:charset w:val="00"/>
    <w:family w:val="auto"/>
    <w:pitch w:val="variable"/>
    <w:sig w:usb0="8000002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nivers 45 Light">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Calibri body">
    <w:altName w:val="Cambria"/>
    <w:panose1 w:val="00000000000000000000"/>
    <w:charset w:val="00"/>
    <w:family w:val="roman"/>
    <w:notTrueType/>
    <w:pitch w:val="default"/>
  </w:font>
  <w:font w:name="Myriad Pro">
    <w:panose1 w:val="00000000000000000000"/>
    <w:charset w:val="00"/>
    <w:family w:val="swiss"/>
    <w:notTrueType/>
    <w:pitch w:val="variable"/>
    <w:sig w:usb0="00000001" w:usb1="00000001"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19709"/>
      <w:docPartObj>
        <w:docPartGallery w:val="Page Numbers (Bottom of Page)"/>
        <w:docPartUnique/>
      </w:docPartObj>
    </w:sdtPr>
    <w:sdtEndPr>
      <w:rPr>
        <w:noProof/>
      </w:rPr>
    </w:sdtEndPr>
    <w:sdtContent>
      <w:p w14:paraId="70589A14" w14:textId="77777777" w:rsidR="00307C10" w:rsidRDefault="00307C1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70589A15" w14:textId="77777777" w:rsidR="00307C10" w:rsidRDefault="00307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74898"/>
      <w:docPartObj>
        <w:docPartGallery w:val="Page Numbers (Bottom of Page)"/>
        <w:docPartUnique/>
      </w:docPartObj>
    </w:sdtPr>
    <w:sdtEndPr>
      <w:rPr>
        <w:noProof/>
      </w:rPr>
    </w:sdtEndPr>
    <w:sdtContent>
      <w:p w14:paraId="70589A1A" w14:textId="77777777" w:rsidR="00307C10" w:rsidRDefault="00307C1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70589A1B" w14:textId="77777777" w:rsidR="00307C10" w:rsidRDefault="00307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F31E" w14:textId="77777777" w:rsidR="006322FE" w:rsidRDefault="006322FE" w:rsidP="00307C10">
      <w:pPr>
        <w:spacing w:after="0" w:line="240" w:lineRule="auto"/>
      </w:pPr>
      <w:r>
        <w:separator/>
      </w:r>
    </w:p>
  </w:footnote>
  <w:footnote w:type="continuationSeparator" w:id="0">
    <w:p w14:paraId="48B6D295" w14:textId="77777777" w:rsidR="006322FE" w:rsidRDefault="006322FE" w:rsidP="00307C10">
      <w:pPr>
        <w:spacing w:after="0" w:line="240" w:lineRule="auto"/>
      </w:pPr>
      <w:r>
        <w:continuationSeparator/>
      </w:r>
    </w:p>
  </w:footnote>
  <w:footnote w:type="continuationNotice" w:id="1">
    <w:p w14:paraId="51852596" w14:textId="77777777" w:rsidR="00B52B5E" w:rsidRDefault="00B52B5E">
      <w:pPr>
        <w:spacing w:after="0" w:line="240" w:lineRule="auto"/>
      </w:pPr>
    </w:p>
  </w:footnote>
  <w:footnote w:id="2">
    <w:p w14:paraId="70589A21" w14:textId="77777777" w:rsidR="00307C10" w:rsidRPr="00FC2359" w:rsidRDefault="00307C10" w:rsidP="00307C10">
      <w:pPr>
        <w:pStyle w:val="FootnoteText"/>
        <w:rPr>
          <w:lang w:val="en-US"/>
        </w:rPr>
      </w:pPr>
      <w:r w:rsidRPr="009D1E89">
        <w:rPr>
          <w:rStyle w:val="FootnoteReference"/>
          <w:rFonts w:asciiTheme="minorHAnsi" w:hAnsiTheme="minorHAnsi" w:cstheme="minorHAnsi"/>
          <w:b/>
          <w:bCs/>
          <w:sz w:val="24"/>
          <w:szCs w:val="24"/>
        </w:rPr>
        <w:footnoteRef/>
      </w:r>
      <w:r>
        <w:t xml:space="preserve"> </w:t>
      </w:r>
      <w:r>
        <w:rPr>
          <w:rFonts w:asciiTheme="minorHAnsi" w:hAnsiTheme="minorHAnsi" w:cs="Arial"/>
          <w:lang w:val="en-US"/>
        </w:rPr>
        <w:t>Statement of Expenditure</w:t>
      </w:r>
      <w:r w:rsidRPr="00FC2359">
        <w:rPr>
          <w:rFonts w:asciiTheme="minorHAnsi" w:hAnsiTheme="minorHAnsi" w:cs="Arial"/>
          <w:lang w:val="en-US"/>
        </w:rPr>
        <w:t xml:space="preserve"> can include Statements of Cash Balance, Assets and Equipment, and List of Inventory, as required by the funding agency(ies).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9A16" w14:textId="77777777" w:rsidR="00307C10" w:rsidRDefault="00307C10">
    <w:pPr>
      <w:pStyle w:val="Header"/>
    </w:pPr>
    <w:r>
      <w:rPr>
        <w:noProof/>
      </w:rPr>
      <mc:AlternateContent>
        <mc:Choice Requires="wps">
          <w:drawing>
            <wp:anchor distT="0" distB="0" distL="114300" distR="114300" simplePos="0" relativeHeight="251658240" behindDoc="0" locked="0" layoutInCell="1" allowOverlap="1" wp14:anchorId="70589A1D" wp14:editId="70589A1E">
              <wp:simplePos x="0" y="0"/>
              <wp:positionH relativeFrom="margin">
                <wp:posOffset>5852160</wp:posOffset>
              </wp:positionH>
              <wp:positionV relativeFrom="page">
                <wp:posOffset>307975</wp:posOffset>
              </wp:positionV>
              <wp:extent cx="594360" cy="987552"/>
              <wp:effectExtent l="0" t="0" r="0" b="5080"/>
              <wp:wrapNone/>
              <wp:docPr id="34"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5B9BD5"/>
                      </a:solidFill>
                      <a:ln w="12700" cap="flat" cmpd="sng" algn="ctr">
                        <a:noFill/>
                        <a:prstDash val="solid"/>
                        <a:miter lim="800000"/>
                      </a:ln>
                      <a:effectLst/>
                    </wps:spPr>
                    <wps:txbx>
                      <w:txbxContent>
                        <w:sdt>
                          <w:sdtPr>
                            <w:rPr>
                              <w:b/>
                              <w:color w:val="FFFFFF" w:themeColor="background1"/>
                              <w:sz w:val="28"/>
                              <w:szCs w:val="28"/>
                            </w:rPr>
                            <w:alias w:val="Year"/>
                            <w:tag w:val=""/>
                            <w:id w:val="1776133455"/>
                            <w:showingPlcHdr/>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70589A22" w14:textId="77777777" w:rsidR="00307C10" w:rsidRDefault="00307C10" w:rsidP="00AC0B44">
                              <w:pPr>
                                <w:pStyle w:val="NoSpacing"/>
                                <w:jc w:val="right"/>
                                <w:rPr>
                                  <w:color w:val="FFFFFF" w:themeColor="background1"/>
                                  <w:sz w:val="24"/>
                                  <w:szCs w:val="24"/>
                                </w:rPr>
                              </w:pPr>
                              <w:r>
                                <w:rPr>
                                  <w:b/>
                                  <w:color w:val="FFFFFF" w:themeColor="background1"/>
                                  <w:sz w:val="28"/>
                                  <w:szCs w:val="28"/>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0589A1D" id="Rectangle 34" o:spid="_x0000_s1026" style="position:absolute;left:0;text-align:left;margin-left:460.8pt;margin-top:24.25pt;width:46.8pt;height:77.75pt;z-index:251658240;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" fillcolor="#5b9bd5" stroked="f" strokeweight="1pt">
              <o:lock v:ext="edit" aspectratio="t"/>
              <v:textbox inset="3.6pt,,3.6pt">
                <w:txbxContent>
                  <w:sdt>
                    <w:sdtPr>
                      <w:rPr>
                        <w:b/>
                        <w:color w:val="FFFFFF" w:themeColor="background1"/>
                        <w:sz w:val="28"/>
                        <w:szCs w:val="28"/>
                      </w:rPr>
                      <w:alias w:val="Year"/>
                      <w:tag w:val=""/>
                      <w:id w:val="1776133455"/>
                      <w:showingPlcHdr/>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EndPr/>
                    <w:sdtContent>
                      <w:p w14:paraId="70589A22" w14:textId="77777777" w:rsidR="00307C10" w:rsidRDefault="00307C10" w:rsidP="00AC0B44">
                        <w:pPr>
                          <w:pStyle w:val="NoSpacing"/>
                          <w:jc w:val="right"/>
                          <w:rPr>
                            <w:color w:val="FFFFFF" w:themeColor="background1"/>
                            <w:sz w:val="24"/>
                            <w:szCs w:val="24"/>
                          </w:rPr>
                        </w:pPr>
                        <w:r>
                          <w:rPr>
                            <w:b/>
                            <w:color w:val="FFFFFF" w:themeColor="background1"/>
                            <w:sz w:val="28"/>
                            <w:szCs w:val="28"/>
                          </w:rPr>
                          <w:t xml:space="preserve">     </w:t>
                        </w:r>
                      </w:p>
                    </w:sdtContent>
                  </w:sdt>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9A17" w14:textId="77777777" w:rsidR="00307C10" w:rsidRDefault="00307C10">
    <w:pPr>
      <w:pStyle w:val="Header"/>
    </w:pPr>
    <w:r>
      <w:rPr>
        <w:noProof/>
      </w:rPr>
      <mc:AlternateContent>
        <mc:Choice Requires="wps">
          <w:drawing>
            <wp:anchor distT="0" distB="0" distL="114300" distR="114300" simplePos="0" relativeHeight="251658241" behindDoc="1" locked="0" layoutInCell="1" allowOverlap="1" wp14:anchorId="70589A1F" wp14:editId="70589A20">
              <wp:simplePos x="0" y="0"/>
              <wp:positionH relativeFrom="margin">
                <wp:align>center</wp:align>
              </wp:positionH>
              <wp:positionV relativeFrom="margin">
                <wp:align>center</wp:align>
              </wp:positionV>
              <wp:extent cx="6381750" cy="2127250"/>
              <wp:effectExtent l="0" t="1809750" r="0" b="1530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212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589A23" w14:textId="77777777" w:rsidR="00307C10" w:rsidRDefault="00307C10" w:rsidP="00AC0B44">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589A1F" id="_x0000_t202" coordsize="21600,21600" o:spt="202" path="m,l,21600r21600,l21600,xe">
              <v:stroke joinstyle="miter"/>
              <v:path gradientshapeok="t" o:connecttype="rect"/>
            </v:shapetype>
            <v:shape id="Text Box 35" o:spid="_x0000_s1027" type="#_x0000_t202" style="position:absolute;left:0;text-align:left;margin-left:0;margin-top:0;width:502.5pt;height:16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" filled="f" stroked="f">
              <v:stroke joinstyle="round"/>
              <o:lock v:ext="edit" shapetype="t"/>
              <v:textbox style="mso-fit-shape-to-text:t">
                <w:txbxContent>
                  <w:p w14:paraId="70589A23" w14:textId="77777777" w:rsidR="00307C10" w:rsidRDefault="00307C10" w:rsidP="00AC0B44">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9A18" w14:textId="77777777" w:rsidR="00307C10" w:rsidRDefault="00307C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9A19" w14:textId="77777777" w:rsidR="00307C10" w:rsidRDefault="00307C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9A1C" w14:textId="77777777" w:rsidR="00307C10" w:rsidRDefault="00307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560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763B1"/>
    <w:multiLevelType w:val="multilevel"/>
    <w:tmpl w:val="2522F150"/>
    <w:lvl w:ilvl="0">
      <w:start w:val="1"/>
      <w:numFmt w:val="bullet"/>
      <w:lvlRestart w:val="0"/>
      <w:pStyle w:val="K-ListBullets"/>
      <w:lvlText w:val=""/>
      <w:lvlJc w:val="left"/>
      <w:pPr>
        <w:tabs>
          <w:tab w:val="num" w:pos="360"/>
        </w:tabs>
        <w:ind w:left="360" w:hanging="360"/>
      </w:pPr>
      <w:rPr>
        <w:rFonts w:ascii="Symbol" w:hAnsi="Symbol" w:hint="default"/>
        <w:b w:val="0"/>
        <w:i w:val="0"/>
        <w:color w:val="auto"/>
        <w:sz w:val="22"/>
        <w:szCs w:val="22"/>
      </w:rPr>
    </w:lvl>
    <w:lvl w:ilvl="1">
      <w:start w:val="1"/>
      <w:numFmt w:val="bullet"/>
      <w:lvlText w:val="—"/>
      <w:lvlJc w:val="left"/>
      <w:pPr>
        <w:tabs>
          <w:tab w:val="num" w:pos="720"/>
        </w:tabs>
        <w:ind w:left="720" w:hanging="360"/>
      </w:pPr>
      <w:rPr>
        <w:rFonts w:ascii="Univers 55" w:hAnsi="Univers 55" w:hint="default"/>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B670FB6"/>
    <w:multiLevelType w:val="hybridMultilevel"/>
    <w:tmpl w:val="75C201A4"/>
    <w:lvl w:ilvl="0" w:tplc="4386C5F4">
      <w:start w:val="1"/>
      <w:numFmt w:val="bullet"/>
      <w:pStyle w:val="Bu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95217"/>
    <w:multiLevelType w:val="hybridMultilevel"/>
    <w:tmpl w:val="E5907EC4"/>
    <w:lvl w:ilvl="0" w:tplc="24E01FEC">
      <w:start w:val="1"/>
      <w:numFmt w:val="bullet"/>
      <w:pStyle w:val="Resume-Sidebullet"/>
      <w:lvlText w:val="n"/>
      <w:lvlJc w:val="left"/>
      <w:pPr>
        <w:ind w:left="720" w:hanging="360"/>
      </w:pPr>
      <w:rPr>
        <w:rFonts w:ascii="Wingdings" w:hAnsi="Wingdings" w:hint="default"/>
        <w:caps w:val="0"/>
        <w:strike w:val="0"/>
        <w:dstrike w:val="0"/>
        <w:vanish w:val="0"/>
        <w:color w:val="000080"/>
        <w:sz w:val="1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7F3C72"/>
    <w:multiLevelType w:val="hybridMultilevel"/>
    <w:tmpl w:val="277A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346DC"/>
    <w:multiLevelType w:val="hybridMultilevel"/>
    <w:tmpl w:val="39A49CFC"/>
    <w:lvl w:ilvl="0" w:tplc="96D262C8">
      <w:start w:val="1"/>
      <w:numFmt w:val="bullet"/>
      <w:pStyle w:val="K-Tax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20EC9"/>
    <w:multiLevelType w:val="hybridMultilevel"/>
    <w:tmpl w:val="E75AF100"/>
    <w:lvl w:ilvl="0" w:tplc="04090017">
      <w:start w:val="1"/>
      <w:numFmt w:val="lowerLetter"/>
      <w:lvlText w:val="%1)"/>
      <w:lvlJc w:val="left"/>
      <w:pPr>
        <w:ind w:left="1080" w:hanging="360"/>
      </w:pPr>
      <w:rPr>
        <w:rFonts w:hint="default"/>
      </w:rPr>
    </w:lvl>
    <w:lvl w:ilvl="1" w:tplc="428E9D4A" w:tentative="1">
      <w:start w:val="1"/>
      <w:numFmt w:val="bullet"/>
      <w:lvlText w:val="o"/>
      <w:lvlJc w:val="left"/>
      <w:pPr>
        <w:ind w:left="1800" w:hanging="360"/>
      </w:pPr>
      <w:rPr>
        <w:rFonts w:ascii="Courier New" w:hAnsi="Courier New" w:cs="Courier New" w:hint="default"/>
      </w:rPr>
    </w:lvl>
    <w:lvl w:ilvl="2" w:tplc="8DBABE5C" w:tentative="1">
      <w:start w:val="1"/>
      <w:numFmt w:val="bullet"/>
      <w:lvlText w:val=""/>
      <w:lvlJc w:val="left"/>
      <w:pPr>
        <w:ind w:left="2520" w:hanging="360"/>
      </w:pPr>
      <w:rPr>
        <w:rFonts w:ascii="Wingdings" w:hAnsi="Wingdings" w:hint="default"/>
      </w:rPr>
    </w:lvl>
    <w:lvl w:ilvl="3" w:tplc="43C079E4" w:tentative="1">
      <w:start w:val="1"/>
      <w:numFmt w:val="bullet"/>
      <w:lvlText w:val=""/>
      <w:lvlJc w:val="left"/>
      <w:pPr>
        <w:ind w:left="3240" w:hanging="360"/>
      </w:pPr>
      <w:rPr>
        <w:rFonts w:ascii="Symbol" w:hAnsi="Symbol" w:hint="default"/>
      </w:rPr>
    </w:lvl>
    <w:lvl w:ilvl="4" w:tplc="C3C6167C" w:tentative="1">
      <w:start w:val="1"/>
      <w:numFmt w:val="bullet"/>
      <w:lvlText w:val="o"/>
      <w:lvlJc w:val="left"/>
      <w:pPr>
        <w:ind w:left="3960" w:hanging="360"/>
      </w:pPr>
      <w:rPr>
        <w:rFonts w:ascii="Courier New" w:hAnsi="Courier New" w:cs="Courier New" w:hint="default"/>
      </w:rPr>
    </w:lvl>
    <w:lvl w:ilvl="5" w:tplc="17206686" w:tentative="1">
      <w:start w:val="1"/>
      <w:numFmt w:val="bullet"/>
      <w:lvlText w:val=""/>
      <w:lvlJc w:val="left"/>
      <w:pPr>
        <w:ind w:left="4680" w:hanging="360"/>
      </w:pPr>
      <w:rPr>
        <w:rFonts w:ascii="Wingdings" w:hAnsi="Wingdings" w:hint="default"/>
      </w:rPr>
    </w:lvl>
    <w:lvl w:ilvl="6" w:tplc="A434D97E" w:tentative="1">
      <w:start w:val="1"/>
      <w:numFmt w:val="bullet"/>
      <w:lvlText w:val=""/>
      <w:lvlJc w:val="left"/>
      <w:pPr>
        <w:ind w:left="5400" w:hanging="360"/>
      </w:pPr>
      <w:rPr>
        <w:rFonts w:ascii="Symbol" w:hAnsi="Symbol" w:hint="default"/>
      </w:rPr>
    </w:lvl>
    <w:lvl w:ilvl="7" w:tplc="77F6A17A" w:tentative="1">
      <w:start w:val="1"/>
      <w:numFmt w:val="bullet"/>
      <w:lvlText w:val="o"/>
      <w:lvlJc w:val="left"/>
      <w:pPr>
        <w:ind w:left="6120" w:hanging="360"/>
      </w:pPr>
      <w:rPr>
        <w:rFonts w:ascii="Courier New" w:hAnsi="Courier New" w:cs="Courier New" w:hint="default"/>
      </w:rPr>
    </w:lvl>
    <w:lvl w:ilvl="8" w:tplc="4FE69B20" w:tentative="1">
      <w:start w:val="1"/>
      <w:numFmt w:val="bullet"/>
      <w:lvlText w:val=""/>
      <w:lvlJc w:val="left"/>
      <w:pPr>
        <w:ind w:left="6840" w:hanging="360"/>
      </w:pPr>
      <w:rPr>
        <w:rFonts w:ascii="Wingdings" w:hAnsi="Wingdings" w:hint="default"/>
      </w:rPr>
    </w:lvl>
  </w:abstractNum>
  <w:abstractNum w:abstractNumId="9" w15:restartNumberingAfterBreak="0">
    <w:nsid w:val="1FCE6718"/>
    <w:multiLevelType w:val="hybridMultilevel"/>
    <w:tmpl w:val="9F482F66"/>
    <w:lvl w:ilvl="0" w:tplc="04090017">
      <w:start w:val="1"/>
      <w:numFmt w:val="lowerLetter"/>
      <w:lvlText w:val="%1)"/>
      <w:lvlJc w:val="left"/>
      <w:pPr>
        <w:ind w:left="1080" w:hanging="360"/>
      </w:pPr>
      <w:rPr>
        <w:rFonts w:hint="default"/>
      </w:rPr>
    </w:lvl>
    <w:lvl w:ilvl="1" w:tplc="428E9D4A" w:tentative="1">
      <w:start w:val="1"/>
      <w:numFmt w:val="bullet"/>
      <w:lvlText w:val="o"/>
      <w:lvlJc w:val="left"/>
      <w:pPr>
        <w:ind w:left="1800" w:hanging="360"/>
      </w:pPr>
      <w:rPr>
        <w:rFonts w:ascii="Courier New" w:hAnsi="Courier New" w:cs="Courier New" w:hint="default"/>
      </w:rPr>
    </w:lvl>
    <w:lvl w:ilvl="2" w:tplc="8DBABE5C" w:tentative="1">
      <w:start w:val="1"/>
      <w:numFmt w:val="bullet"/>
      <w:lvlText w:val=""/>
      <w:lvlJc w:val="left"/>
      <w:pPr>
        <w:ind w:left="2520" w:hanging="360"/>
      </w:pPr>
      <w:rPr>
        <w:rFonts w:ascii="Wingdings" w:hAnsi="Wingdings" w:hint="default"/>
      </w:rPr>
    </w:lvl>
    <w:lvl w:ilvl="3" w:tplc="43C079E4" w:tentative="1">
      <w:start w:val="1"/>
      <w:numFmt w:val="bullet"/>
      <w:lvlText w:val=""/>
      <w:lvlJc w:val="left"/>
      <w:pPr>
        <w:ind w:left="3240" w:hanging="360"/>
      </w:pPr>
      <w:rPr>
        <w:rFonts w:ascii="Symbol" w:hAnsi="Symbol" w:hint="default"/>
      </w:rPr>
    </w:lvl>
    <w:lvl w:ilvl="4" w:tplc="C3C6167C" w:tentative="1">
      <w:start w:val="1"/>
      <w:numFmt w:val="bullet"/>
      <w:lvlText w:val="o"/>
      <w:lvlJc w:val="left"/>
      <w:pPr>
        <w:ind w:left="3960" w:hanging="360"/>
      </w:pPr>
      <w:rPr>
        <w:rFonts w:ascii="Courier New" w:hAnsi="Courier New" w:cs="Courier New" w:hint="default"/>
      </w:rPr>
    </w:lvl>
    <w:lvl w:ilvl="5" w:tplc="17206686" w:tentative="1">
      <w:start w:val="1"/>
      <w:numFmt w:val="bullet"/>
      <w:lvlText w:val=""/>
      <w:lvlJc w:val="left"/>
      <w:pPr>
        <w:ind w:left="4680" w:hanging="360"/>
      </w:pPr>
      <w:rPr>
        <w:rFonts w:ascii="Wingdings" w:hAnsi="Wingdings" w:hint="default"/>
      </w:rPr>
    </w:lvl>
    <w:lvl w:ilvl="6" w:tplc="A434D97E" w:tentative="1">
      <w:start w:val="1"/>
      <w:numFmt w:val="bullet"/>
      <w:lvlText w:val=""/>
      <w:lvlJc w:val="left"/>
      <w:pPr>
        <w:ind w:left="5400" w:hanging="360"/>
      </w:pPr>
      <w:rPr>
        <w:rFonts w:ascii="Symbol" w:hAnsi="Symbol" w:hint="default"/>
      </w:rPr>
    </w:lvl>
    <w:lvl w:ilvl="7" w:tplc="77F6A17A" w:tentative="1">
      <w:start w:val="1"/>
      <w:numFmt w:val="bullet"/>
      <w:lvlText w:val="o"/>
      <w:lvlJc w:val="left"/>
      <w:pPr>
        <w:ind w:left="6120" w:hanging="360"/>
      </w:pPr>
      <w:rPr>
        <w:rFonts w:ascii="Courier New" w:hAnsi="Courier New" w:cs="Courier New" w:hint="default"/>
      </w:rPr>
    </w:lvl>
    <w:lvl w:ilvl="8" w:tplc="4FE69B20" w:tentative="1">
      <w:start w:val="1"/>
      <w:numFmt w:val="bullet"/>
      <w:lvlText w:val=""/>
      <w:lvlJc w:val="left"/>
      <w:pPr>
        <w:ind w:left="6840" w:hanging="360"/>
      </w:pPr>
      <w:rPr>
        <w:rFonts w:ascii="Wingdings" w:hAnsi="Wingdings" w:hint="default"/>
      </w:rPr>
    </w:lvl>
  </w:abstractNum>
  <w:abstractNum w:abstractNumId="10" w15:restartNumberingAfterBreak="0">
    <w:nsid w:val="204943CC"/>
    <w:multiLevelType w:val="hybridMultilevel"/>
    <w:tmpl w:val="697E7A8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A82F74"/>
    <w:multiLevelType w:val="multilevel"/>
    <w:tmpl w:val="77A2FA52"/>
    <w:lvl w:ilvl="0">
      <w:start w:val="1"/>
      <w:numFmt w:val="decimal"/>
      <w:pStyle w:val="Numberedbullet"/>
      <w:lvlText w:val="%1."/>
      <w:lvlJc w:val="left"/>
      <w:pPr>
        <w:ind w:left="360" w:hanging="360"/>
      </w:pPr>
      <w:rPr>
        <w:rFonts w:hint="default"/>
        <w:b w:val="0"/>
        <w:i w:val="0"/>
        <w:color w:val="auto"/>
        <w:sz w:val="22"/>
        <w:szCs w:val="22"/>
      </w:rPr>
    </w:lvl>
    <w:lvl w:ilvl="1">
      <w:start w:val="1"/>
      <w:numFmt w:val="lowerLetter"/>
      <w:pStyle w:val="Alphabullet"/>
      <w:lvlText w:val="%2)"/>
      <w:lvlJc w:val="left"/>
      <w:pPr>
        <w:tabs>
          <w:tab w:val="num" w:pos="-2070"/>
        </w:tabs>
        <w:ind w:left="-2070" w:hanging="360"/>
      </w:pPr>
      <w:rPr>
        <w:rFonts w:ascii="Arial" w:hAnsi="Arial" w:hint="default"/>
        <w:b/>
        <w:i w:val="0"/>
        <w:color w:val="97989A"/>
        <w:sz w:val="16"/>
      </w:rPr>
    </w:lvl>
    <w:lvl w:ilvl="2">
      <w:start w:val="1"/>
      <w:numFmt w:val="lowerRoman"/>
      <w:lvlText w:val="%3)"/>
      <w:lvlJc w:val="left"/>
      <w:pPr>
        <w:tabs>
          <w:tab w:val="num" w:pos="-1710"/>
        </w:tabs>
        <w:ind w:left="-171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990"/>
        </w:tabs>
        <w:ind w:left="-990" w:hanging="360"/>
      </w:pPr>
      <w:rPr>
        <w:rFonts w:hint="default"/>
      </w:rPr>
    </w:lvl>
    <w:lvl w:ilvl="5">
      <w:start w:val="1"/>
      <w:numFmt w:val="lowerRoman"/>
      <w:lvlText w:val="(%6)"/>
      <w:lvlJc w:val="left"/>
      <w:pPr>
        <w:tabs>
          <w:tab w:val="num" w:pos="-630"/>
        </w:tabs>
        <w:ind w:left="-630" w:hanging="360"/>
      </w:pPr>
      <w:rPr>
        <w:rFonts w:hint="default"/>
      </w:rPr>
    </w:lvl>
    <w:lvl w:ilvl="6">
      <w:start w:val="1"/>
      <w:numFmt w:val="decimal"/>
      <w:lvlText w:val="%7."/>
      <w:lvlJc w:val="left"/>
      <w:pPr>
        <w:tabs>
          <w:tab w:val="num" w:pos="-270"/>
        </w:tabs>
        <w:ind w:left="-270" w:hanging="360"/>
      </w:pPr>
      <w:rPr>
        <w:rFonts w:hint="default"/>
      </w:rPr>
    </w:lvl>
    <w:lvl w:ilvl="7">
      <w:start w:val="1"/>
      <w:numFmt w:val="lowerLetter"/>
      <w:lvlText w:val="%8."/>
      <w:lvlJc w:val="left"/>
      <w:pPr>
        <w:tabs>
          <w:tab w:val="num" w:pos="90"/>
        </w:tabs>
        <w:ind w:left="90" w:hanging="360"/>
      </w:pPr>
      <w:rPr>
        <w:rFonts w:hint="default"/>
      </w:rPr>
    </w:lvl>
    <w:lvl w:ilvl="8">
      <w:start w:val="1"/>
      <w:numFmt w:val="lowerRoman"/>
      <w:lvlText w:val="%9."/>
      <w:lvlJc w:val="left"/>
      <w:pPr>
        <w:tabs>
          <w:tab w:val="num" w:pos="450"/>
        </w:tabs>
        <w:ind w:left="450" w:hanging="360"/>
      </w:pPr>
      <w:rPr>
        <w:rFonts w:hint="default"/>
      </w:rPr>
    </w:lvl>
  </w:abstractNum>
  <w:abstractNum w:abstractNumId="12"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2D633D"/>
    <w:multiLevelType w:val="hybridMultilevel"/>
    <w:tmpl w:val="E282327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0B4F1E"/>
    <w:multiLevelType w:val="hybridMultilevel"/>
    <w:tmpl w:val="5658FE7A"/>
    <w:lvl w:ilvl="0" w:tplc="39282E38">
      <w:start w:val="1"/>
      <w:numFmt w:val="bullet"/>
      <w:pStyle w:val="ResumeSideBullet"/>
      <w:lvlText w:val=""/>
      <w:lvlJc w:val="left"/>
      <w:pPr>
        <w:ind w:left="720" w:hanging="360"/>
      </w:pPr>
      <w:rPr>
        <w:rFonts w:ascii="Wingdings" w:hAnsi="Wingdings" w:hint="default"/>
        <w:color w:val="7476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37BD8"/>
    <w:multiLevelType w:val="multilevel"/>
    <w:tmpl w:val="1C3EE504"/>
    <w:lvl w:ilvl="0">
      <w:start w:val="1"/>
      <w:numFmt w:val="decimal"/>
      <w:pStyle w:val="Heading1DPS"/>
      <w:lvlText w:val="%1."/>
      <w:lvlJc w:val="left"/>
      <w:pPr>
        <w:ind w:left="360" w:hanging="360"/>
      </w:pPr>
      <w:rPr>
        <w:rFonts w:hint="default"/>
        <w:color w:val="auto"/>
        <w:u w:color="9E2D39"/>
      </w:rPr>
    </w:lvl>
    <w:lvl w:ilvl="1">
      <w:start w:val="1"/>
      <w:numFmt w:val="lowerLetter"/>
      <w:lvlText w:val="%2."/>
      <w:lvlJc w:val="left"/>
      <w:pPr>
        <w:ind w:left="117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F36A10"/>
    <w:multiLevelType w:val="multilevel"/>
    <w:tmpl w:val="685E4CEA"/>
    <w:lvl w:ilvl="0">
      <w:start w:val="6"/>
      <w:numFmt w:val="decimal"/>
      <w:lvlText w:val="%1"/>
      <w:lvlJc w:val="left"/>
      <w:pPr>
        <w:ind w:left="360" w:hanging="360"/>
      </w:pPr>
      <w:rPr>
        <w:rFonts w:hint="default"/>
        <w:w w:val="105"/>
      </w:rPr>
    </w:lvl>
    <w:lvl w:ilvl="1">
      <w:start w:val="2"/>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8" w15:restartNumberingAfterBreak="0">
    <w:nsid w:val="380B4C51"/>
    <w:multiLevelType w:val="hybridMultilevel"/>
    <w:tmpl w:val="CA942110"/>
    <w:lvl w:ilvl="0" w:tplc="838C0BA8">
      <w:start w:val="1"/>
      <w:numFmt w:val="bullet"/>
      <w:pStyle w:val="1stlevelbullet"/>
      <w:lvlText w:val=""/>
      <w:lvlJc w:val="left"/>
      <w:pPr>
        <w:ind w:left="720" w:hanging="360"/>
      </w:pPr>
      <w:rPr>
        <w:rFonts w:ascii="Wingdings" w:hAnsi="Wingdings" w:hint="default"/>
        <w:caps w:val="0"/>
        <w:strike w:val="0"/>
        <w:dstrike w:val="0"/>
        <w:vanish w:val="0"/>
        <w:color w:val="97989A"/>
        <w:sz w:val="18"/>
        <w:szCs w:val="18"/>
        <w:vertAlign w:val="baseline"/>
      </w:rPr>
    </w:lvl>
    <w:lvl w:ilvl="1" w:tplc="9BE64E46">
      <w:start w:val="1"/>
      <w:numFmt w:val="bullet"/>
      <w:lvlText w:val="o"/>
      <w:lvlJc w:val="left"/>
      <w:pPr>
        <w:ind w:left="1440" w:hanging="360"/>
      </w:pPr>
      <w:rPr>
        <w:rFonts w:ascii="Courier New" w:hAnsi="Courier New" w:cs="Courier New" w:hint="default"/>
      </w:rPr>
    </w:lvl>
    <w:lvl w:ilvl="2" w:tplc="4DFE808E" w:tentative="1">
      <w:start w:val="1"/>
      <w:numFmt w:val="bullet"/>
      <w:lvlText w:val=""/>
      <w:lvlJc w:val="left"/>
      <w:pPr>
        <w:ind w:left="2160" w:hanging="360"/>
      </w:pPr>
      <w:rPr>
        <w:rFonts w:ascii="Wingdings" w:hAnsi="Wingdings" w:hint="default"/>
      </w:rPr>
    </w:lvl>
    <w:lvl w:ilvl="3" w:tplc="53F66FA4" w:tentative="1">
      <w:start w:val="1"/>
      <w:numFmt w:val="bullet"/>
      <w:lvlText w:val=""/>
      <w:lvlJc w:val="left"/>
      <w:pPr>
        <w:ind w:left="2880" w:hanging="360"/>
      </w:pPr>
      <w:rPr>
        <w:rFonts w:ascii="Symbol" w:hAnsi="Symbol" w:hint="default"/>
      </w:rPr>
    </w:lvl>
    <w:lvl w:ilvl="4" w:tplc="5FD602B2" w:tentative="1">
      <w:start w:val="1"/>
      <w:numFmt w:val="bullet"/>
      <w:lvlText w:val="o"/>
      <w:lvlJc w:val="left"/>
      <w:pPr>
        <w:ind w:left="3600" w:hanging="360"/>
      </w:pPr>
      <w:rPr>
        <w:rFonts w:ascii="Courier New" w:hAnsi="Courier New" w:cs="Courier New" w:hint="default"/>
      </w:rPr>
    </w:lvl>
    <w:lvl w:ilvl="5" w:tplc="A29231B6" w:tentative="1">
      <w:start w:val="1"/>
      <w:numFmt w:val="bullet"/>
      <w:lvlText w:val=""/>
      <w:lvlJc w:val="left"/>
      <w:pPr>
        <w:ind w:left="4320" w:hanging="360"/>
      </w:pPr>
      <w:rPr>
        <w:rFonts w:ascii="Wingdings" w:hAnsi="Wingdings" w:hint="default"/>
      </w:rPr>
    </w:lvl>
    <w:lvl w:ilvl="6" w:tplc="8C04FC62" w:tentative="1">
      <w:start w:val="1"/>
      <w:numFmt w:val="bullet"/>
      <w:lvlText w:val=""/>
      <w:lvlJc w:val="left"/>
      <w:pPr>
        <w:ind w:left="5040" w:hanging="360"/>
      </w:pPr>
      <w:rPr>
        <w:rFonts w:ascii="Symbol" w:hAnsi="Symbol" w:hint="default"/>
      </w:rPr>
    </w:lvl>
    <w:lvl w:ilvl="7" w:tplc="D43E012E" w:tentative="1">
      <w:start w:val="1"/>
      <w:numFmt w:val="bullet"/>
      <w:lvlText w:val="o"/>
      <w:lvlJc w:val="left"/>
      <w:pPr>
        <w:ind w:left="5760" w:hanging="360"/>
      </w:pPr>
      <w:rPr>
        <w:rFonts w:ascii="Courier New" w:hAnsi="Courier New" w:cs="Courier New" w:hint="default"/>
      </w:rPr>
    </w:lvl>
    <w:lvl w:ilvl="8" w:tplc="914CB97C" w:tentative="1">
      <w:start w:val="1"/>
      <w:numFmt w:val="bullet"/>
      <w:lvlText w:val=""/>
      <w:lvlJc w:val="left"/>
      <w:pPr>
        <w:ind w:left="6480" w:hanging="360"/>
      </w:pPr>
      <w:rPr>
        <w:rFonts w:ascii="Wingdings" w:hAnsi="Wingdings" w:hint="default"/>
      </w:rPr>
    </w:lvl>
  </w:abstractNum>
  <w:abstractNum w:abstractNumId="19" w15:restartNumberingAfterBreak="0">
    <w:nsid w:val="3FD05338"/>
    <w:multiLevelType w:val="hybridMultilevel"/>
    <w:tmpl w:val="EB62A122"/>
    <w:lvl w:ilvl="0" w:tplc="D4A0ABC0">
      <w:start w:val="1"/>
      <w:numFmt w:val="bullet"/>
      <w:pStyle w:val="Tablebul"/>
      <w:lvlText w:val="·"/>
      <w:lvlJc w:val="left"/>
      <w:pPr>
        <w:ind w:left="720" w:hanging="360"/>
      </w:pPr>
      <w:rPr>
        <w:rFonts w:ascii="Symbol" w:hAnsi="Symbol" w:hint="default"/>
      </w:rPr>
    </w:lvl>
    <w:lvl w:ilvl="1" w:tplc="97F4D53C" w:tentative="1">
      <w:start w:val="1"/>
      <w:numFmt w:val="bullet"/>
      <w:lvlText w:val="o"/>
      <w:lvlJc w:val="left"/>
      <w:pPr>
        <w:ind w:left="1440" w:hanging="360"/>
      </w:pPr>
      <w:rPr>
        <w:rFonts w:ascii="Courier New" w:hAnsi="Courier New" w:cs="Courier New" w:hint="default"/>
      </w:rPr>
    </w:lvl>
    <w:lvl w:ilvl="2" w:tplc="E8A0DD6C" w:tentative="1">
      <w:start w:val="1"/>
      <w:numFmt w:val="bullet"/>
      <w:lvlText w:val=""/>
      <w:lvlJc w:val="left"/>
      <w:pPr>
        <w:ind w:left="2160" w:hanging="360"/>
      </w:pPr>
      <w:rPr>
        <w:rFonts w:ascii="Wingdings" w:hAnsi="Wingdings" w:hint="default"/>
      </w:rPr>
    </w:lvl>
    <w:lvl w:ilvl="3" w:tplc="28AA57FA" w:tentative="1">
      <w:start w:val="1"/>
      <w:numFmt w:val="bullet"/>
      <w:lvlText w:val=""/>
      <w:lvlJc w:val="left"/>
      <w:pPr>
        <w:ind w:left="2880" w:hanging="360"/>
      </w:pPr>
      <w:rPr>
        <w:rFonts w:ascii="Symbol" w:hAnsi="Symbol" w:hint="default"/>
      </w:rPr>
    </w:lvl>
    <w:lvl w:ilvl="4" w:tplc="81EA5CFE" w:tentative="1">
      <w:start w:val="1"/>
      <w:numFmt w:val="bullet"/>
      <w:lvlText w:val="o"/>
      <w:lvlJc w:val="left"/>
      <w:pPr>
        <w:ind w:left="3600" w:hanging="360"/>
      </w:pPr>
      <w:rPr>
        <w:rFonts w:ascii="Courier New" w:hAnsi="Courier New" w:cs="Courier New" w:hint="default"/>
      </w:rPr>
    </w:lvl>
    <w:lvl w:ilvl="5" w:tplc="F70664F2" w:tentative="1">
      <w:start w:val="1"/>
      <w:numFmt w:val="bullet"/>
      <w:lvlText w:val=""/>
      <w:lvlJc w:val="left"/>
      <w:pPr>
        <w:ind w:left="4320" w:hanging="360"/>
      </w:pPr>
      <w:rPr>
        <w:rFonts w:ascii="Wingdings" w:hAnsi="Wingdings" w:hint="default"/>
      </w:rPr>
    </w:lvl>
    <w:lvl w:ilvl="6" w:tplc="F2D8098C" w:tentative="1">
      <w:start w:val="1"/>
      <w:numFmt w:val="bullet"/>
      <w:lvlText w:val=""/>
      <w:lvlJc w:val="left"/>
      <w:pPr>
        <w:ind w:left="5040" w:hanging="360"/>
      </w:pPr>
      <w:rPr>
        <w:rFonts w:ascii="Symbol" w:hAnsi="Symbol" w:hint="default"/>
      </w:rPr>
    </w:lvl>
    <w:lvl w:ilvl="7" w:tplc="810C3FFE" w:tentative="1">
      <w:start w:val="1"/>
      <w:numFmt w:val="bullet"/>
      <w:lvlText w:val="o"/>
      <w:lvlJc w:val="left"/>
      <w:pPr>
        <w:ind w:left="5760" w:hanging="360"/>
      </w:pPr>
      <w:rPr>
        <w:rFonts w:ascii="Courier New" w:hAnsi="Courier New" w:cs="Courier New" w:hint="default"/>
      </w:rPr>
    </w:lvl>
    <w:lvl w:ilvl="8" w:tplc="63369464" w:tentative="1">
      <w:start w:val="1"/>
      <w:numFmt w:val="bullet"/>
      <w:lvlText w:val=""/>
      <w:lvlJc w:val="left"/>
      <w:pPr>
        <w:ind w:left="6480" w:hanging="360"/>
      </w:pPr>
      <w:rPr>
        <w:rFonts w:ascii="Wingdings" w:hAnsi="Wingdings" w:hint="default"/>
      </w:rPr>
    </w:lvl>
  </w:abstractNum>
  <w:abstractNum w:abstractNumId="20"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B40611"/>
    <w:multiLevelType w:val="hybridMultilevel"/>
    <w:tmpl w:val="94D43108"/>
    <w:lvl w:ilvl="0" w:tplc="C5DC0D3A">
      <w:start w:val="1"/>
      <w:numFmt w:val="bullet"/>
      <w:pStyle w:val="Bul2"/>
      <w:lvlText w:val="o"/>
      <w:lvlJc w:val="left"/>
      <w:pPr>
        <w:ind w:left="720" w:hanging="360"/>
      </w:pPr>
      <w:rPr>
        <w:rFonts w:ascii="Courier New" w:hAnsi="Courier New" w:cs="Courier New" w:hint="default"/>
      </w:rPr>
    </w:lvl>
    <w:lvl w:ilvl="1" w:tplc="D9D09E76" w:tentative="1">
      <w:start w:val="1"/>
      <w:numFmt w:val="bullet"/>
      <w:lvlText w:val="o"/>
      <w:lvlJc w:val="left"/>
      <w:pPr>
        <w:ind w:left="1440" w:hanging="360"/>
      </w:pPr>
      <w:rPr>
        <w:rFonts w:ascii="Courier New" w:hAnsi="Courier New" w:cs="Courier New" w:hint="default"/>
      </w:rPr>
    </w:lvl>
    <w:lvl w:ilvl="2" w:tplc="853A7014" w:tentative="1">
      <w:start w:val="1"/>
      <w:numFmt w:val="bullet"/>
      <w:lvlText w:val=""/>
      <w:lvlJc w:val="left"/>
      <w:pPr>
        <w:ind w:left="2160" w:hanging="360"/>
      </w:pPr>
      <w:rPr>
        <w:rFonts w:ascii="Wingdings" w:hAnsi="Wingdings" w:hint="default"/>
      </w:rPr>
    </w:lvl>
    <w:lvl w:ilvl="3" w:tplc="3A60D93C" w:tentative="1">
      <w:start w:val="1"/>
      <w:numFmt w:val="bullet"/>
      <w:lvlText w:val=""/>
      <w:lvlJc w:val="left"/>
      <w:pPr>
        <w:ind w:left="2880" w:hanging="360"/>
      </w:pPr>
      <w:rPr>
        <w:rFonts w:ascii="Symbol" w:hAnsi="Symbol" w:hint="default"/>
      </w:rPr>
    </w:lvl>
    <w:lvl w:ilvl="4" w:tplc="6A1C1EA6" w:tentative="1">
      <w:start w:val="1"/>
      <w:numFmt w:val="bullet"/>
      <w:lvlText w:val="o"/>
      <w:lvlJc w:val="left"/>
      <w:pPr>
        <w:ind w:left="3600" w:hanging="360"/>
      </w:pPr>
      <w:rPr>
        <w:rFonts w:ascii="Courier New" w:hAnsi="Courier New" w:cs="Courier New" w:hint="default"/>
      </w:rPr>
    </w:lvl>
    <w:lvl w:ilvl="5" w:tplc="3F8C3C9C" w:tentative="1">
      <w:start w:val="1"/>
      <w:numFmt w:val="bullet"/>
      <w:lvlText w:val=""/>
      <w:lvlJc w:val="left"/>
      <w:pPr>
        <w:ind w:left="4320" w:hanging="360"/>
      </w:pPr>
      <w:rPr>
        <w:rFonts w:ascii="Wingdings" w:hAnsi="Wingdings" w:hint="default"/>
      </w:rPr>
    </w:lvl>
    <w:lvl w:ilvl="6" w:tplc="924E5EE6" w:tentative="1">
      <w:start w:val="1"/>
      <w:numFmt w:val="bullet"/>
      <w:lvlText w:val=""/>
      <w:lvlJc w:val="left"/>
      <w:pPr>
        <w:ind w:left="5040" w:hanging="360"/>
      </w:pPr>
      <w:rPr>
        <w:rFonts w:ascii="Symbol" w:hAnsi="Symbol" w:hint="default"/>
      </w:rPr>
    </w:lvl>
    <w:lvl w:ilvl="7" w:tplc="2402E046" w:tentative="1">
      <w:start w:val="1"/>
      <w:numFmt w:val="bullet"/>
      <w:lvlText w:val="o"/>
      <w:lvlJc w:val="left"/>
      <w:pPr>
        <w:ind w:left="5760" w:hanging="360"/>
      </w:pPr>
      <w:rPr>
        <w:rFonts w:ascii="Courier New" w:hAnsi="Courier New" w:cs="Courier New" w:hint="default"/>
      </w:rPr>
    </w:lvl>
    <w:lvl w:ilvl="8" w:tplc="97C4D480" w:tentative="1">
      <w:start w:val="1"/>
      <w:numFmt w:val="bullet"/>
      <w:lvlText w:val=""/>
      <w:lvlJc w:val="left"/>
      <w:pPr>
        <w:ind w:left="6480" w:hanging="360"/>
      </w:pPr>
      <w:rPr>
        <w:rFonts w:ascii="Wingdings" w:hAnsi="Wingdings" w:hint="default"/>
      </w:rPr>
    </w:lvl>
  </w:abstractNum>
  <w:abstractNum w:abstractNumId="22" w15:restartNumberingAfterBreak="0">
    <w:nsid w:val="46834FFF"/>
    <w:multiLevelType w:val="hybridMultilevel"/>
    <w:tmpl w:val="15689350"/>
    <w:lvl w:ilvl="0" w:tplc="19006F4C">
      <w:start w:val="1"/>
      <w:numFmt w:val="bullet"/>
      <w:pStyle w:val="2ndlevelbullet"/>
      <w:lvlText w:val="–"/>
      <w:lvlJc w:val="left"/>
      <w:pPr>
        <w:ind w:left="0" w:hanging="360"/>
      </w:pPr>
      <w:rPr>
        <w:rFonts w:ascii="Univers 45 Light" w:hAnsi="Univers 45 Light" w:hint="default"/>
        <w:color w:val="6A7F10"/>
        <w:sz w:val="22"/>
        <w:szCs w:val="14"/>
      </w:rPr>
    </w:lvl>
    <w:lvl w:ilvl="1" w:tplc="29B45420" w:tentative="1">
      <w:start w:val="1"/>
      <w:numFmt w:val="bullet"/>
      <w:lvlText w:val="o"/>
      <w:lvlJc w:val="left"/>
      <w:pPr>
        <w:ind w:left="720" w:hanging="360"/>
      </w:pPr>
      <w:rPr>
        <w:rFonts w:ascii="Courier New" w:hAnsi="Courier New" w:cs="Courier New" w:hint="default"/>
      </w:rPr>
    </w:lvl>
    <w:lvl w:ilvl="2" w:tplc="B2AC0616" w:tentative="1">
      <w:start w:val="1"/>
      <w:numFmt w:val="bullet"/>
      <w:lvlText w:val=""/>
      <w:lvlJc w:val="left"/>
      <w:pPr>
        <w:ind w:left="1440" w:hanging="360"/>
      </w:pPr>
      <w:rPr>
        <w:rFonts w:ascii="Wingdings" w:hAnsi="Wingdings" w:hint="default"/>
      </w:rPr>
    </w:lvl>
    <w:lvl w:ilvl="3" w:tplc="EE7EEF18" w:tentative="1">
      <w:start w:val="1"/>
      <w:numFmt w:val="bullet"/>
      <w:lvlText w:val=""/>
      <w:lvlJc w:val="left"/>
      <w:pPr>
        <w:ind w:left="2160" w:hanging="360"/>
      </w:pPr>
      <w:rPr>
        <w:rFonts w:ascii="Symbol" w:hAnsi="Symbol" w:hint="default"/>
      </w:rPr>
    </w:lvl>
    <w:lvl w:ilvl="4" w:tplc="207E0032" w:tentative="1">
      <w:start w:val="1"/>
      <w:numFmt w:val="bullet"/>
      <w:lvlText w:val="o"/>
      <w:lvlJc w:val="left"/>
      <w:pPr>
        <w:ind w:left="2880" w:hanging="360"/>
      </w:pPr>
      <w:rPr>
        <w:rFonts w:ascii="Courier New" w:hAnsi="Courier New" w:cs="Courier New" w:hint="default"/>
      </w:rPr>
    </w:lvl>
    <w:lvl w:ilvl="5" w:tplc="E9D2BC70" w:tentative="1">
      <w:start w:val="1"/>
      <w:numFmt w:val="bullet"/>
      <w:lvlText w:val=""/>
      <w:lvlJc w:val="left"/>
      <w:pPr>
        <w:ind w:left="3600" w:hanging="360"/>
      </w:pPr>
      <w:rPr>
        <w:rFonts w:ascii="Wingdings" w:hAnsi="Wingdings" w:hint="default"/>
      </w:rPr>
    </w:lvl>
    <w:lvl w:ilvl="6" w:tplc="CB6C8746" w:tentative="1">
      <w:start w:val="1"/>
      <w:numFmt w:val="bullet"/>
      <w:lvlText w:val=""/>
      <w:lvlJc w:val="left"/>
      <w:pPr>
        <w:ind w:left="4320" w:hanging="360"/>
      </w:pPr>
      <w:rPr>
        <w:rFonts w:ascii="Symbol" w:hAnsi="Symbol" w:hint="default"/>
      </w:rPr>
    </w:lvl>
    <w:lvl w:ilvl="7" w:tplc="019ADE9C" w:tentative="1">
      <w:start w:val="1"/>
      <w:numFmt w:val="bullet"/>
      <w:lvlText w:val="o"/>
      <w:lvlJc w:val="left"/>
      <w:pPr>
        <w:ind w:left="5040" w:hanging="360"/>
      </w:pPr>
      <w:rPr>
        <w:rFonts w:ascii="Courier New" w:hAnsi="Courier New" w:cs="Courier New" w:hint="default"/>
      </w:rPr>
    </w:lvl>
    <w:lvl w:ilvl="8" w:tplc="AB7AFAEA" w:tentative="1">
      <w:start w:val="1"/>
      <w:numFmt w:val="bullet"/>
      <w:lvlText w:val=""/>
      <w:lvlJc w:val="left"/>
      <w:pPr>
        <w:ind w:left="5760" w:hanging="360"/>
      </w:pPr>
      <w:rPr>
        <w:rFonts w:ascii="Wingdings" w:hAnsi="Wingdings" w:hint="default"/>
      </w:rPr>
    </w:lvl>
  </w:abstractNum>
  <w:abstractNum w:abstractNumId="23" w15:restartNumberingAfterBreak="0">
    <w:nsid w:val="46D06238"/>
    <w:multiLevelType w:val="multilevel"/>
    <w:tmpl w:val="7FE4C7AC"/>
    <w:lvl w:ilvl="0">
      <w:start w:val="4"/>
      <w:numFmt w:val="decimal"/>
      <w:lvlText w:val="%1"/>
      <w:lvlJc w:val="left"/>
      <w:pPr>
        <w:ind w:left="360" w:hanging="360"/>
      </w:pPr>
      <w:rPr>
        <w:rFonts w:ascii="Calibri" w:hAnsi="Calibri" w:hint="default"/>
        <w:color w:val="2F5496" w:themeColor="accent1" w:themeShade="BF"/>
      </w:rPr>
    </w:lvl>
    <w:lvl w:ilvl="1">
      <w:start w:val="1"/>
      <w:numFmt w:val="decimal"/>
      <w:lvlText w:val="%1.%2"/>
      <w:lvlJc w:val="left"/>
      <w:pPr>
        <w:ind w:left="810" w:hanging="360"/>
      </w:pPr>
      <w:rPr>
        <w:rFonts w:ascii="Calibri" w:hAnsi="Calibri" w:hint="default"/>
        <w:color w:val="2F5496" w:themeColor="accent1" w:themeShade="BF"/>
      </w:rPr>
    </w:lvl>
    <w:lvl w:ilvl="2">
      <w:start w:val="1"/>
      <w:numFmt w:val="decimal"/>
      <w:lvlText w:val="%1.%2.%3"/>
      <w:lvlJc w:val="left"/>
      <w:pPr>
        <w:ind w:left="1620" w:hanging="720"/>
      </w:pPr>
      <w:rPr>
        <w:rFonts w:ascii="Calibri" w:hAnsi="Calibri" w:hint="default"/>
        <w:color w:val="2F5496" w:themeColor="accent1" w:themeShade="BF"/>
      </w:rPr>
    </w:lvl>
    <w:lvl w:ilvl="3">
      <w:start w:val="1"/>
      <w:numFmt w:val="decimal"/>
      <w:lvlText w:val="%1.%2.%3.%4"/>
      <w:lvlJc w:val="left"/>
      <w:pPr>
        <w:ind w:left="2070" w:hanging="720"/>
      </w:pPr>
      <w:rPr>
        <w:rFonts w:ascii="Calibri" w:hAnsi="Calibri" w:hint="default"/>
        <w:color w:val="2F5496" w:themeColor="accent1" w:themeShade="BF"/>
      </w:rPr>
    </w:lvl>
    <w:lvl w:ilvl="4">
      <w:start w:val="1"/>
      <w:numFmt w:val="decimal"/>
      <w:lvlText w:val="%1.%2.%3.%4.%5"/>
      <w:lvlJc w:val="left"/>
      <w:pPr>
        <w:ind w:left="2880" w:hanging="1080"/>
      </w:pPr>
      <w:rPr>
        <w:rFonts w:ascii="Calibri" w:hAnsi="Calibri" w:hint="default"/>
        <w:color w:val="2F5496" w:themeColor="accent1" w:themeShade="BF"/>
      </w:rPr>
    </w:lvl>
    <w:lvl w:ilvl="5">
      <w:start w:val="1"/>
      <w:numFmt w:val="decimal"/>
      <w:lvlText w:val="%1.%2.%3.%4.%5.%6"/>
      <w:lvlJc w:val="left"/>
      <w:pPr>
        <w:ind w:left="3330" w:hanging="1080"/>
      </w:pPr>
      <w:rPr>
        <w:rFonts w:ascii="Calibri" w:hAnsi="Calibri" w:hint="default"/>
        <w:color w:val="2F5496" w:themeColor="accent1" w:themeShade="BF"/>
      </w:rPr>
    </w:lvl>
    <w:lvl w:ilvl="6">
      <w:start w:val="1"/>
      <w:numFmt w:val="decimal"/>
      <w:lvlText w:val="%1.%2.%3.%4.%5.%6.%7"/>
      <w:lvlJc w:val="left"/>
      <w:pPr>
        <w:ind w:left="4140" w:hanging="1440"/>
      </w:pPr>
      <w:rPr>
        <w:rFonts w:ascii="Calibri" w:hAnsi="Calibri" w:hint="default"/>
        <w:color w:val="2F5496" w:themeColor="accent1" w:themeShade="BF"/>
      </w:rPr>
    </w:lvl>
    <w:lvl w:ilvl="7">
      <w:start w:val="1"/>
      <w:numFmt w:val="decimal"/>
      <w:lvlText w:val="%1.%2.%3.%4.%5.%6.%7.%8"/>
      <w:lvlJc w:val="left"/>
      <w:pPr>
        <w:ind w:left="4590" w:hanging="1440"/>
      </w:pPr>
      <w:rPr>
        <w:rFonts w:ascii="Calibri" w:hAnsi="Calibri" w:hint="default"/>
        <w:color w:val="2F5496" w:themeColor="accent1" w:themeShade="BF"/>
      </w:rPr>
    </w:lvl>
    <w:lvl w:ilvl="8">
      <w:start w:val="1"/>
      <w:numFmt w:val="decimal"/>
      <w:lvlText w:val="%1.%2.%3.%4.%5.%6.%7.%8.%9"/>
      <w:lvlJc w:val="left"/>
      <w:pPr>
        <w:ind w:left="5400" w:hanging="1800"/>
      </w:pPr>
      <w:rPr>
        <w:rFonts w:ascii="Calibri" w:hAnsi="Calibri" w:hint="default"/>
        <w:color w:val="2F5496" w:themeColor="accent1" w:themeShade="BF"/>
      </w:rPr>
    </w:lvl>
  </w:abstractNum>
  <w:abstractNum w:abstractNumId="24" w15:restartNumberingAfterBreak="0">
    <w:nsid w:val="4943609A"/>
    <w:multiLevelType w:val="hybridMultilevel"/>
    <w:tmpl w:val="87F660E6"/>
    <w:lvl w:ilvl="0" w:tplc="04090017">
      <w:start w:val="1"/>
      <w:numFmt w:val="lowerLetter"/>
      <w:lvlText w:val="%1)"/>
      <w:lvlJc w:val="left"/>
      <w:pPr>
        <w:ind w:left="720" w:hanging="360"/>
      </w:pPr>
    </w:lvl>
    <w:lvl w:ilvl="1" w:tplc="04685358" w:tentative="1">
      <w:start w:val="1"/>
      <w:numFmt w:val="lowerLetter"/>
      <w:lvlText w:val="%2."/>
      <w:lvlJc w:val="left"/>
      <w:pPr>
        <w:ind w:left="1440" w:hanging="360"/>
      </w:pPr>
    </w:lvl>
    <w:lvl w:ilvl="2" w:tplc="C0E0D3A8" w:tentative="1">
      <w:start w:val="1"/>
      <w:numFmt w:val="lowerRoman"/>
      <w:lvlText w:val="%3."/>
      <w:lvlJc w:val="right"/>
      <w:pPr>
        <w:ind w:left="2160" w:hanging="180"/>
      </w:pPr>
    </w:lvl>
    <w:lvl w:ilvl="3" w:tplc="80328C9C" w:tentative="1">
      <w:start w:val="1"/>
      <w:numFmt w:val="decimal"/>
      <w:lvlText w:val="%4."/>
      <w:lvlJc w:val="left"/>
      <w:pPr>
        <w:ind w:left="2880" w:hanging="360"/>
      </w:pPr>
    </w:lvl>
    <w:lvl w:ilvl="4" w:tplc="B69AE728" w:tentative="1">
      <w:start w:val="1"/>
      <w:numFmt w:val="lowerLetter"/>
      <w:lvlText w:val="%5."/>
      <w:lvlJc w:val="left"/>
      <w:pPr>
        <w:ind w:left="3600" w:hanging="360"/>
      </w:pPr>
    </w:lvl>
    <w:lvl w:ilvl="5" w:tplc="659A4576" w:tentative="1">
      <w:start w:val="1"/>
      <w:numFmt w:val="lowerRoman"/>
      <w:lvlText w:val="%6."/>
      <w:lvlJc w:val="right"/>
      <w:pPr>
        <w:ind w:left="4320" w:hanging="180"/>
      </w:pPr>
    </w:lvl>
    <w:lvl w:ilvl="6" w:tplc="3CF018D0" w:tentative="1">
      <w:start w:val="1"/>
      <w:numFmt w:val="decimal"/>
      <w:lvlText w:val="%7."/>
      <w:lvlJc w:val="left"/>
      <w:pPr>
        <w:ind w:left="5040" w:hanging="360"/>
      </w:pPr>
    </w:lvl>
    <w:lvl w:ilvl="7" w:tplc="6D12AF52" w:tentative="1">
      <w:start w:val="1"/>
      <w:numFmt w:val="lowerLetter"/>
      <w:lvlText w:val="%8."/>
      <w:lvlJc w:val="left"/>
      <w:pPr>
        <w:ind w:left="5760" w:hanging="360"/>
      </w:pPr>
    </w:lvl>
    <w:lvl w:ilvl="8" w:tplc="4B38FC0C" w:tentative="1">
      <w:start w:val="1"/>
      <w:numFmt w:val="lowerRoman"/>
      <w:lvlText w:val="%9."/>
      <w:lvlJc w:val="right"/>
      <w:pPr>
        <w:ind w:left="6480" w:hanging="180"/>
      </w:pPr>
    </w:lvl>
  </w:abstractNum>
  <w:abstractNum w:abstractNumId="25"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2FC60E5"/>
    <w:multiLevelType w:val="hybridMultilevel"/>
    <w:tmpl w:val="B0B219FC"/>
    <w:lvl w:ilvl="0" w:tplc="3B0A5026">
      <w:start w:val="1"/>
      <w:numFmt w:val="bullet"/>
      <w:pStyle w:val="Bullet2"/>
      <w:lvlText w:val=""/>
      <w:lvlJc w:val="left"/>
      <w:pPr>
        <w:ind w:left="648" w:hanging="360"/>
      </w:pPr>
      <w:rPr>
        <w:rFonts w:ascii="Symbol" w:hAnsi="Symbol" w:hint="default"/>
        <w:color w:val="auto"/>
      </w:rPr>
    </w:lvl>
    <w:lvl w:ilvl="1" w:tplc="65F27F16">
      <w:start w:val="1"/>
      <w:numFmt w:val="bullet"/>
      <w:lvlText w:val="o"/>
      <w:lvlJc w:val="left"/>
      <w:pPr>
        <w:ind w:left="1728" w:hanging="360"/>
      </w:pPr>
      <w:rPr>
        <w:rFonts w:ascii="Courier New" w:hAnsi="Courier New" w:cs="Courier New" w:hint="default"/>
      </w:rPr>
    </w:lvl>
    <w:lvl w:ilvl="2" w:tplc="E9E6BC7A" w:tentative="1">
      <w:start w:val="1"/>
      <w:numFmt w:val="bullet"/>
      <w:lvlText w:val=""/>
      <w:lvlJc w:val="left"/>
      <w:pPr>
        <w:ind w:left="2448" w:hanging="360"/>
      </w:pPr>
      <w:rPr>
        <w:rFonts w:ascii="Wingdings" w:hAnsi="Wingdings" w:hint="default"/>
      </w:rPr>
    </w:lvl>
    <w:lvl w:ilvl="3" w:tplc="053C12FA" w:tentative="1">
      <w:start w:val="1"/>
      <w:numFmt w:val="bullet"/>
      <w:lvlText w:val=""/>
      <w:lvlJc w:val="left"/>
      <w:pPr>
        <w:ind w:left="3168" w:hanging="360"/>
      </w:pPr>
      <w:rPr>
        <w:rFonts w:ascii="Symbol" w:hAnsi="Symbol" w:hint="default"/>
      </w:rPr>
    </w:lvl>
    <w:lvl w:ilvl="4" w:tplc="83E458CE" w:tentative="1">
      <w:start w:val="1"/>
      <w:numFmt w:val="bullet"/>
      <w:lvlText w:val="o"/>
      <w:lvlJc w:val="left"/>
      <w:pPr>
        <w:ind w:left="3888" w:hanging="360"/>
      </w:pPr>
      <w:rPr>
        <w:rFonts w:ascii="Courier New" w:hAnsi="Courier New" w:cs="Courier New" w:hint="default"/>
      </w:rPr>
    </w:lvl>
    <w:lvl w:ilvl="5" w:tplc="47D2A668" w:tentative="1">
      <w:start w:val="1"/>
      <w:numFmt w:val="bullet"/>
      <w:lvlText w:val=""/>
      <w:lvlJc w:val="left"/>
      <w:pPr>
        <w:ind w:left="4608" w:hanging="360"/>
      </w:pPr>
      <w:rPr>
        <w:rFonts w:ascii="Wingdings" w:hAnsi="Wingdings" w:hint="default"/>
      </w:rPr>
    </w:lvl>
    <w:lvl w:ilvl="6" w:tplc="5ECE916C" w:tentative="1">
      <w:start w:val="1"/>
      <w:numFmt w:val="bullet"/>
      <w:lvlText w:val=""/>
      <w:lvlJc w:val="left"/>
      <w:pPr>
        <w:ind w:left="5328" w:hanging="360"/>
      </w:pPr>
      <w:rPr>
        <w:rFonts w:ascii="Symbol" w:hAnsi="Symbol" w:hint="default"/>
      </w:rPr>
    </w:lvl>
    <w:lvl w:ilvl="7" w:tplc="509A7C1A" w:tentative="1">
      <w:start w:val="1"/>
      <w:numFmt w:val="bullet"/>
      <w:lvlText w:val="o"/>
      <w:lvlJc w:val="left"/>
      <w:pPr>
        <w:ind w:left="6048" w:hanging="360"/>
      </w:pPr>
      <w:rPr>
        <w:rFonts w:ascii="Courier New" w:hAnsi="Courier New" w:cs="Courier New" w:hint="default"/>
      </w:rPr>
    </w:lvl>
    <w:lvl w:ilvl="8" w:tplc="8A6E490A" w:tentative="1">
      <w:start w:val="1"/>
      <w:numFmt w:val="bullet"/>
      <w:lvlText w:val=""/>
      <w:lvlJc w:val="left"/>
      <w:pPr>
        <w:ind w:left="6768" w:hanging="360"/>
      </w:pPr>
      <w:rPr>
        <w:rFonts w:ascii="Wingdings" w:hAnsi="Wingdings" w:hint="default"/>
      </w:rPr>
    </w:lvl>
  </w:abstractNum>
  <w:abstractNum w:abstractNumId="27" w15:restartNumberingAfterBreak="0">
    <w:nsid w:val="542B4899"/>
    <w:multiLevelType w:val="singleLevel"/>
    <w:tmpl w:val="FEAA4EC4"/>
    <w:lvl w:ilvl="0">
      <w:start w:val="1"/>
      <w:numFmt w:val="lowerLetter"/>
      <w:pStyle w:val="Bulletletter"/>
      <w:lvlText w:val="%1)"/>
      <w:lvlJc w:val="left"/>
      <w:pPr>
        <w:tabs>
          <w:tab w:val="num" w:pos="360"/>
        </w:tabs>
        <w:ind w:left="360" w:hanging="360"/>
      </w:pPr>
    </w:lvl>
  </w:abstractNum>
  <w:abstractNum w:abstractNumId="28" w15:restartNumberingAfterBreak="0">
    <w:nsid w:val="565D7E11"/>
    <w:multiLevelType w:val="hybridMultilevel"/>
    <w:tmpl w:val="9EEA20BC"/>
    <w:lvl w:ilvl="0" w:tplc="0706BC70">
      <w:start w:val="1"/>
      <w:numFmt w:val="decimal"/>
      <w:pStyle w:val="Appendixheader"/>
      <w:lvlText w:val="Appendix %1"/>
      <w:lvlJc w:val="left"/>
      <w:pPr>
        <w:ind w:left="700" w:hanging="360"/>
      </w:pPr>
      <w:rPr>
        <w:rFonts w:hint="default"/>
        <w:b w:val="0"/>
      </w:rPr>
    </w:lvl>
    <w:lvl w:ilvl="1" w:tplc="8690AA1C" w:tentative="1">
      <w:start w:val="1"/>
      <w:numFmt w:val="lowerLetter"/>
      <w:lvlText w:val="%2."/>
      <w:lvlJc w:val="left"/>
      <w:pPr>
        <w:ind w:left="2839" w:hanging="360"/>
      </w:pPr>
    </w:lvl>
    <w:lvl w:ilvl="2" w:tplc="9608477A" w:tentative="1">
      <w:start w:val="1"/>
      <w:numFmt w:val="lowerRoman"/>
      <w:lvlText w:val="%3."/>
      <w:lvlJc w:val="right"/>
      <w:pPr>
        <w:ind w:left="3559" w:hanging="180"/>
      </w:pPr>
    </w:lvl>
    <w:lvl w:ilvl="3" w:tplc="9926D19C" w:tentative="1">
      <w:start w:val="1"/>
      <w:numFmt w:val="decimal"/>
      <w:lvlText w:val="%4."/>
      <w:lvlJc w:val="left"/>
      <w:pPr>
        <w:ind w:left="4279" w:hanging="360"/>
      </w:pPr>
    </w:lvl>
    <w:lvl w:ilvl="4" w:tplc="CABE7C88" w:tentative="1">
      <w:start w:val="1"/>
      <w:numFmt w:val="lowerLetter"/>
      <w:lvlText w:val="%5."/>
      <w:lvlJc w:val="left"/>
      <w:pPr>
        <w:ind w:left="4999" w:hanging="360"/>
      </w:pPr>
    </w:lvl>
    <w:lvl w:ilvl="5" w:tplc="F09E74E4" w:tentative="1">
      <w:start w:val="1"/>
      <w:numFmt w:val="lowerRoman"/>
      <w:lvlText w:val="%6."/>
      <w:lvlJc w:val="right"/>
      <w:pPr>
        <w:ind w:left="5719" w:hanging="180"/>
      </w:pPr>
    </w:lvl>
    <w:lvl w:ilvl="6" w:tplc="EC5AC758" w:tentative="1">
      <w:start w:val="1"/>
      <w:numFmt w:val="decimal"/>
      <w:lvlText w:val="%7."/>
      <w:lvlJc w:val="left"/>
      <w:pPr>
        <w:ind w:left="6439" w:hanging="360"/>
      </w:pPr>
    </w:lvl>
    <w:lvl w:ilvl="7" w:tplc="F5B82ADA" w:tentative="1">
      <w:start w:val="1"/>
      <w:numFmt w:val="lowerLetter"/>
      <w:lvlText w:val="%8."/>
      <w:lvlJc w:val="left"/>
      <w:pPr>
        <w:ind w:left="7159" w:hanging="360"/>
      </w:pPr>
    </w:lvl>
    <w:lvl w:ilvl="8" w:tplc="5240B8D0" w:tentative="1">
      <w:start w:val="1"/>
      <w:numFmt w:val="lowerRoman"/>
      <w:lvlText w:val="%9."/>
      <w:lvlJc w:val="right"/>
      <w:pPr>
        <w:ind w:left="7879" w:hanging="180"/>
      </w:pPr>
    </w:lvl>
  </w:abstractNum>
  <w:abstractNum w:abstractNumId="29"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CE3A23"/>
    <w:multiLevelType w:val="hybridMultilevel"/>
    <w:tmpl w:val="21948EC0"/>
    <w:lvl w:ilvl="0" w:tplc="0409000F">
      <w:start w:val="1"/>
      <w:numFmt w:val="decimal"/>
      <w:pStyle w:val="Bulletlast"/>
      <w:lvlText w:val="%1."/>
      <w:lvlJc w:val="left"/>
      <w:pPr>
        <w:ind w:left="720" w:hanging="360"/>
      </w:pPr>
    </w:lvl>
    <w:lvl w:ilvl="1" w:tplc="BD38C0DC" w:tentative="1">
      <w:start w:val="1"/>
      <w:numFmt w:val="lowerLetter"/>
      <w:lvlText w:val="%2."/>
      <w:lvlJc w:val="left"/>
      <w:pPr>
        <w:ind w:left="1440" w:hanging="360"/>
      </w:pPr>
    </w:lvl>
    <w:lvl w:ilvl="2" w:tplc="2C123648" w:tentative="1">
      <w:start w:val="1"/>
      <w:numFmt w:val="lowerRoman"/>
      <w:lvlText w:val="%3."/>
      <w:lvlJc w:val="right"/>
      <w:pPr>
        <w:ind w:left="2160" w:hanging="180"/>
      </w:pPr>
    </w:lvl>
    <w:lvl w:ilvl="3" w:tplc="DB5ABB92" w:tentative="1">
      <w:start w:val="1"/>
      <w:numFmt w:val="decimal"/>
      <w:lvlText w:val="%4."/>
      <w:lvlJc w:val="left"/>
      <w:pPr>
        <w:ind w:left="2880" w:hanging="360"/>
      </w:pPr>
    </w:lvl>
    <w:lvl w:ilvl="4" w:tplc="635A041C" w:tentative="1">
      <w:start w:val="1"/>
      <w:numFmt w:val="lowerLetter"/>
      <w:lvlText w:val="%5."/>
      <w:lvlJc w:val="left"/>
      <w:pPr>
        <w:ind w:left="3600" w:hanging="360"/>
      </w:pPr>
    </w:lvl>
    <w:lvl w:ilvl="5" w:tplc="278A2564" w:tentative="1">
      <w:start w:val="1"/>
      <w:numFmt w:val="lowerRoman"/>
      <w:lvlText w:val="%6."/>
      <w:lvlJc w:val="right"/>
      <w:pPr>
        <w:ind w:left="4320" w:hanging="180"/>
      </w:pPr>
    </w:lvl>
    <w:lvl w:ilvl="6" w:tplc="E696CFE8" w:tentative="1">
      <w:start w:val="1"/>
      <w:numFmt w:val="decimal"/>
      <w:lvlText w:val="%7."/>
      <w:lvlJc w:val="left"/>
      <w:pPr>
        <w:ind w:left="5040" w:hanging="360"/>
      </w:pPr>
    </w:lvl>
    <w:lvl w:ilvl="7" w:tplc="7EF27ABC" w:tentative="1">
      <w:start w:val="1"/>
      <w:numFmt w:val="lowerLetter"/>
      <w:lvlText w:val="%8."/>
      <w:lvlJc w:val="left"/>
      <w:pPr>
        <w:ind w:left="5760" w:hanging="360"/>
      </w:pPr>
    </w:lvl>
    <w:lvl w:ilvl="8" w:tplc="F9802E2E" w:tentative="1">
      <w:start w:val="1"/>
      <w:numFmt w:val="lowerRoman"/>
      <w:lvlText w:val="%9."/>
      <w:lvlJc w:val="right"/>
      <w:pPr>
        <w:ind w:left="6480" w:hanging="180"/>
      </w:pPr>
    </w:lvl>
  </w:abstractNum>
  <w:abstractNum w:abstractNumId="32" w15:restartNumberingAfterBreak="0">
    <w:nsid w:val="5D0836EF"/>
    <w:multiLevelType w:val="hybridMultilevel"/>
    <w:tmpl w:val="36B6768E"/>
    <w:lvl w:ilvl="0" w:tplc="04090017">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1A5D35"/>
    <w:multiLevelType w:val="multilevel"/>
    <w:tmpl w:val="1ABA9AEE"/>
    <w:lvl w:ilvl="0">
      <w:start w:val="1"/>
      <w:numFmt w:val="decimal"/>
      <w:suff w:val="space"/>
      <w:lvlText w:val="Chapter %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450" w:hanging="360"/>
      </w:pPr>
      <w:rPr>
        <w:rFonts w:hint="default"/>
        <w:lang w:val="en-GB"/>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36" w15:restartNumberingAfterBreak="0">
    <w:nsid w:val="639A63C2"/>
    <w:multiLevelType w:val="multilevel"/>
    <w:tmpl w:val="20523EDC"/>
    <w:lvl w:ilvl="0">
      <w:start w:val="1"/>
      <w:numFmt w:val="lowerLetter"/>
      <w:lvlRestart w:val="0"/>
      <w:pStyle w:val="K-ListLetters"/>
      <w:lvlText w:val="%1."/>
      <w:lvlJc w:val="left"/>
      <w:pPr>
        <w:tabs>
          <w:tab w:val="num" w:pos="360"/>
        </w:tabs>
        <w:ind w:left="360" w:hanging="360"/>
      </w:pPr>
      <w:rPr>
        <w:rFonts w:hint="default"/>
        <w:sz w:val="22"/>
      </w:rPr>
    </w:lvl>
    <w:lvl w:ilvl="1">
      <w:start w:val="1"/>
      <w:numFmt w:val="lowerRoman"/>
      <w:lvlText w:val="(%2)"/>
      <w:lvlJc w:val="left"/>
      <w:pPr>
        <w:tabs>
          <w:tab w:val="num" w:pos="720"/>
        </w:tabs>
        <w:ind w:left="720" w:hanging="360"/>
      </w:pPr>
      <w:rPr>
        <w:rFonts w:hint="default"/>
        <w:b w:val="0"/>
        <w:i w:val="0"/>
        <w:sz w:val="22"/>
      </w:rPr>
    </w:lvl>
    <w:lvl w:ilvl="2">
      <w:start w:val="1"/>
      <w:numFmt w:val="lowerRoman"/>
      <w:lvlText w:val="%3)"/>
      <w:lvlJc w:val="left"/>
      <w:pPr>
        <w:tabs>
          <w:tab w:val="num" w:pos="1080"/>
        </w:tabs>
        <w:ind w:left="1080" w:hanging="360"/>
      </w:pPr>
      <w:rPr>
        <w:rFonts w:hint="default"/>
        <w:b w:val="0"/>
        <w:i w:val="0"/>
        <w:sz w:val="22"/>
      </w:rPr>
    </w:lvl>
    <w:lvl w:ilvl="3">
      <w:start w:val="1"/>
      <w:numFmt w:val="decimal"/>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upperLetter"/>
      <w:lvlText w:val="%9."/>
      <w:lvlJc w:val="left"/>
      <w:pPr>
        <w:tabs>
          <w:tab w:val="num" w:pos="3240"/>
        </w:tabs>
        <w:ind w:left="3240" w:hanging="360"/>
      </w:pPr>
      <w:rPr>
        <w:rFonts w:hint="default"/>
        <w:b w:val="0"/>
        <w:i w:val="0"/>
        <w:sz w:val="22"/>
      </w:rPr>
    </w:lvl>
  </w:abstractNum>
  <w:abstractNum w:abstractNumId="37" w15:restartNumberingAfterBreak="0">
    <w:nsid w:val="64863BB9"/>
    <w:multiLevelType w:val="hybridMultilevel"/>
    <w:tmpl w:val="9CFA9E00"/>
    <w:lvl w:ilvl="0" w:tplc="C1F2E6C6">
      <w:start w:val="1"/>
      <w:numFmt w:val="bullet"/>
      <w:pStyle w:val="ResumeBullet"/>
      <w:lvlText w:val=""/>
      <w:lvlJc w:val="left"/>
      <w:pPr>
        <w:tabs>
          <w:tab w:val="num" w:pos="360"/>
        </w:tabs>
        <w:ind w:left="360" w:hanging="360"/>
      </w:pPr>
      <w:rPr>
        <w:rFonts w:ascii="Wingdings" w:hAnsi="Wingdings" w:hint="default"/>
        <w:color w:val="747678"/>
      </w:rPr>
    </w:lvl>
    <w:lvl w:ilvl="1" w:tplc="C2EE98D6">
      <w:start w:val="1"/>
      <w:numFmt w:val="bullet"/>
      <w:lvlText w:val="o"/>
      <w:lvlJc w:val="left"/>
      <w:pPr>
        <w:tabs>
          <w:tab w:val="num" w:pos="3960"/>
        </w:tabs>
        <w:ind w:left="3960" w:hanging="360"/>
      </w:pPr>
      <w:rPr>
        <w:rFonts w:ascii="Courier New" w:hAnsi="Courier New" w:cs="Courier New" w:hint="default"/>
        <w:color w:val="00338D"/>
      </w:rPr>
    </w:lvl>
    <w:lvl w:ilvl="2" w:tplc="D070F980" w:tentative="1">
      <w:start w:val="1"/>
      <w:numFmt w:val="bullet"/>
      <w:lvlText w:val=""/>
      <w:lvlJc w:val="left"/>
      <w:pPr>
        <w:tabs>
          <w:tab w:val="num" w:pos="4680"/>
        </w:tabs>
        <w:ind w:left="4680" w:hanging="360"/>
      </w:pPr>
      <w:rPr>
        <w:rFonts w:ascii="Wingdings" w:hAnsi="Wingdings" w:hint="default"/>
      </w:rPr>
    </w:lvl>
    <w:lvl w:ilvl="3" w:tplc="70B2E6AC" w:tentative="1">
      <w:start w:val="1"/>
      <w:numFmt w:val="bullet"/>
      <w:lvlText w:val=""/>
      <w:lvlJc w:val="left"/>
      <w:pPr>
        <w:tabs>
          <w:tab w:val="num" w:pos="5400"/>
        </w:tabs>
        <w:ind w:left="5400" w:hanging="360"/>
      </w:pPr>
      <w:rPr>
        <w:rFonts w:ascii="Symbol" w:hAnsi="Symbol" w:hint="default"/>
      </w:rPr>
    </w:lvl>
    <w:lvl w:ilvl="4" w:tplc="18942D6E" w:tentative="1">
      <w:start w:val="1"/>
      <w:numFmt w:val="bullet"/>
      <w:lvlText w:val="o"/>
      <w:lvlJc w:val="left"/>
      <w:pPr>
        <w:tabs>
          <w:tab w:val="num" w:pos="6120"/>
        </w:tabs>
        <w:ind w:left="6120" w:hanging="360"/>
      </w:pPr>
      <w:rPr>
        <w:rFonts w:ascii="Courier New" w:hAnsi="Courier New" w:cs="Courier New" w:hint="default"/>
      </w:rPr>
    </w:lvl>
    <w:lvl w:ilvl="5" w:tplc="4E741928" w:tentative="1">
      <w:start w:val="1"/>
      <w:numFmt w:val="bullet"/>
      <w:lvlText w:val=""/>
      <w:lvlJc w:val="left"/>
      <w:pPr>
        <w:tabs>
          <w:tab w:val="num" w:pos="6840"/>
        </w:tabs>
        <w:ind w:left="6840" w:hanging="360"/>
      </w:pPr>
      <w:rPr>
        <w:rFonts w:ascii="Wingdings" w:hAnsi="Wingdings" w:hint="default"/>
      </w:rPr>
    </w:lvl>
    <w:lvl w:ilvl="6" w:tplc="637A9346" w:tentative="1">
      <w:start w:val="1"/>
      <w:numFmt w:val="bullet"/>
      <w:lvlText w:val=""/>
      <w:lvlJc w:val="left"/>
      <w:pPr>
        <w:tabs>
          <w:tab w:val="num" w:pos="7560"/>
        </w:tabs>
        <w:ind w:left="7560" w:hanging="360"/>
      </w:pPr>
      <w:rPr>
        <w:rFonts w:ascii="Symbol" w:hAnsi="Symbol" w:hint="default"/>
      </w:rPr>
    </w:lvl>
    <w:lvl w:ilvl="7" w:tplc="786AD4E0" w:tentative="1">
      <w:start w:val="1"/>
      <w:numFmt w:val="bullet"/>
      <w:lvlText w:val="o"/>
      <w:lvlJc w:val="left"/>
      <w:pPr>
        <w:tabs>
          <w:tab w:val="num" w:pos="8280"/>
        </w:tabs>
        <w:ind w:left="8280" w:hanging="360"/>
      </w:pPr>
      <w:rPr>
        <w:rFonts w:ascii="Courier New" w:hAnsi="Courier New" w:cs="Courier New" w:hint="default"/>
      </w:rPr>
    </w:lvl>
    <w:lvl w:ilvl="8" w:tplc="22A689D8"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6BFD25B0"/>
    <w:multiLevelType w:val="hybridMultilevel"/>
    <w:tmpl w:val="0278F9E8"/>
    <w:lvl w:ilvl="0" w:tplc="1E28311A">
      <w:start w:val="1"/>
      <w:numFmt w:val="bullet"/>
      <w:lvlText w:val="–"/>
      <w:lvlJc w:val="left"/>
      <w:pPr>
        <w:ind w:left="1800" w:hanging="360"/>
      </w:pPr>
      <w:rPr>
        <w:rFonts w:ascii="Arial" w:hAnsi="Arial" w:hint="default"/>
        <w:color w:val="97989A"/>
      </w:rPr>
    </w:lvl>
    <w:lvl w:ilvl="1" w:tplc="14066D7E">
      <w:start w:val="1"/>
      <w:numFmt w:val="bullet"/>
      <w:pStyle w:val="06-ResumeSideBullet"/>
      <w:lvlText w:val=""/>
      <w:lvlJc w:val="left"/>
      <w:pPr>
        <w:ind w:left="2520" w:hanging="360"/>
      </w:pPr>
      <w:rPr>
        <w:rFonts w:ascii="Wingdings" w:hAnsi="Wingdings" w:hint="default"/>
        <w:b/>
        <w:i w:val="0"/>
        <w:caps w:val="0"/>
        <w:strike w:val="0"/>
        <w:dstrike w:val="0"/>
        <w:vanish w:val="0"/>
        <w:color w:val="BABBBC"/>
        <w:position w:val="0"/>
        <w:sz w:val="20"/>
        <w:szCs w:val="20"/>
        <w:vertAlign w:val="baseline"/>
      </w:rPr>
    </w:lvl>
    <w:lvl w:ilvl="2" w:tplc="12D03880" w:tentative="1">
      <w:start w:val="1"/>
      <w:numFmt w:val="bullet"/>
      <w:lvlText w:val=""/>
      <w:lvlJc w:val="left"/>
      <w:pPr>
        <w:ind w:left="3240" w:hanging="360"/>
      </w:pPr>
      <w:rPr>
        <w:rFonts w:ascii="Wingdings" w:hAnsi="Wingdings" w:hint="default"/>
      </w:rPr>
    </w:lvl>
    <w:lvl w:ilvl="3" w:tplc="F0EC2568" w:tentative="1">
      <w:start w:val="1"/>
      <w:numFmt w:val="bullet"/>
      <w:lvlText w:val=""/>
      <w:lvlJc w:val="left"/>
      <w:pPr>
        <w:ind w:left="3960" w:hanging="360"/>
      </w:pPr>
      <w:rPr>
        <w:rFonts w:ascii="Symbol" w:hAnsi="Symbol" w:hint="default"/>
      </w:rPr>
    </w:lvl>
    <w:lvl w:ilvl="4" w:tplc="8D9CFD28" w:tentative="1">
      <w:start w:val="1"/>
      <w:numFmt w:val="bullet"/>
      <w:lvlText w:val="o"/>
      <w:lvlJc w:val="left"/>
      <w:pPr>
        <w:ind w:left="4680" w:hanging="360"/>
      </w:pPr>
      <w:rPr>
        <w:rFonts w:ascii="Courier New" w:hAnsi="Courier New" w:cs="Courier New" w:hint="default"/>
      </w:rPr>
    </w:lvl>
    <w:lvl w:ilvl="5" w:tplc="747E9A02" w:tentative="1">
      <w:start w:val="1"/>
      <w:numFmt w:val="bullet"/>
      <w:lvlText w:val=""/>
      <w:lvlJc w:val="left"/>
      <w:pPr>
        <w:ind w:left="5400" w:hanging="360"/>
      </w:pPr>
      <w:rPr>
        <w:rFonts w:ascii="Wingdings" w:hAnsi="Wingdings" w:hint="default"/>
      </w:rPr>
    </w:lvl>
    <w:lvl w:ilvl="6" w:tplc="B84E1116" w:tentative="1">
      <w:start w:val="1"/>
      <w:numFmt w:val="bullet"/>
      <w:lvlText w:val=""/>
      <w:lvlJc w:val="left"/>
      <w:pPr>
        <w:ind w:left="6120" w:hanging="360"/>
      </w:pPr>
      <w:rPr>
        <w:rFonts w:ascii="Symbol" w:hAnsi="Symbol" w:hint="default"/>
      </w:rPr>
    </w:lvl>
    <w:lvl w:ilvl="7" w:tplc="D226B9AC" w:tentative="1">
      <w:start w:val="1"/>
      <w:numFmt w:val="bullet"/>
      <w:lvlText w:val="o"/>
      <w:lvlJc w:val="left"/>
      <w:pPr>
        <w:ind w:left="6840" w:hanging="360"/>
      </w:pPr>
      <w:rPr>
        <w:rFonts w:ascii="Courier New" w:hAnsi="Courier New" w:cs="Courier New" w:hint="default"/>
      </w:rPr>
    </w:lvl>
    <w:lvl w:ilvl="8" w:tplc="7612FE4C" w:tentative="1">
      <w:start w:val="1"/>
      <w:numFmt w:val="bullet"/>
      <w:lvlText w:val=""/>
      <w:lvlJc w:val="left"/>
      <w:pPr>
        <w:ind w:left="7560" w:hanging="360"/>
      </w:pPr>
      <w:rPr>
        <w:rFonts w:ascii="Wingdings" w:hAnsi="Wingdings" w:hint="default"/>
      </w:rPr>
    </w:lvl>
  </w:abstractNum>
  <w:abstractNum w:abstractNumId="39" w15:restartNumberingAfterBreak="0">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331B8B"/>
    <w:multiLevelType w:val="hybridMultilevel"/>
    <w:tmpl w:val="280A81F6"/>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6924A1"/>
    <w:multiLevelType w:val="hybridMultilevel"/>
    <w:tmpl w:val="C18A68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14B221F"/>
    <w:multiLevelType w:val="singleLevel"/>
    <w:tmpl w:val="13305DBE"/>
    <w:lvl w:ilvl="0">
      <w:start w:val="1"/>
      <w:numFmt w:val="bullet"/>
      <w:pStyle w:val="Bullet"/>
      <w:lvlText w:val=""/>
      <w:lvlJc w:val="left"/>
      <w:pPr>
        <w:ind w:left="360" w:hanging="360"/>
      </w:pPr>
      <w:rPr>
        <w:rFonts w:ascii="Symbol" w:hAnsi="Symbol" w:hint="default"/>
        <w:color w:val="auto"/>
        <w:u w:color="9E2D39"/>
      </w:rPr>
    </w:lvl>
  </w:abstractNum>
  <w:abstractNum w:abstractNumId="44" w15:restartNumberingAfterBreak="0">
    <w:nsid w:val="73A43669"/>
    <w:multiLevelType w:val="hybridMultilevel"/>
    <w:tmpl w:val="86B090DE"/>
    <w:lvl w:ilvl="0" w:tplc="04090017">
      <w:start w:val="1"/>
      <w:numFmt w:val="lowerLetter"/>
      <w:lvlText w:val="%1)"/>
      <w:lvlJc w:val="left"/>
      <w:pPr>
        <w:ind w:left="1080" w:hanging="360"/>
      </w:pPr>
    </w:lvl>
    <w:lvl w:ilvl="1" w:tplc="751088F2" w:tentative="1">
      <w:start w:val="1"/>
      <w:numFmt w:val="lowerLetter"/>
      <w:lvlText w:val="%2."/>
      <w:lvlJc w:val="left"/>
      <w:pPr>
        <w:ind w:left="1800" w:hanging="360"/>
      </w:pPr>
    </w:lvl>
    <w:lvl w:ilvl="2" w:tplc="23F8429C" w:tentative="1">
      <w:start w:val="1"/>
      <w:numFmt w:val="lowerRoman"/>
      <w:lvlText w:val="%3."/>
      <w:lvlJc w:val="right"/>
      <w:pPr>
        <w:ind w:left="2520" w:hanging="180"/>
      </w:pPr>
    </w:lvl>
    <w:lvl w:ilvl="3" w:tplc="D67CD126" w:tentative="1">
      <w:start w:val="1"/>
      <w:numFmt w:val="decimal"/>
      <w:lvlText w:val="%4."/>
      <w:lvlJc w:val="left"/>
      <w:pPr>
        <w:ind w:left="3240" w:hanging="360"/>
      </w:pPr>
    </w:lvl>
    <w:lvl w:ilvl="4" w:tplc="5FE8B41C" w:tentative="1">
      <w:start w:val="1"/>
      <w:numFmt w:val="lowerLetter"/>
      <w:lvlText w:val="%5."/>
      <w:lvlJc w:val="left"/>
      <w:pPr>
        <w:ind w:left="3960" w:hanging="360"/>
      </w:pPr>
    </w:lvl>
    <w:lvl w:ilvl="5" w:tplc="16ECB53A" w:tentative="1">
      <w:start w:val="1"/>
      <w:numFmt w:val="lowerRoman"/>
      <w:lvlText w:val="%6."/>
      <w:lvlJc w:val="right"/>
      <w:pPr>
        <w:ind w:left="4680" w:hanging="180"/>
      </w:pPr>
    </w:lvl>
    <w:lvl w:ilvl="6" w:tplc="02CE03E4" w:tentative="1">
      <w:start w:val="1"/>
      <w:numFmt w:val="decimal"/>
      <w:lvlText w:val="%7."/>
      <w:lvlJc w:val="left"/>
      <w:pPr>
        <w:ind w:left="5400" w:hanging="360"/>
      </w:pPr>
    </w:lvl>
    <w:lvl w:ilvl="7" w:tplc="836EA3CE" w:tentative="1">
      <w:start w:val="1"/>
      <w:numFmt w:val="lowerLetter"/>
      <w:lvlText w:val="%8."/>
      <w:lvlJc w:val="left"/>
      <w:pPr>
        <w:ind w:left="6120" w:hanging="360"/>
      </w:pPr>
    </w:lvl>
    <w:lvl w:ilvl="8" w:tplc="81BEB770" w:tentative="1">
      <w:start w:val="1"/>
      <w:numFmt w:val="lowerRoman"/>
      <w:lvlText w:val="%9."/>
      <w:lvlJc w:val="right"/>
      <w:pPr>
        <w:ind w:left="6840" w:hanging="180"/>
      </w:pPr>
    </w:lvl>
  </w:abstractNum>
  <w:abstractNum w:abstractNumId="45" w15:restartNumberingAfterBreak="0">
    <w:nsid w:val="74176372"/>
    <w:multiLevelType w:val="multilevel"/>
    <w:tmpl w:val="915CDDA4"/>
    <w:lvl w:ilvl="0">
      <w:start w:val="1"/>
      <w:numFmt w:val="decimal"/>
      <w:lvlRestart w:val="0"/>
      <w:pStyle w:val="K-ListNumbers"/>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b w:val="0"/>
        <w:i w:val="0"/>
        <w:sz w:val="22"/>
      </w:rPr>
    </w:lvl>
    <w:lvl w:ilvl="2">
      <w:start w:val="1"/>
      <w:numFmt w:val="lowerRoman"/>
      <w:lvlText w:val="%3)"/>
      <w:lvlJc w:val="left"/>
      <w:pPr>
        <w:tabs>
          <w:tab w:val="num" w:pos="1080"/>
        </w:tabs>
        <w:ind w:left="1080" w:hanging="360"/>
      </w:pPr>
      <w:rPr>
        <w:rFonts w:hint="default"/>
        <w:b w:val="0"/>
        <w:i w:val="0"/>
        <w:sz w:val="22"/>
      </w:rPr>
    </w:lvl>
    <w:lvl w:ilvl="3">
      <w:start w:val="1"/>
      <w:numFmt w:val="decimal"/>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b w:val="0"/>
        <w:i w:val="0"/>
        <w:sz w:val="22"/>
      </w:rPr>
    </w:lvl>
  </w:abstractNum>
  <w:abstractNum w:abstractNumId="46" w15:restartNumberingAfterBreak="0">
    <w:nsid w:val="7425702C"/>
    <w:multiLevelType w:val="hybridMultilevel"/>
    <w:tmpl w:val="A3906BC6"/>
    <w:lvl w:ilvl="0" w:tplc="EC38DBEA">
      <w:start w:val="1"/>
      <w:numFmt w:val="bullet"/>
      <w:pStyle w:val="Bulletsub"/>
      <w:lvlText w:val="–"/>
      <w:lvlJc w:val="left"/>
      <w:pPr>
        <w:ind w:left="720" w:hanging="360"/>
      </w:pPr>
      <w:rPr>
        <w:rFonts w:ascii="Arial" w:hAnsi="Arial" w:hint="default"/>
        <w:color w:val="auto"/>
      </w:rPr>
    </w:lvl>
    <w:lvl w:ilvl="1" w:tplc="5E5C4D54">
      <w:start w:val="1"/>
      <w:numFmt w:val="bullet"/>
      <w:lvlText w:val="o"/>
      <w:lvlJc w:val="left"/>
      <w:pPr>
        <w:ind w:left="3762" w:hanging="360"/>
      </w:pPr>
      <w:rPr>
        <w:rFonts w:ascii="Courier New" w:hAnsi="Courier New" w:cs="Courier New" w:hint="default"/>
      </w:rPr>
    </w:lvl>
    <w:lvl w:ilvl="2" w:tplc="E12E4E76" w:tentative="1">
      <w:start w:val="1"/>
      <w:numFmt w:val="bullet"/>
      <w:lvlText w:val=""/>
      <w:lvlJc w:val="left"/>
      <w:pPr>
        <w:ind w:left="4482" w:hanging="360"/>
      </w:pPr>
      <w:rPr>
        <w:rFonts w:ascii="Wingdings" w:hAnsi="Wingdings" w:hint="default"/>
      </w:rPr>
    </w:lvl>
    <w:lvl w:ilvl="3" w:tplc="75105F4C" w:tentative="1">
      <w:start w:val="1"/>
      <w:numFmt w:val="bullet"/>
      <w:lvlText w:val=""/>
      <w:lvlJc w:val="left"/>
      <w:pPr>
        <w:ind w:left="5202" w:hanging="360"/>
      </w:pPr>
      <w:rPr>
        <w:rFonts w:ascii="Symbol" w:hAnsi="Symbol" w:hint="default"/>
      </w:rPr>
    </w:lvl>
    <w:lvl w:ilvl="4" w:tplc="85AEDB14" w:tentative="1">
      <w:start w:val="1"/>
      <w:numFmt w:val="bullet"/>
      <w:lvlText w:val="o"/>
      <w:lvlJc w:val="left"/>
      <w:pPr>
        <w:ind w:left="5922" w:hanging="360"/>
      </w:pPr>
      <w:rPr>
        <w:rFonts w:ascii="Courier New" w:hAnsi="Courier New" w:cs="Courier New" w:hint="default"/>
      </w:rPr>
    </w:lvl>
    <w:lvl w:ilvl="5" w:tplc="1F1CBA42" w:tentative="1">
      <w:start w:val="1"/>
      <w:numFmt w:val="bullet"/>
      <w:lvlText w:val=""/>
      <w:lvlJc w:val="left"/>
      <w:pPr>
        <w:ind w:left="6642" w:hanging="360"/>
      </w:pPr>
      <w:rPr>
        <w:rFonts w:ascii="Wingdings" w:hAnsi="Wingdings" w:hint="default"/>
      </w:rPr>
    </w:lvl>
    <w:lvl w:ilvl="6" w:tplc="FFBA0714" w:tentative="1">
      <w:start w:val="1"/>
      <w:numFmt w:val="bullet"/>
      <w:lvlText w:val=""/>
      <w:lvlJc w:val="left"/>
      <w:pPr>
        <w:ind w:left="7362" w:hanging="360"/>
      </w:pPr>
      <w:rPr>
        <w:rFonts w:ascii="Symbol" w:hAnsi="Symbol" w:hint="default"/>
      </w:rPr>
    </w:lvl>
    <w:lvl w:ilvl="7" w:tplc="0C7C3F12" w:tentative="1">
      <w:start w:val="1"/>
      <w:numFmt w:val="bullet"/>
      <w:lvlText w:val="o"/>
      <w:lvlJc w:val="left"/>
      <w:pPr>
        <w:ind w:left="8082" w:hanging="360"/>
      </w:pPr>
      <w:rPr>
        <w:rFonts w:ascii="Courier New" w:hAnsi="Courier New" w:cs="Courier New" w:hint="default"/>
      </w:rPr>
    </w:lvl>
    <w:lvl w:ilvl="8" w:tplc="0186A9EE" w:tentative="1">
      <w:start w:val="1"/>
      <w:numFmt w:val="bullet"/>
      <w:lvlText w:val=""/>
      <w:lvlJc w:val="left"/>
      <w:pPr>
        <w:ind w:left="8802" w:hanging="360"/>
      </w:pPr>
      <w:rPr>
        <w:rFonts w:ascii="Wingdings" w:hAnsi="Wingdings" w:hint="default"/>
      </w:rPr>
    </w:lvl>
  </w:abstractNum>
  <w:abstractNum w:abstractNumId="47" w15:restartNumberingAfterBreak="0">
    <w:nsid w:val="76D81FD6"/>
    <w:multiLevelType w:val="multilevel"/>
    <w:tmpl w:val="F894F4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AF5625"/>
    <w:multiLevelType w:val="multilevel"/>
    <w:tmpl w:val="386E1E9C"/>
    <w:lvl w:ilvl="0">
      <w:start w:val="1"/>
      <w:numFmt w:val="bullet"/>
      <w:pStyle w:val="Tablebullet"/>
      <w:lvlText w:val=""/>
      <w:lvlJc w:val="left"/>
      <w:pPr>
        <w:ind w:left="360" w:hanging="360"/>
      </w:pPr>
      <w:rPr>
        <w:rFonts w:ascii="Symbol" w:hAnsi="Symbol" w:hint="default"/>
        <w:color w:val="auto"/>
        <w:sz w:val="18"/>
        <w:szCs w:val="18"/>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num w:numId="1" w16cid:durableId="429785725">
    <w:abstractNumId w:val="15"/>
  </w:num>
  <w:num w:numId="2" w16cid:durableId="1047872459">
    <w:abstractNumId w:val="43"/>
  </w:num>
  <w:num w:numId="3" w16cid:durableId="321004077">
    <w:abstractNumId w:val="31"/>
  </w:num>
  <w:num w:numId="4" w16cid:durableId="1279335310">
    <w:abstractNumId w:val="0"/>
  </w:num>
  <w:num w:numId="5" w16cid:durableId="980696443">
    <w:abstractNumId w:val="27"/>
  </w:num>
  <w:num w:numId="6" w16cid:durableId="1226841590">
    <w:abstractNumId w:val="3"/>
  </w:num>
  <w:num w:numId="7" w16cid:durableId="229928188">
    <w:abstractNumId w:val="19"/>
  </w:num>
  <w:num w:numId="8" w16cid:durableId="1130586015">
    <w:abstractNumId w:val="11"/>
  </w:num>
  <w:num w:numId="9" w16cid:durableId="780491239">
    <w:abstractNumId w:val="42"/>
  </w:num>
  <w:num w:numId="10" w16cid:durableId="1103576566">
    <w:abstractNumId w:val="39"/>
  </w:num>
  <w:num w:numId="11" w16cid:durableId="1068773117">
    <w:abstractNumId w:val="46"/>
  </w:num>
  <w:num w:numId="12" w16cid:durableId="1373383988">
    <w:abstractNumId w:val="5"/>
  </w:num>
  <w:num w:numId="13" w16cid:durableId="1486046960">
    <w:abstractNumId w:val="28"/>
  </w:num>
  <w:num w:numId="14" w16cid:durableId="811749430">
    <w:abstractNumId w:val="35"/>
  </w:num>
  <w:num w:numId="15" w16cid:durableId="1842815474">
    <w:abstractNumId w:val="2"/>
  </w:num>
  <w:num w:numId="16" w16cid:durableId="1940261123">
    <w:abstractNumId w:val="36"/>
  </w:num>
  <w:num w:numId="17" w16cid:durableId="1700085076">
    <w:abstractNumId w:val="45"/>
  </w:num>
  <w:num w:numId="18" w16cid:durableId="2031107426">
    <w:abstractNumId w:val="7"/>
  </w:num>
  <w:num w:numId="19" w16cid:durableId="307443245">
    <w:abstractNumId w:val="37"/>
  </w:num>
  <w:num w:numId="20" w16cid:durableId="250898950">
    <w:abstractNumId w:val="48"/>
  </w:num>
  <w:num w:numId="21" w16cid:durableId="1210263446">
    <w:abstractNumId w:val="14"/>
  </w:num>
  <w:num w:numId="22" w16cid:durableId="1632322168">
    <w:abstractNumId w:val="38"/>
  </w:num>
  <w:num w:numId="23" w16cid:durableId="977957408">
    <w:abstractNumId w:val="18"/>
  </w:num>
  <w:num w:numId="24" w16cid:durableId="299113694">
    <w:abstractNumId w:val="22"/>
  </w:num>
  <w:num w:numId="25" w16cid:durableId="695888337">
    <w:abstractNumId w:val="21"/>
  </w:num>
  <w:num w:numId="26" w16cid:durableId="1408989435">
    <w:abstractNumId w:val="26"/>
  </w:num>
  <w:num w:numId="27" w16cid:durableId="444889807">
    <w:abstractNumId w:val="4"/>
  </w:num>
  <w:num w:numId="28" w16cid:durableId="1121727395">
    <w:abstractNumId w:val="10"/>
  </w:num>
  <w:num w:numId="29" w16cid:durableId="887571557">
    <w:abstractNumId w:val="44"/>
  </w:num>
  <w:num w:numId="30" w16cid:durableId="282689019">
    <w:abstractNumId w:val="24"/>
  </w:num>
  <w:num w:numId="31" w16cid:durableId="1605111105">
    <w:abstractNumId w:val="13"/>
  </w:num>
  <w:num w:numId="32" w16cid:durableId="786851582">
    <w:abstractNumId w:val="41"/>
  </w:num>
  <w:num w:numId="33" w16cid:durableId="1499807473">
    <w:abstractNumId w:val="8"/>
  </w:num>
  <w:num w:numId="34" w16cid:durableId="1904674546">
    <w:abstractNumId w:val="9"/>
  </w:num>
  <w:num w:numId="35" w16cid:durableId="265114124">
    <w:abstractNumId w:val="32"/>
  </w:num>
  <w:num w:numId="36" w16cid:durableId="1808204551">
    <w:abstractNumId w:val="47"/>
  </w:num>
  <w:num w:numId="37" w16cid:durableId="1582714680">
    <w:abstractNumId w:val="29"/>
  </w:num>
  <w:num w:numId="38" w16cid:durableId="1429693337">
    <w:abstractNumId w:val="25"/>
  </w:num>
  <w:num w:numId="39" w16cid:durableId="537933671">
    <w:abstractNumId w:val="12"/>
  </w:num>
  <w:num w:numId="40" w16cid:durableId="581258740">
    <w:abstractNumId w:val="16"/>
  </w:num>
  <w:num w:numId="41" w16cid:durableId="1185633071">
    <w:abstractNumId w:val="1"/>
  </w:num>
  <w:num w:numId="42" w16cid:durableId="1866938386">
    <w:abstractNumId w:val="20"/>
  </w:num>
  <w:num w:numId="43" w16cid:durableId="1364861846">
    <w:abstractNumId w:val="33"/>
  </w:num>
  <w:num w:numId="44" w16cid:durableId="2024016525">
    <w:abstractNumId w:val="30"/>
  </w:num>
  <w:num w:numId="45" w16cid:durableId="2093771119">
    <w:abstractNumId w:val="17"/>
  </w:num>
  <w:num w:numId="46" w16cid:durableId="155263744">
    <w:abstractNumId w:val="6"/>
  </w:num>
  <w:num w:numId="47" w16cid:durableId="1724912066">
    <w:abstractNumId w:val="34"/>
  </w:num>
  <w:num w:numId="48" w16cid:durableId="2128039146">
    <w:abstractNumId w:val="23"/>
  </w:num>
  <w:num w:numId="49" w16cid:durableId="1808475833">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53"/>
    <w:rsid w:val="00307C10"/>
    <w:rsid w:val="003B1872"/>
    <w:rsid w:val="00471C02"/>
    <w:rsid w:val="006322FE"/>
    <w:rsid w:val="009B3722"/>
    <w:rsid w:val="00AC0B44"/>
    <w:rsid w:val="00B47D53"/>
    <w:rsid w:val="00B52B5E"/>
    <w:rsid w:val="00B92C56"/>
    <w:rsid w:val="00BD6FE8"/>
    <w:rsid w:val="00D5001A"/>
    <w:rsid w:val="00D91B75"/>
    <w:rsid w:val="00EC2996"/>
    <w:rsid w:val="00EE7BD8"/>
    <w:rsid w:val="00EF3270"/>
    <w:rsid w:val="00FA71A9"/>
    <w:rsid w:val="00FE724A"/>
    <w:rsid w:val="7C5E33DF"/>
    <w:rsid w:val="7E688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9539"/>
  <w15:chartTrackingRefBased/>
  <w15:docId w15:val="{04248E74-9A81-40B8-A458-A17A4DDC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C10"/>
    <w:pPr>
      <w:spacing w:after="200" w:line="276" w:lineRule="auto"/>
    </w:pPr>
    <w:rPr>
      <w:lang w:val="en-GB"/>
    </w:rPr>
  </w:style>
  <w:style w:type="paragraph" w:styleId="Heading1">
    <w:name w:val="heading 1"/>
    <w:aliases w:val="Heading 1 Char1 Char,Heading 1 Char Char Char,Heading 1 Char1 Char Char Char,Heading 1 Char Char Char Char Char,Heading 1 Char1 Char Char Char Char Char,Heading 1 Char Char Char Char Char Char Char,Heading 1 Char1 Char1"/>
    <w:basedOn w:val="Normal"/>
    <w:next w:val="Normal"/>
    <w:link w:val="Heading1Char"/>
    <w:qFormat/>
    <w:rsid w:val="00307C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 Char"/>
    <w:basedOn w:val="Normal"/>
    <w:next w:val="Normal"/>
    <w:link w:val="Heading2Char"/>
    <w:unhideWhenUsed/>
    <w:qFormat/>
    <w:rsid w:val="00307C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307C10"/>
    <w:pPr>
      <w:keepNext/>
      <w:spacing w:before="240" w:after="60" w:line="240" w:lineRule="auto"/>
      <w:ind w:left="720"/>
      <w:jc w:val="both"/>
      <w:outlineLvl w:val="2"/>
    </w:pPr>
    <w:rPr>
      <w:rFonts w:ascii="Times New Roman" w:eastAsia="Times New Roman" w:hAnsi="Times New Roman" w:cs="Arial"/>
      <w:b/>
      <w:bCs/>
      <w:color w:val="000000"/>
      <w:szCs w:val="26"/>
      <w:lang w:eastAsia="en-GB"/>
    </w:rPr>
  </w:style>
  <w:style w:type="paragraph" w:styleId="Heading4">
    <w:name w:val="heading 4"/>
    <w:basedOn w:val="Normal"/>
    <w:next w:val="Normal"/>
    <w:link w:val="Heading4Char"/>
    <w:qFormat/>
    <w:rsid w:val="00307C10"/>
    <w:pPr>
      <w:keepNext/>
      <w:spacing w:before="240" w:after="60" w:line="240" w:lineRule="auto"/>
      <w:jc w:val="both"/>
      <w:outlineLvl w:val="3"/>
    </w:pPr>
    <w:rPr>
      <w:rFonts w:ascii="Times New Roman" w:eastAsia="Times New Roman" w:hAnsi="Times New Roman" w:cs="Times New Roman"/>
      <w:b/>
      <w:bCs/>
      <w:color w:val="000000"/>
      <w:sz w:val="28"/>
      <w:szCs w:val="28"/>
      <w:lang w:eastAsia="en-GB"/>
    </w:rPr>
  </w:style>
  <w:style w:type="paragraph" w:styleId="Heading5">
    <w:name w:val="heading 5"/>
    <w:basedOn w:val="Normal"/>
    <w:next w:val="Normal"/>
    <w:link w:val="Heading5Char"/>
    <w:qFormat/>
    <w:rsid w:val="00307C10"/>
    <w:pPr>
      <w:keepNext/>
      <w:spacing w:after="40" w:line="240" w:lineRule="auto"/>
      <w:jc w:val="both"/>
      <w:outlineLvl w:val="4"/>
    </w:pPr>
    <w:rPr>
      <w:rFonts w:ascii="Times New Roman" w:eastAsia="Times New Roman" w:hAnsi="Times New Roman" w:cs="Times New Roman"/>
      <w:b/>
      <w:bCs/>
      <w:color w:val="000000"/>
      <w:szCs w:val="20"/>
      <w:u w:val="single"/>
      <w:lang w:eastAsia="en-GB"/>
    </w:rPr>
  </w:style>
  <w:style w:type="paragraph" w:styleId="Heading6">
    <w:name w:val="heading 6"/>
    <w:basedOn w:val="Normal"/>
    <w:next w:val="Normal"/>
    <w:link w:val="Heading6Char"/>
    <w:qFormat/>
    <w:rsid w:val="00307C10"/>
    <w:pPr>
      <w:keepNext/>
      <w:spacing w:after="40" w:line="240" w:lineRule="auto"/>
      <w:jc w:val="both"/>
      <w:outlineLvl w:val="5"/>
    </w:pPr>
    <w:rPr>
      <w:rFonts w:ascii="Times New Roman" w:eastAsia="Times New Roman" w:hAnsi="Times New Roman" w:cs="Times New Roman"/>
      <w:b/>
      <w:bCs/>
      <w:color w:val="000000"/>
      <w:sz w:val="20"/>
      <w:szCs w:val="20"/>
      <w:lang w:eastAsia="en-GB"/>
    </w:rPr>
  </w:style>
  <w:style w:type="paragraph" w:styleId="Heading7">
    <w:name w:val="heading 7"/>
    <w:basedOn w:val="Normal"/>
    <w:next w:val="Normal"/>
    <w:link w:val="Heading7Char"/>
    <w:qFormat/>
    <w:rsid w:val="00307C10"/>
    <w:pPr>
      <w:keepNext/>
      <w:spacing w:after="40" w:line="240" w:lineRule="auto"/>
      <w:jc w:val="both"/>
      <w:outlineLvl w:val="6"/>
    </w:pPr>
    <w:rPr>
      <w:rFonts w:ascii="Times New Roman" w:eastAsia="Times New Roman" w:hAnsi="Times New Roman" w:cs="Times New Roman"/>
      <w:color w:val="000000"/>
      <w:szCs w:val="20"/>
      <w:u w:val="single"/>
      <w:lang w:eastAsia="en-GB"/>
    </w:rPr>
  </w:style>
  <w:style w:type="paragraph" w:styleId="Heading8">
    <w:name w:val="heading 8"/>
    <w:basedOn w:val="Normal"/>
    <w:next w:val="Normal"/>
    <w:link w:val="Heading8Char"/>
    <w:qFormat/>
    <w:rsid w:val="00307C10"/>
    <w:pPr>
      <w:keepNext/>
      <w:spacing w:after="40" w:line="240" w:lineRule="auto"/>
      <w:jc w:val="both"/>
      <w:outlineLvl w:val="7"/>
    </w:pPr>
    <w:rPr>
      <w:rFonts w:ascii="Times New Roman" w:eastAsia="Times New Roman" w:hAnsi="Times New Roman" w:cs="Times New Roman"/>
      <w:i/>
      <w:iCs/>
      <w:color w:val="000000"/>
      <w:sz w:val="20"/>
      <w:szCs w:val="24"/>
      <w:lang w:eastAsia="en-GB"/>
    </w:rPr>
  </w:style>
  <w:style w:type="paragraph" w:styleId="Heading9">
    <w:name w:val="heading 9"/>
    <w:basedOn w:val="Normal"/>
    <w:next w:val="Normal"/>
    <w:link w:val="Heading9Char"/>
    <w:qFormat/>
    <w:rsid w:val="00307C10"/>
    <w:pPr>
      <w:keepNext/>
      <w:spacing w:after="40" w:line="240" w:lineRule="auto"/>
      <w:ind w:left="720" w:firstLine="348"/>
      <w:jc w:val="both"/>
      <w:outlineLvl w:val="8"/>
    </w:pPr>
    <w:rPr>
      <w:rFonts w:ascii="Times New Roman" w:eastAsia="Times New Roman" w:hAnsi="Times New Roman" w:cs="Times New Roman"/>
      <w:b/>
      <w:bCs/>
      <w:color w:val="000000"/>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 Char1,Heading 1 Char Char Char Char1,Heading 1 Char1 Char Char Char Char1,Heading 1 Char Char Char Char Char Char1,Heading 1 Char1 Char Char Char Char Char Char1,Heading 1 Char Char Char Char Char Char Char Char1"/>
    <w:basedOn w:val="DefaultParagraphFont"/>
    <w:link w:val="Heading1"/>
    <w:rsid w:val="00307C10"/>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aliases w:val=" Char Char"/>
    <w:basedOn w:val="DefaultParagraphFont"/>
    <w:link w:val="Heading2"/>
    <w:rsid w:val="00307C1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307C10"/>
    <w:rPr>
      <w:rFonts w:ascii="Times New Roman" w:eastAsia="Times New Roman" w:hAnsi="Times New Roman" w:cs="Arial"/>
      <w:b/>
      <w:bCs/>
      <w:color w:val="000000"/>
      <w:szCs w:val="26"/>
      <w:lang w:val="en-GB" w:eastAsia="en-GB"/>
    </w:rPr>
  </w:style>
  <w:style w:type="character" w:customStyle="1" w:styleId="Heading4Char">
    <w:name w:val="Heading 4 Char"/>
    <w:basedOn w:val="DefaultParagraphFont"/>
    <w:link w:val="Heading4"/>
    <w:rsid w:val="00307C10"/>
    <w:rPr>
      <w:rFonts w:ascii="Times New Roman" w:eastAsia="Times New Roman" w:hAnsi="Times New Roman" w:cs="Times New Roman"/>
      <w:b/>
      <w:bCs/>
      <w:color w:val="000000"/>
      <w:sz w:val="28"/>
      <w:szCs w:val="28"/>
      <w:lang w:val="en-GB" w:eastAsia="en-GB"/>
    </w:rPr>
  </w:style>
  <w:style w:type="character" w:customStyle="1" w:styleId="Heading5Char">
    <w:name w:val="Heading 5 Char"/>
    <w:basedOn w:val="DefaultParagraphFont"/>
    <w:link w:val="Heading5"/>
    <w:rsid w:val="00307C10"/>
    <w:rPr>
      <w:rFonts w:ascii="Times New Roman" w:eastAsia="Times New Roman" w:hAnsi="Times New Roman" w:cs="Times New Roman"/>
      <w:b/>
      <w:bCs/>
      <w:color w:val="000000"/>
      <w:szCs w:val="20"/>
      <w:u w:val="single"/>
      <w:lang w:val="en-GB" w:eastAsia="en-GB"/>
    </w:rPr>
  </w:style>
  <w:style w:type="character" w:customStyle="1" w:styleId="Heading6Char">
    <w:name w:val="Heading 6 Char"/>
    <w:basedOn w:val="DefaultParagraphFont"/>
    <w:link w:val="Heading6"/>
    <w:rsid w:val="00307C10"/>
    <w:rPr>
      <w:rFonts w:ascii="Times New Roman" w:eastAsia="Times New Roman" w:hAnsi="Times New Roman" w:cs="Times New Roman"/>
      <w:b/>
      <w:bCs/>
      <w:color w:val="000000"/>
      <w:sz w:val="20"/>
      <w:szCs w:val="20"/>
      <w:lang w:val="en-GB" w:eastAsia="en-GB"/>
    </w:rPr>
  </w:style>
  <w:style w:type="character" w:customStyle="1" w:styleId="Heading7Char">
    <w:name w:val="Heading 7 Char"/>
    <w:basedOn w:val="DefaultParagraphFont"/>
    <w:link w:val="Heading7"/>
    <w:rsid w:val="00307C10"/>
    <w:rPr>
      <w:rFonts w:ascii="Times New Roman" w:eastAsia="Times New Roman" w:hAnsi="Times New Roman" w:cs="Times New Roman"/>
      <w:color w:val="000000"/>
      <w:szCs w:val="20"/>
      <w:u w:val="single"/>
      <w:lang w:val="en-GB" w:eastAsia="en-GB"/>
    </w:rPr>
  </w:style>
  <w:style w:type="character" w:customStyle="1" w:styleId="Heading8Char">
    <w:name w:val="Heading 8 Char"/>
    <w:basedOn w:val="DefaultParagraphFont"/>
    <w:link w:val="Heading8"/>
    <w:rsid w:val="00307C10"/>
    <w:rPr>
      <w:rFonts w:ascii="Times New Roman" w:eastAsia="Times New Roman" w:hAnsi="Times New Roman" w:cs="Times New Roman"/>
      <w:i/>
      <w:iCs/>
      <w:color w:val="000000"/>
      <w:sz w:val="20"/>
      <w:szCs w:val="24"/>
      <w:lang w:val="en-GB" w:eastAsia="en-GB"/>
    </w:rPr>
  </w:style>
  <w:style w:type="character" w:customStyle="1" w:styleId="Heading9Char">
    <w:name w:val="Heading 9 Char"/>
    <w:basedOn w:val="DefaultParagraphFont"/>
    <w:link w:val="Heading9"/>
    <w:rsid w:val="00307C10"/>
    <w:rPr>
      <w:rFonts w:ascii="Times New Roman" w:eastAsia="Times New Roman" w:hAnsi="Times New Roman" w:cs="Times New Roman"/>
      <w:b/>
      <w:bCs/>
      <w:color w:val="000000"/>
      <w:szCs w:val="24"/>
      <w:lang w:val="nl-NL" w:eastAsia="nl-NL"/>
    </w:rPr>
  </w:style>
  <w:style w:type="paragraph" w:styleId="Title">
    <w:name w:val="Title"/>
    <w:aliases w:val="Cover title"/>
    <w:basedOn w:val="Normal"/>
    <w:next w:val="Normal"/>
    <w:link w:val="TitleChar"/>
    <w:qFormat/>
    <w:rsid w:val="00307C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over title Char"/>
    <w:basedOn w:val="DefaultParagraphFont"/>
    <w:link w:val="Title"/>
    <w:rsid w:val="00307C10"/>
    <w:rPr>
      <w:rFonts w:asciiTheme="majorHAnsi" w:eastAsiaTheme="majorEastAsia" w:hAnsiTheme="majorHAnsi" w:cstheme="majorBidi"/>
      <w:spacing w:val="-10"/>
      <w:kern w:val="28"/>
      <w:sz w:val="56"/>
      <w:szCs w:val="56"/>
      <w:lang w:val="en-GB"/>
    </w:rPr>
  </w:style>
  <w:style w:type="paragraph" w:styleId="ListParagraph">
    <w:name w:val="List Paragraph"/>
    <w:basedOn w:val="Normal"/>
    <w:link w:val="ListParagraphChar"/>
    <w:uiPriority w:val="1"/>
    <w:qFormat/>
    <w:rsid w:val="00307C10"/>
    <w:pPr>
      <w:ind w:left="720"/>
      <w:contextualSpacing/>
    </w:pPr>
  </w:style>
  <w:style w:type="paragraph" w:styleId="TOCHeading">
    <w:name w:val="TOC Heading"/>
    <w:basedOn w:val="Heading1"/>
    <w:next w:val="Normal"/>
    <w:uiPriority w:val="39"/>
    <w:unhideWhenUsed/>
    <w:qFormat/>
    <w:rsid w:val="00307C10"/>
    <w:pPr>
      <w:spacing w:line="259" w:lineRule="auto"/>
      <w:outlineLvl w:val="9"/>
    </w:pPr>
    <w:rPr>
      <w:lang w:val="en-US"/>
    </w:rPr>
  </w:style>
  <w:style w:type="paragraph" w:customStyle="1" w:styleId="Default">
    <w:name w:val="Default"/>
    <w:rsid w:val="00307C10"/>
    <w:pPr>
      <w:autoSpaceDE w:val="0"/>
      <w:autoSpaceDN w:val="0"/>
      <w:adjustRightInd w:val="0"/>
      <w:spacing w:after="0" w:line="240" w:lineRule="auto"/>
    </w:pPr>
    <w:rPr>
      <w:rFonts w:ascii="Times New Roman" w:eastAsia="Times New Roman" w:hAnsi="Times New Roman" w:cs="Times New Roman"/>
      <w:color w:val="000000"/>
      <w:sz w:val="24"/>
      <w:szCs w:val="24"/>
      <w:lang w:bidi="th-TH"/>
    </w:rPr>
  </w:style>
  <w:style w:type="character" w:customStyle="1" w:styleId="ListParagraphChar">
    <w:name w:val="List Paragraph Char"/>
    <w:link w:val="ListParagraph"/>
    <w:uiPriority w:val="1"/>
    <w:rsid w:val="00307C10"/>
    <w:rPr>
      <w:lang w:val="en-GB"/>
    </w:rPr>
  </w:style>
  <w:style w:type="paragraph" w:customStyle="1" w:styleId="Heading1DPS">
    <w:name w:val="Heading 1 DPS"/>
    <w:basedOn w:val="Heading1"/>
    <w:link w:val="Heading1DPSChar"/>
    <w:qFormat/>
    <w:rsid w:val="00307C10"/>
    <w:pPr>
      <w:keepLines w:val="0"/>
      <w:numPr>
        <w:numId w:val="1"/>
      </w:numPr>
      <w:spacing w:before="0" w:after="160" w:line="240" w:lineRule="auto"/>
      <w:jc w:val="both"/>
    </w:pPr>
    <w:rPr>
      <w:rFonts w:ascii="Calibri" w:eastAsia="Cordia New" w:hAnsi="Calibri" w:cs="Angsana New"/>
      <w:bCs/>
      <w:caps/>
      <w:noProof/>
      <w:color w:val="000000"/>
      <w:sz w:val="28"/>
      <w:szCs w:val="28"/>
      <w:u w:val="single"/>
      <w:lang w:eastAsia="en-GB"/>
    </w:rPr>
  </w:style>
  <w:style w:type="character" w:customStyle="1" w:styleId="Heading1DPSChar">
    <w:name w:val="Heading 1 DPS Char"/>
    <w:basedOn w:val="DefaultParagraphFont"/>
    <w:link w:val="Heading1DPS"/>
    <w:rsid w:val="00307C10"/>
    <w:rPr>
      <w:rFonts w:ascii="Calibri" w:eastAsia="Cordia New" w:hAnsi="Calibri" w:cs="Angsana New"/>
      <w:bCs/>
      <w:caps/>
      <w:noProof/>
      <w:color w:val="000000"/>
      <w:sz w:val="28"/>
      <w:szCs w:val="28"/>
      <w:u w:val="single"/>
      <w:lang w:val="en-GB" w:eastAsia="en-GB"/>
    </w:rPr>
  </w:style>
  <w:style w:type="paragraph" w:styleId="TOC1">
    <w:name w:val="toc 1"/>
    <w:basedOn w:val="Normal"/>
    <w:next w:val="Normal"/>
    <w:autoRedefine/>
    <w:uiPriority w:val="39"/>
    <w:unhideWhenUsed/>
    <w:qFormat/>
    <w:rsid w:val="00307C10"/>
    <w:pPr>
      <w:tabs>
        <w:tab w:val="right" w:leader="dot" w:pos="10070"/>
      </w:tabs>
      <w:spacing w:after="100"/>
    </w:pPr>
  </w:style>
  <w:style w:type="character" w:styleId="Hyperlink">
    <w:name w:val="Hyperlink"/>
    <w:basedOn w:val="DefaultParagraphFont"/>
    <w:uiPriority w:val="99"/>
    <w:unhideWhenUsed/>
    <w:rsid w:val="00307C10"/>
    <w:rPr>
      <w:color w:val="0563C1" w:themeColor="hyperlink"/>
      <w:u w:val="single"/>
    </w:rPr>
  </w:style>
  <w:style w:type="table" w:styleId="TableGrid">
    <w:name w:val="Table Grid"/>
    <w:basedOn w:val="TableNormal"/>
    <w:uiPriority w:val="99"/>
    <w:rsid w:val="00307C10"/>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7C10"/>
    <w:rPr>
      <w:color w:val="808080"/>
      <w:shd w:val="clear" w:color="auto" w:fill="E6E6E6"/>
    </w:rPr>
  </w:style>
  <w:style w:type="paragraph" w:styleId="Header">
    <w:name w:val="header"/>
    <w:basedOn w:val="Normal"/>
    <w:link w:val="HeaderChar"/>
    <w:uiPriority w:val="99"/>
    <w:rsid w:val="00307C10"/>
    <w:pPr>
      <w:tabs>
        <w:tab w:val="center" w:pos="4320"/>
        <w:tab w:val="right" w:pos="8640"/>
      </w:tabs>
      <w:spacing w:after="40" w:line="240" w:lineRule="auto"/>
      <w:jc w:val="both"/>
    </w:pPr>
    <w:rPr>
      <w:rFonts w:ascii="Times New Roman" w:eastAsia="Times New Roman" w:hAnsi="Times New Roman" w:cs="Times New Roman"/>
      <w:color w:val="000000"/>
      <w:sz w:val="20"/>
      <w:szCs w:val="20"/>
      <w:lang w:eastAsia="en-GB"/>
    </w:rPr>
  </w:style>
  <w:style w:type="character" w:customStyle="1" w:styleId="HeaderChar">
    <w:name w:val="Header Char"/>
    <w:basedOn w:val="DefaultParagraphFont"/>
    <w:link w:val="Header"/>
    <w:uiPriority w:val="99"/>
    <w:rsid w:val="00307C10"/>
    <w:rPr>
      <w:rFonts w:ascii="Times New Roman" w:eastAsia="Times New Roman" w:hAnsi="Times New Roman" w:cs="Times New Roman"/>
      <w:color w:val="000000"/>
      <w:sz w:val="20"/>
      <w:szCs w:val="20"/>
      <w:lang w:val="en-GB" w:eastAsia="en-GB"/>
    </w:rPr>
  </w:style>
  <w:style w:type="paragraph" w:styleId="BodyText2">
    <w:name w:val="Body Text 2"/>
    <w:basedOn w:val="Normal"/>
    <w:link w:val="BodyText2Char"/>
    <w:rsid w:val="00307C10"/>
    <w:pPr>
      <w:spacing w:after="40" w:line="240" w:lineRule="auto"/>
      <w:jc w:val="both"/>
    </w:pPr>
    <w:rPr>
      <w:rFonts w:ascii="Times New Roman" w:eastAsia="Times New Roman" w:hAnsi="Times New Roman" w:cs="Times New Roman"/>
      <w:color w:val="000000"/>
      <w:szCs w:val="24"/>
      <w:lang w:eastAsia="en-GB"/>
    </w:rPr>
  </w:style>
  <w:style w:type="character" w:customStyle="1" w:styleId="BodyText2Char">
    <w:name w:val="Body Text 2 Char"/>
    <w:basedOn w:val="DefaultParagraphFont"/>
    <w:link w:val="BodyText2"/>
    <w:rsid w:val="00307C10"/>
    <w:rPr>
      <w:rFonts w:ascii="Times New Roman" w:eastAsia="Times New Roman" w:hAnsi="Times New Roman" w:cs="Times New Roman"/>
      <w:color w:val="000000"/>
      <w:szCs w:val="24"/>
      <w:lang w:val="en-GB" w:eastAsia="en-GB"/>
    </w:rPr>
  </w:style>
  <w:style w:type="paragraph" w:styleId="CommentText">
    <w:name w:val="annotation text"/>
    <w:basedOn w:val="Normal"/>
    <w:link w:val="CommentTextChar1"/>
    <w:uiPriority w:val="99"/>
    <w:rsid w:val="00307C10"/>
    <w:pPr>
      <w:spacing w:after="40" w:line="240" w:lineRule="auto"/>
      <w:jc w:val="both"/>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uiPriority w:val="99"/>
    <w:rsid w:val="00307C10"/>
    <w:rPr>
      <w:sz w:val="20"/>
      <w:szCs w:val="20"/>
      <w:lang w:val="en-GB"/>
    </w:rPr>
  </w:style>
  <w:style w:type="paragraph" w:customStyle="1" w:styleId="Bullet">
    <w:name w:val="Bullet"/>
    <w:basedOn w:val="Normal"/>
    <w:qFormat/>
    <w:rsid w:val="00307C10"/>
    <w:pPr>
      <w:numPr>
        <w:numId w:val="2"/>
      </w:numPr>
      <w:spacing w:before="40" w:after="80" w:line="280" w:lineRule="atLeast"/>
      <w:jc w:val="both"/>
    </w:pPr>
    <w:rPr>
      <w:rFonts w:ascii="Times New Roman" w:eastAsia="Times New Roman" w:hAnsi="Times New Roman" w:cs="Times New Roman"/>
      <w:color w:val="000000"/>
      <w:sz w:val="24"/>
      <w:szCs w:val="24"/>
      <w:lang w:eastAsia="en-GB"/>
    </w:rPr>
  </w:style>
  <w:style w:type="paragraph" w:customStyle="1" w:styleId="TableT">
    <w:name w:val="Table T"/>
    <w:basedOn w:val="Normal"/>
    <w:qFormat/>
    <w:rsid w:val="00307C10"/>
    <w:pPr>
      <w:spacing w:after="100" w:line="240" w:lineRule="auto"/>
    </w:pPr>
    <w:rPr>
      <w:rFonts w:ascii="Times New Roman" w:eastAsia="Times New Roman" w:hAnsi="Times New Roman" w:cs="Times New Roman"/>
      <w:color w:val="000000"/>
      <w:sz w:val="20"/>
      <w:szCs w:val="20"/>
      <w:lang w:eastAsia="en-GB" w:bidi="th-TH"/>
    </w:rPr>
  </w:style>
  <w:style w:type="paragraph" w:customStyle="1" w:styleId="BodyText1">
    <w:name w:val="Body Text1"/>
    <w:basedOn w:val="Normal"/>
    <w:qFormat/>
    <w:rsid w:val="00307C10"/>
    <w:pPr>
      <w:spacing w:after="40" w:line="240" w:lineRule="auto"/>
      <w:jc w:val="both"/>
    </w:pPr>
    <w:rPr>
      <w:rFonts w:ascii="Times New Roman" w:eastAsia="Times New Roman" w:hAnsi="Times New Roman" w:cs="Times New Roman"/>
      <w:color w:val="000000"/>
      <w:sz w:val="24"/>
      <w:szCs w:val="24"/>
      <w:lang w:eastAsia="en-GB"/>
    </w:rPr>
  </w:style>
  <w:style w:type="character" w:customStyle="1" w:styleId="CommentTextChar1">
    <w:name w:val="Comment Text Char1"/>
    <w:basedOn w:val="DefaultParagraphFont"/>
    <w:link w:val="CommentText"/>
    <w:uiPriority w:val="99"/>
    <w:rsid w:val="00307C10"/>
    <w:rPr>
      <w:rFonts w:ascii="Times New Roman" w:eastAsia="Times New Roman" w:hAnsi="Times New Roman" w:cs="Times New Roman"/>
      <w:color w:val="000000"/>
      <w:sz w:val="20"/>
      <w:szCs w:val="20"/>
      <w:lang w:val="en-GB" w:eastAsia="en-GB"/>
    </w:rPr>
  </w:style>
  <w:style w:type="paragraph" w:styleId="Footer">
    <w:name w:val="footer"/>
    <w:basedOn w:val="Normal"/>
    <w:link w:val="FooterChar"/>
    <w:unhideWhenUsed/>
    <w:rsid w:val="00307C10"/>
    <w:pPr>
      <w:tabs>
        <w:tab w:val="center" w:pos="4320"/>
        <w:tab w:val="right" w:pos="8640"/>
      </w:tabs>
      <w:spacing w:after="0" w:line="240" w:lineRule="auto"/>
    </w:pPr>
    <w:rPr>
      <w:rFonts w:eastAsiaTheme="minorEastAsia"/>
      <w:sz w:val="24"/>
      <w:szCs w:val="24"/>
      <w:lang w:val="en-US" w:eastAsia="ja-JP"/>
    </w:rPr>
  </w:style>
  <w:style w:type="character" w:customStyle="1" w:styleId="FooterChar">
    <w:name w:val="Footer Char"/>
    <w:basedOn w:val="DefaultParagraphFont"/>
    <w:link w:val="Footer"/>
    <w:rsid w:val="00307C10"/>
    <w:rPr>
      <w:rFonts w:eastAsiaTheme="minorEastAsia"/>
      <w:sz w:val="24"/>
      <w:szCs w:val="24"/>
      <w:lang w:eastAsia="ja-JP"/>
    </w:rPr>
  </w:style>
  <w:style w:type="paragraph" w:styleId="BodyText">
    <w:name w:val="Body Text"/>
    <w:basedOn w:val="Normal"/>
    <w:link w:val="BodyTextChar"/>
    <w:unhideWhenUsed/>
    <w:rsid w:val="00307C10"/>
    <w:pPr>
      <w:spacing w:after="120" w:line="240" w:lineRule="auto"/>
    </w:pPr>
    <w:rPr>
      <w:rFonts w:eastAsiaTheme="minorEastAsia"/>
      <w:sz w:val="24"/>
      <w:szCs w:val="24"/>
      <w:lang w:val="en-US" w:eastAsia="ja-JP"/>
    </w:rPr>
  </w:style>
  <w:style w:type="character" w:customStyle="1" w:styleId="BodyTextChar">
    <w:name w:val="Body Text Char"/>
    <w:basedOn w:val="DefaultParagraphFont"/>
    <w:link w:val="BodyText"/>
    <w:rsid w:val="00307C10"/>
    <w:rPr>
      <w:rFonts w:eastAsiaTheme="minorEastAsia"/>
      <w:sz w:val="24"/>
      <w:szCs w:val="24"/>
      <w:lang w:eastAsia="ja-JP"/>
    </w:rPr>
  </w:style>
  <w:style w:type="paragraph" w:customStyle="1" w:styleId="BT1">
    <w:name w:val="BT 1"/>
    <w:basedOn w:val="Normal"/>
    <w:qFormat/>
    <w:rsid w:val="00307C10"/>
    <w:pPr>
      <w:spacing w:line="240" w:lineRule="auto"/>
      <w:jc w:val="both"/>
    </w:pPr>
    <w:rPr>
      <w:rFonts w:ascii="Times New Roman" w:eastAsia="Times New Roman" w:hAnsi="Times New Roman" w:cs="Times New Roman"/>
      <w:color w:val="000000"/>
      <w:sz w:val="24"/>
      <w:szCs w:val="24"/>
      <w:lang w:eastAsia="en-GB" w:bidi="th-TH"/>
    </w:rPr>
  </w:style>
  <w:style w:type="paragraph" w:customStyle="1" w:styleId="Head3">
    <w:name w:val="Head 3"/>
    <w:basedOn w:val="BT1"/>
    <w:qFormat/>
    <w:rsid w:val="00307C10"/>
    <w:pPr>
      <w:keepNext/>
      <w:spacing w:after="160"/>
    </w:pPr>
    <w:rPr>
      <w:b/>
      <w:i/>
    </w:rPr>
  </w:style>
  <w:style w:type="paragraph" w:styleId="BodyTextIndent2">
    <w:name w:val="Body Text Indent 2"/>
    <w:basedOn w:val="Normal"/>
    <w:link w:val="BodyTextIndent2Char"/>
    <w:rsid w:val="00307C10"/>
    <w:pPr>
      <w:spacing w:after="40" w:line="240" w:lineRule="auto"/>
      <w:ind w:left="708"/>
      <w:jc w:val="both"/>
    </w:pPr>
    <w:rPr>
      <w:rFonts w:ascii="Times New Roman" w:eastAsia="Times New Roman" w:hAnsi="Times New Roman" w:cs="Times New Roman"/>
      <w:color w:val="000000"/>
      <w:szCs w:val="24"/>
      <w:lang w:val="nl-NL" w:eastAsia="nl-NL"/>
    </w:rPr>
  </w:style>
  <w:style w:type="character" w:customStyle="1" w:styleId="BodyTextIndent2Char">
    <w:name w:val="Body Text Indent 2 Char"/>
    <w:basedOn w:val="DefaultParagraphFont"/>
    <w:link w:val="BodyTextIndent2"/>
    <w:rsid w:val="00307C10"/>
    <w:rPr>
      <w:rFonts w:ascii="Times New Roman" w:eastAsia="Times New Roman" w:hAnsi="Times New Roman" w:cs="Times New Roman"/>
      <w:color w:val="000000"/>
      <w:szCs w:val="24"/>
      <w:lang w:val="nl-NL" w:eastAsia="nl-NL"/>
    </w:rPr>
  </w:style>
  <w:style w:type="paragraph" w:styleId="BodyTextIndent">
    <w:name w:val="Body Text Indent"/>
    <w:basedOn w:val="Normal"/>
    <w:link w:val="BodyTextIndentChar"/>
    <w:rsid w:val="00307C10"/>
    <w:pPr>
      <w:spacing w:after="40" w:line="240" w:lineRule="auto"/>
      <w:ind w:left="705"/>
      <w:jc w:val="both"/>
    </w:pPr>
    <w:rPr>
      <w:rFonts w:ascii="Times New Roman" w:eastAsia="Times New Roman" w:hAnsi="Times New Roman" w:cs="Times New Roman"/>
      <w:color w:val="000000"/>
      <w:szCs w:val="24"/>
      <w:lang w:val="nl-NL" w:eastAsia="nl-NL"/>
    </w:rPr>
  </w:style>
  <w:style w:type="character" w:customStyle="1" w:styleId="BodyTextIndentChar">
    <w:name w:val="Body Text Indent Char"/>
    <w:basedOn w:val="DefaultParagraphFont"/>
    <w:link w:val="BodyTextIndent"/>
    <w:rsid w:val="00307C10"/>
    <w:rPr>
      <w:rFonts w:ascii="Times New Roman" w:eastAsia="Times New Roman" w:hAnsi="Times New Roman" w:cs="Times New Roman"/>
      <w:color w:val="000000"/>
      <w:szCs w:val="24"/>
      <w:lang w:val="nl-NL" w:eastAsia="nl-NL"/>
    </w:rPr>
  </w:style>
  <w:style w:type="paragraph" w:customStyle="1" w:styleId="xl28">
    <w:name w:val="xl28"/>
    <w:basedOn w:val="Normal"/>
    <w:rsid w:val="00307C10"/>
    <w:pPr>
      <w:spacing w:before="100" w:beforeAutospacing="1" w:after="100" w:afterAutospacing="1" w:line="240" w:lineRule="auto"/>
      <w:jc w:val="both"/>
    </w:pPr>
    <w:rPr>
      <w:rFonts w:ascii="Arial Unicode MS" w:eastAsia="Arial Unicode MS" w:hAnsi="Arial Unicode MS" w:cs="Arial Unicode MS"/>
      <w:b/>
      <w:bCs/>
      <w:color w:val="000000"/>
      <w:lang w:val="nl-NL" w:eastAsia="nl-NL"/>
    </w:rPr>
  </w:style>
  <w:style w:type="character" w:styleId="FootnoteReference">
    <w:name w:val="footnote reference"/>
    <w:aliases w:val="16 Point,Superscript 6 Point,ftref"/>
    <w:basedOn w:val="DefaultParagraphFont"/>
    <w:uiPriority w:val="99"/>
    <w:rsid w:val="00307C10"/>
    <w:rPr>
      <w:vertAlign w:val="superscript"/>
    </w:rPr>
  </w:style>
  <w:style w:type="paragraph" w:styleId="Subtitle">
    <w:name w:val="Subtitle"/>
    <w:aliases w:val="Cover subtitle"/>
    <w:basedOn w:val="Normal"/>
    <w:link w:val="SubtitleChar"/>
    <w:qFormat/>
    <w:rsid w:val="00307C10"/>
    <w:pPr>
      <w:spacing w:after="40" w:line="240" w:lineRule="auto"/>
      <w:jc w:val="center"/>
    </w:pPr>
    <w:rPr>
      <w:rFonts w:ascii="Times New Roman" w:eastAsia="Times New Roman" w:hAnsi="Times New Roman" w:cs="Times New Roman"/>
      <w:b/>
      <w:bCs/>
      <w:color w:val="000000"/>
      <w:sz w:val="28"/>
      <w:szCs w:val="24"/>
      <w:lang w:val="nl-NL" w:eastAsia="nl-NL"/>
    </w:rPr>
  </w:style>
  <w:style w:type="character" w:customStyle="1" w:styleId="SubtitleChar">
    <w:name w:val="Subtitle Char"/>
    <w:aliases w:val="Cover subtitle Char"/>
    <w:basedOn w:val="DefaultParagraphFont"/>
    <w:link w:val="Subtitle"/>
    <w:rsid w:val="00307C10"/>
    <w:rPr>
      <w:rFonts w:ascii="Times New Roman" w:eastAsia="Times New Roman" w:hAnsi="Times New Roman" w:cs="Times New Roman"/>
      <w:b/>
      <w:bCs/>
      <w:color w:val="000000"/>
      <w:sz w:val="28"/>
      <w:szCs w:val="24"/>
      <w:lang w:val="nl-NL" w:eastAsia="nl-NL"/>
    </w:rPr>
  </w:style>
  <w:style w:type="paragraph" w:styleId="BodyTextIndent3">
    <w:name w:val="Body Text Indent 3"/>
    <w:basedOn w:val="Normal"/>
    <w:link w:val="BodyTextIndent3Char"/>
    <w:rsid w:val="00307C10"/>
    <w:pPr>
      <w:spacing w:after="40" w:line="240" w:lineRule="auto"/>
      <w:ind w:left="708"/>
      <w:jc w:val="both"/>
    </w:pPr>
    <w:rPr>
      <w:rFonts w:ascii="Times New Roman" w:eastAsia="Times New Roman" w:hAnsi="Times New Roman" w:cs="Times New Roman"/>
      <w:color w:val="000000"/>
      <w:szCs w:val="24"/>
      <w:lang w:val="nl-NL" w:eastAsia="nl-NL"/>
    </w:rPr>
  </w:style>
  <w:style w:type="character" w:customStyle="1" w:styleId="BodyTextIndent3Char">
    <w:name w:val="Body Text Indent 3 Char"/>
    <w:basedOn w:val="DefaultParagraphFont"/>
    <w:link w:val="BodyTextIndent3"/>
    <w:rsid w:val="00307C10"/>
    <w:rPr>
      <w:rFonts w:ascii="Times New Roman" w:eastAsia="Times New Roman" w:hAnsi="Times New Roman" w:cs="Times New Roman"/>
      <w:color w:val="000000"/>
      <w:szCs w:val="24"/>
      <w:lang w:val="nl-NL" w:eastAsia="nl-NL"/>
    </w:rPr>
  </w:style>
  <w:style w:type="paragraph" w:styleId="FootnoteText">
    <w:name w:val="footnote text"/>
    <w:basedOn w:val="Normal"/>
    <w:link w:val="FootnoteTextChar"/>
    <w:rsid w:val="00307C10"/>
    <w:pPr>
      <w:spacing w:after="40" w:line="240" w:lineRule="auto"/>
      <w:jc w:val="both"/>
    </w:pPr>
    <w:rPr>
      <w:rFonts w:ascii="Times New Roman" w:eastAsia="Times New Roman" w:hAnsi="Times New Roman" w:cs="Times New Roman"/>
      <w:color w:val="000000"/>
      <w:sz w:val="20"/>
      <w:szCs w:val="20"/>
      <w:lang w:val="nl-NL" w:eastAsia="nl-NL"/>
    </w:rPr>
  </w:style>
  <w:style w:type="character" w:customStyle="1" w:styleId="FootnoteTextChar">
    <w:name w:val="Footnote Text Char"/>
    <w:basedOn w:val="DefaultParagraphFont"/>
    <w:link w:val="FootnoteText"/>
    <w:rsid w:val="00307C10"/>
    <w:rPr>
      <w:rFonts w:ascii="Times New Roman" w:eastAsia="Times New Roman" w:hAnsi="Times New Roman" w:cs="Times New Roman"/>
      <w:color w:val="000000"/>
      <w:sz w:val="20"/>
      <w:szCs w:val="20"/>
      <w:lang w:val="nl-NL" w:eastAsia="nl-NL"/>
    </w:rPr>
  </w:style>
  <w:style w:type="character" w:styleId="PageNumber">
    <w:name w:val="page number"/>
    <w:basedOn w:val="DefaultParagraphFont"/>
    <w:rsid w:val="00307C10"/>
  </w:style>
  <w:style w:type="paragraph" w:customStyle="1" w:styleId="BalloonText1">
    <w:name w:val="Balloon Text1"/>
    <w:basedOn w:val="Normal"/>
    <w:semiHidden/>
    <w:rsid w:val="00307C10"/>
    <w:pPr>
      <w:spacing w:after="40" w:line="240" w:lineRule="auto"/>
      <w:jc w:val="both"/>
    </w:pPr>
    <w:rPr>
      <w:rFonts w:ascii="Tahoma" w:eastAsia="Times New Roman" w:hAnsi="Tahoma" w:cs="Tahoma"/>
      <w:color w:val="000000"/>
      <w:sz w:val="16"/>
      <w:szCs w:val="16"/>
      <w:lang w:eastAsia="en-GB"/>
    </w:rPr>
  </w:style>
  <w:style w:type="paragraph" w:styleId="TOC2">
    <w:name w:val="toc 2"/>
    <w:basedOn w:val="Normal"/>
    <w:next w:val="Normal"/>
    <w:autoRedefine/>
    <w:uiPriority w:val="39"/>
    <w:qFormat/>
    <w:rsid w:val="00307C10"/>
    <w:pPr>
      <w:tabs>
        <w:tab w:val="left" w:pos="1170"/>
        <w:tab w:val="right" w:leader="dot" w:pos="9206"/>
      </w:tabs>
      <w:spacing w:after="0" w:line="240" w:lineRule="auto"/>
      <w:ind w:left="357"/>
    </w:pPr>
    <w:rPr>
      <w:rFonts w:ascii="Times New Roman" w:eastAsia="Times New Roman" w:hAnsi="Times New Roman" w:cs="Times New Roman"/>
      <w:i/>
      <w:iCs/>
      <w:noProof/>
      <w:color w:val="000000"/>
      <w:sz w:val="24"/>
      <w:szCs w:val="24"/>
      <w:lang w:eastAsia="en-GB" w:bidi="th-TH"/>
    </w:rPr>
  </w:style>
  <w:style w:type="paragraph" w:styleId="TOC3">
    <w:name w:val="toc 3"/>
    <w:basedOn w:val="Normal"/>
    <w:next w:val="Normal"/>
    <w:autoRedefine/>
    <w:uiPriority w:val="39"/>
    <w:rsid w:val="00307C10"/>
    <w:pPr>
      <w:spacing w:after="40" w:line="240" w:lineRule="auto"/>
      <w:ind w:left="480"/>
      <w:jc w:val="both"/>
    </w:pPr>
    <w:rPr>
      <w:rFonts w:ascii="Times New Roman" w:eastAsia="Times New Roman" w:hAnsi="Times New Roman" w:cs="Times New Roman"/>
      <w:i/>
      <w:iCs/>
      <w:color w:val="000000"/>
      <w:sz w:val="20"/>
      <w:szCs w:val="20"/>
      <w:lang w:eastAsia="en-GB"/>
    </w:rPr>
  </w:style>
  <w:style w:type="character" w:customStyle="1" w:styleId="CharChar1">
    <w:name w:val="Char Char1"/>
    <w:basedOn w:val="DefaultParagraphFont"/>
    <w:rsid w:val="00307C10"/>
    <w:rPr>
      <w:b/>
      <w:bCs/>
      <w:sz w:val="24"/>
      <w:szCs w:val="24"/>
      <w:lang w:val="en-US" w:eastAsia="en-US" w:bidi="ar-SA"/>
    </w:rPr>
  </w:style>
  <w:style w:type="character" w:customStyle="1" w:styleId="CharChar">
    <w:name w:val="Char Char"/>
    <w:basedOn w:val="DefaultParagraphFont"/>
    <w:rsid w:val="00307C10"/>
    <w:rPr>
      <w:rFonts w:cs="Arial"/>
      <w:b/>
      <w:bCs/>
      <w:sz w:val="22"/>
      <w:szCs w:val="26"/>
      <w:lang w:val="en-US" w:eastAsia="en-US" w:bidi="ar-SA"/>
    </w:rPr>
  </w:style>
  <w:style w:type="paragraph" w:customStyle="1" w:styleId="BankNormal">
    <w:name w:val="BankNormal"/>
    <w:basedOn w:val="Normal"/>
    <w:rsid w:val="00307C10"/>
    <w:pPr>
      <w:spacing w:after="240" w:line="240" w:lineRule="auto"/>
      <w:jc w:val="both"/>
    </w:pPr>
    <w:rPr>
      <w:rFonts w:ascii="Times New Roman" w:eastAsia="Times New Roman" w:hAnsi="Times New Roman" w:cs="Times New Roman"/>
      <w:color w:val="000000"/>
      <w:sz w:val="24"/>
      <w:szCs w:val="20"/>
      <w:lang w:eastAsia="en-GB"/>
    </w:rPr>
  </w:style>
  <w:style w:type="paragraph" w:styleId="Date">
    <w:name w:val="Date"/>
    <w:basedOn w:val="Normal"/>
    <w:next w:val="Normal"/>
    <w:link w:val="DateChar"/>
    <w:rsid w:val="00307C10"/>
    <w:pPr>
      <w:spacing w:after="40" w:line="240" w:lineRule="auto"/>
      <w:jc w:val="both"/>
    </w:pPr>
    <w:rPr>
      <w:rFonts w:ascii="Times New Roman" w:eastAsia="Times New Roman" w:hAnsi="Times New Roman" w:cs="Times New Roman"/>
      <w:color w:val="000000"/>
      <w:sz w:val="24"/>
      <w:szCs w:val="28"/>
      <w:lang w:eastAsia="en-GB"/>
    </w:rPr>
  </w:style>
  <w:style w:type="character" w:customStyle="1" w:styleId="DateChar">
    <w:name w:val="Date Char"/>
    <w:basedOn w:val="DefaultParagraphFont"/>
    <w:link w:val="Date"/>
    <w:rsid w:val="00307C10"/>
    <w:rPr>
      <w:rFonts w:ascii="Times New Roman" w:eastAsia="Times New Roman" w:hAnsi="Times New Roman" w:cs="Times New Roman"/>
      <w:color w:val="000000"/>
      <w:sz w:val="24"/>
      <w:szCs w:val="28"/>
      <w:lang w:val="en-GB" w:eastAsia="en-GB"/>
    </w:rPr>
  </w:style>
  <w:style w:type="character" w:customStyle="1" w:styleId="Heading2Char1">
    <w:name w:val="Heading 2 Char1"/>
    <w:aliases w:val=" Char Char2"/>
    <w:basedOn w:val="DefaultParagraphFont"/>
    <w:rsid w:val="00307C10"/>
    <w:rPr>
      <w:rFonts w:cs="Angsana New"/>
      <w:b/>
      <w:bCs/>
      <w:sz w:val="24"/>
      <w:szCs w:val="24"/>
      <w:lang w:val="en-US" w:eastAsia="en-US" w:bidi="ar-SA"/>
    </w:rPr>
  </w:style>
  <w:style w:type="character" w:styleId="CommentReference">
    <w:name w:val="annotation reference"/>
    <w:basedOn w:val="DefaultParagraphFont"/>
    <w:uiPriority w:val="99"/>
    <w:semiHidden/>
    <w:rsid w:val="00307C10"/>
    <w:rPr>
      <w:sz w:val="16"/>
      <w:szCs w:val="16"/>
    </w:rPr>
  </w:style>
  <w:style w:type="paragraph" w:customStyle="1" w:styleId="CommentSubject1">
    <w:name w:val="Comment Subject1"/>
    <w:basedOn w:val="CommentText"/>
    <w:next w:val="CommentText"/>
    <w:semiHidden/>
    <w:rsid w:val="00307C10"/>
    <w:rPr>
      <w:b/>
      <w:bCs/>
    </w:rPr>
  </w:style>
  <w:style w:type="character" w:styleId="FollowedHyperlink">
    <w:name w:val="FollowedHyperlink"/>
    <w:basedOn w:val="DefaultParagraphFont"/>
    <w:rsid w:val="00307C10"/>
    <w:rPr>
      <w:color w:val="800080"/>
      <w:u w:val="single"/>
    </w:rPr>
  </w:style>
  <w:style w:type="paragraph" w:styleId="TOC4">
    <w:name w:val="toc 4"/>
    <w:aliases w:val="Appendix"/>
    <w:basedOn w:val="Normal"/>
    <w:next w:val="Normal"/>
    <w:autoRedefine/>
    <w:uiPriority w:val="39"/>
    <w:rsid w:val="00307C10"/>
    <w:pPr>
      <w:spacing w:after="40" w:line="240" w:lineRule="auto"/>
      <w:ind w:left="720"/>
      <w:jc w:val="both"/>
    </w:pPr>
    <w:rPr>
      <w:rFonts w:ascii="Times New Roman" w:eastAsia="Times New Roman" w:hAnsi="Times New Roman" w:cs="Times New Roman"/>
      <w:color w:val="000000"/>
      <w:sz w:val="18"/>
      <w:szCs w:val="18"/>
      <w:lang w:eastAsia="en-GB"/>
    </w:rPr>
  </w:style>
  <w:style w:type="paragraph" w:styleId="TOC5">
    <w:name w:val="toc 5"/>
    <w:basedOn w:val="Normal"/>
    <w:next w:val="Normal"/>
    <w:autoRedefine/>
    <w:uiPriority w:val="39"/>
    <w:rsid w:val="00307C10"/>
    <w:pPr>
      <w:spacing w:after="40" w:line="240" w:lineRule="auto"/>
      <w:ind w:left="960"/>
      <w:jc w:val="both"/>
    </w:pPr>
    <w:rPr>
      <w:rFonts w:ascii="Times New Roman" w:eastAsia="Times New Roman" w:hAnsi="Times New Roman" w:cs="Times New Roman"/>
      <w:color w:val="000000"/>
      <w:sz w:val="18"/>
      <w:szCs w:val="18"/>
      <w:lang w:eastAsia="en-GB"/>
    </w:rPr>
  </w:style>
  <w:style w:type="paragraph" w:styleId="TOC6">
    <w:name w:val="toc 6"/>
    <w:basedOn w:val="Normal"/>
    <w:next w:val="Normal"/>
    <w:autoRedefine/>
    <w:uiPriority w:val="39"/>
    <w:rsid w:val="00307C10"/>
    <w:pPr>
      <w:spacing w:after="40" w:line="240" w:lineRule="auto"/>
      <w:ind w:left="1200"/>
      <w:jc w:val="both"/>
    </w:pPr>
    <w:rPr>
      <w:rFonts w:ascii="Times New Roman" w:eastAsia="Times New Roman" w:hAnsi="Times New Roman" w:cs="Times New Roman"/>
      <w:color w:val="000000"/>
      <w:sz w:val="18"/>
      <w:szCs w:val="18"/>
      <w:lang w:eastAsia="en-GB"/>
    </w:rPr>
  </w:style>
  <w:style w:type="paragraph" w:styleId="TOC7">
    <w:name w:val="toc 7"/>
    <w:basedOn w:val="Normal"/>
    <w:next w:val="Normal"/>
    <w:autoRedefine/>
    <w:uiPriority w:val="39"/>
    <w:rsid w:val="00307C10"/>
    <w:pPr>
      <w:spacing w:after="40" w:line="240" w:lineRule="auto"/>
      <w:ind w:left="1440"/>
      <w:jc w:val="both"/>
    </w:pPr>
    <w:rPr>
      <w:rFonts w:ascii="Times New Roman" w:eastAsia="Times New Roman" w:hAnsi="Times New Roman" w:cs="Times New Roman"/>
      <w:color w:val="000000"/>
      <w:sz w:val="18"/>
      <w:szCs w:val="18"/>
      <w:lang w:eastAsia="en-GB"/>
    </w:rPr>
  </w:style>
  <w:style w:type="paragraph" w:styleId="TOC8">
    <w:name w:val="toc 8"/>
    <w:basedOn w:val="Normal"/>
    <w:next w:val="Normal"/>
    <w:autoRedefine/>
    <w:uiPriority w:val="39"/>
    <w:rsid w:val="00307C10"/>
    <w:pPr>
      <w:spacing w:after="40" w:line="240" w:lineRule="auto"/>
      <w:ind w:left="1680"/>
      <w:jc w:val="both"/>
    </w:pPr>
    <w:rPr>
      <w:rFonts w:ascii="Times New Roman" w:eastAsia="Times New Roman" w:hAnsi="Times New Roman" w:cs="Times New Roman"/>
      <w:color w:val="000000"/>
      <w:sz w:val="18"/>
      <w:szCs w:val="18"/>
      <w:lang w:eastAsia="en-GB"/>
    </w:rPr>
  </w:style>
  <w:style w:type="paragraph" w:styleId="TOC9">
    <w:name w:val="toc 9"/>
    <w:basedOn w:val="Normal"/>
    <w:next w:val="Normal"/>
    <w:autoRedefine/>
    <w:uiPriority w:val="39"/>
    <w:rsid w:val="00307C10"/>
    <w:pPr>
      <w:spacing w:after="40" w:line="240" w:lineRule="auto"/>
      <w:ind w:left="1920"/>
      <w:jc w:val="both"/>
    </w:pPr>
    <w:rPr>
      <w:rFonts w:ascii="Times New Roman" w:eastAsia="Times New Roman" w:hAnsi="Times New Roman" w:cs="Times New Roman"/>
      <w:color w:val="000000"/>
      <w:sz w:val="18"/>
      <w:szCs w:val="18"/>
      <w:lang w:eastAsia="en-GB"/>
    </w:rPr>
  </w:style>
  <w:style w:type="paragraph" w:styleId="BodyText3">
    <w:name w:val="Body Text 3"/>
    <w:basedOn w:val="Normal"/>
    <w:link w:val="BodyText3Char"/>
    <w:rsid w:val="00307C10"/>
    <w:pPr>
      <w:autoSpaceDE w:val="0"/>
      <w:autoSpaceDN w:val="0"/>
      <w:adjustRightInd w:val="0"/>
      <w:spacing w:after="40" w:line="240" w:lineRule="auto"/>
      <w:jc w:val="both"/>
    </w:pPr>
    <w:rPr>
      <w:rFonts w:ascii="Times New Roman" w:eastAsia="Times New Roman" w:hAnsi="Times New Roman" w:cs="Times New Roman"/>
      <w:b/>
      <w:bCs/>
      <w:color w:val="000000"/>
      <w:sz w:val="24"/>
      <w:szCs w:val="24"/>
      <w:lang w:eastAsia="en-GB"/>
    </w:rPr>
  </w:style>
  <w:style w:type="character" w:customStyle="1" w:styleId="BodyText3Char">
    <w:name w:val="Body Text 3 Char"/>
    <w:basedOn w:val="DefaultParagraphFont"/>
    <w:link w:val="BodyText3"/>
    <w:rsid w:val="00307C10"/>
    <w:rPr>
      <w:rFonts w:ascii="Times New Roman" w:eastAsia="Times New Roman" w:hAnsi="Times New Roman" w:cs="Times New Roman"/>
      <w:b/>
      <w:bCs/>
      <w:color w:val="000000"/>
      <w:sz w:val="24"/>
      <w:szCs w:val="24"/>
      <w:lang w:val="en-GB" w:eastAsia="en-GB"/>
    </w:rPr>
  </w:style>
  <w:style w:type="paragraph" w:customStyle="1" w:styleId="Level1">
    <w:name w:val="Level 1"/>
    <w:basedOn w:val="Normal"/>
    <w:rsid w:val="00307C10"/>
    <w:pPr>
      <w:widowControl w:val="0"/>
      <w:tabs>
        <w:tab w:val="left" w:pos="1440"/>
      </w:tabs>
      <w:overflowPunct w:val="0"/>
      <w:autoSpaceDE w:val="0"/>
      <w:autoSpaceDN w:val="0"/>
      <w:adjustRightInd w:val="0"/>
      <w:spacing w:after="120" w:line="240" w:lineRule="auto"/>
      <w:ind w:left="1224" w:hanging="504"/>
      <w:jc w:val="both"/>
      <w:textAlignment w:val="baseline"/>
    </w:pPr>
    <w:rPr>
      <w:rFonts w:ascii="Arial" w:eastAsia="Times New Roman" w:hAnsi="Arial" w:cs="Times New Roman"/>
      <w:color w:val="000000"/>
      <w:sz w:val="24"/>
      <w:szCs w:val="20"/>
      <w:lang w:eastAsia="en-GB"/>
    </w:rPr>
  </w:style>
  <w:style w:type="paragraph" w:customStyle="1" w:styleId="Bulletletter">
    <w:name w:val="Bullet letter"/>
    <w:basedOn w:val="Normal"/>
    <w:rsid w:val="00307C10"/>
    <w:pPr>
      <w:numPr>
        <w:numId w:val="5"/>
      </w:numPr>
      <w:tabs>
        <w:tab w:val="left" w:pos="851"/>
      </w:tabs>
      <w:spacing w:after="120" w:line="240" w:lineRule="auto"/>
      <w:jc w:val="both"/>
    </w:pPr>
    <w:rPr>
      <w:rFonts w:ascii="Arial" w:eastAsia="Times New Roman" w:hAnsi="Arial" w:cs="Times New Roman"/>
      <w:color w:val="000000"/>
      <w:sz w:val="20"/>
      <w:szCs w:val="20"/>
      <w:lang w:eastAsia="en-GB"/>
    </w:rPr>
  </w:style>
  <w:style w:type="paragraph" w:customStyle="1" w:styleId="ArticleparagrAlt">
    <w:name w:val="Article paragr (Alt+.)"/>
    <w:basedOn w:val="Normal"/>
    <w:next w:val="Normal"/>
    <w:rsid w:val="00307C10"/>
    <w:pPr>
      <w:keepNext/>
      <w:tabs>
        <w:tab w:val="left" w:pos="-1134"/>
        <w:tab w:val="left" w:pos="0"/>
        <w:tab w:val="left" w:pos="1418"/>
        <w:tab w:val="left" w:pos="2268"/>
        <w:tab w:val="left" w:pos="3402"/>
        <w:tab w:val="left" w:pos="4536"/>
        <w:tab w:val="left" w:pos="5670"/>
        <w:tab w:val="left" w:pos="6804"/>
        <w:tab w:val="left" w:pos="7938"/>
        <w:tab w:val="left" w:pos="9072"/>
        <w:tab w:val="left" w:pos="10206"/>
      </w:tabs>
      <w:spacing w:after="240" w:line="240" w:lineRule="auto"/>
      <w:ind w:left="1418" w:hanging="1418"/>
      <w:jc w:val="both"/>
    </w:pPr>
    <w:rPr>
      <w:rFonts w:ascii="Arial" w:eastAsia="Times New Roman" w:hAnsi="Arial" w:cs="Times New Roman"/>
      <w:caps/>
      <w:color w:val="000000"/>
      <w:sz w:val="24"/>
      <w:szCs w:val="20"/>
      <w:lang w:eastAsia="en-GB"/>
    </w:rPr>
  </w:style>
  <w:style w:type="paragraph" w:customStyle="1" w:styleId="HangingIndent">
    <w:name w:val="HangingIndent"/>
    <w:basedOn w:val="Normal"/>
    <w:next w:val="Normal"/>
    <w:rsid w:val="00307C10"/>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240" w:lineRule="auto"/>
      <w:ind w:left="1134" w:hanging="1134"/>
      <w:jc w:val="both"/>
    </w:pPr>
    <w:rPr>
      <w:rFonts w:ascii="Arial" w:eastAsia="Times New Roman" w:hAnsi="Arial" w:cs="Times New Roman"/>
      <w:color w:val="000000"/>
      <w:sz w:val="24"/>
      <w:szCs w:val="20"/>
      <w:lang w:eastAsia="en-GB"/>
    </w:rPr>
  </w:style>
  <w:style w:type="paragraph" w:customStyle="1" w:styleId="HangingMargin">
    <w:name w:val="HangingMargin"/>
    <w:basedOn w:val="Normal"/>
    <w:next w:val="Normal"/>
    <w:rsid w:val="00307C10"/>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240" w:lineRule="auto"/>
      <w:ind w:hanging="1134"/>
      <w:jc w:val="both"/>
    </w:pPr>
    <w:rPr>
      <w:rFonts w:ascii="Arial" w:eastAsia="Times New Roman" w:hAnsi="Arial" w:cs="Times New Roman"/>
      <w:color w:val="000000"/>
      <w:sz w:val="24"/>
      <w:szCs w:val="20"/>
      <w:lang w:eastAsia="en-GB"/>
    </w:rPr>
  </w:style>
  <w:style w:type="paragraph" w:styleId="ListBullet">
    <w:name w:val="List Bullet"/>
    <w:basedOn w:val="Normal"/>
    <w:autoRedefine/>
    <w:rsid w:val="00307C10"/>
    <w:pPr>
      <w:numPr>
        <w:numId w:val="4"/>
      </w:numPr>
      <w:spacing w:after="40" w:line="240" w:lineRule="auto"/>
      <w:jc w:val="both"/>
    </w:pPr>
    <w:rPr>
      <w:rFonts w:ascii="Arial" w:eastAsia="Times New Roman" w:hAnsi="Arial" w:cs="Times New Roman"/>
      <w:color w:val="000000"/>
      <w:sz w:val="24"/>
      <w:szCs w:val="20"/>
      <w:lang w:val="sv-SE" w:eastAsia="en-GB"/>
    </w:rPr>
  </w:style>
  <w:style w:type="paragraph" w:customStyle="1" w:styleId="MarginAltm">
    <w:name w:val="Margin (Alt+m)"/>
    <w:basedOn w:val="Normal"/>
    <w:rsid w:val="00307C10"/>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40" w:line="240" w:lineRule="auto"/>
      <w:ind w:left="-1134" w:right="-1134"/>
      <w:jc w:val="both"/>
    </w:pPr>
    <w:rPr>
      <w:rFonts w:ascii="Arial" w:eastAsia="Times New Roman" w:hAnsi="Arial" w:cs="Times New Roman"/>
      <w:color w:val="000000"/>
      <w:sz w:val="24"/>
      <w:szCs w:val="20"/>
      <w:lang w:eastAsia="en-GB"/>
    </w:rPr>
  </w:style>
  <w:style w:type="paragraph" w:customStyle="1" w:styleId="Rubrik1AltR1">
    <w:name w:val="Rubrik 1 (Alt+R1)"/>
    <w:basedOn w:val="Normal"/>
    <w:next w:val="Normal"/>
    <w:rsid w:val="00307C10"/>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ind w:left="1134" w:hanging="1134"/>
      <w:jc w:val="both"/>
    </w:pPr>
    <w:rPr>
      <w:rFonts w:ascii="Arial" w:eastAsia="Times New Roman" w:hAnsi="Arial" w:cs="Times New Roman"/>
      <w:b/>
      <w:caps/>
      <w:color w:val="000000"/>
      <w:sz w:val="24"/>
      <w:szCs w:val="20"/>
      <w:lang w:eastAsia="en-GB"/>
    </w:rPr>
  </w:style>
  <w:style w:type="paragraph" w:customStyle="1" w:styleId="Rubrik2AltR2">
    <w:name w:val="Rubrik 2 (Alt+R2)"/>
    <w:basedOn w:val="Normal"/>
    <w:next w:val="Normal"/>
    <w:rsid w:val="00307C10"/>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ind w:left="1134" w:hanging="1134"/>
      <w:jc w:val="both"/>
    </w:pPr>
    <w:rPr>
      <w:rFonts w:ascii="Arial" w:eastAsia="Times New Roman" w:hAnsi="Arial" w:cs="Times New Roman"/>
      <w:b/>
      <w:color w:val="000000"/>
      <w:sz w:val="24"/>
      <w:szCs w:val="20"/>
      <w:lang w:eastAsia="en-GB"/>
    </w:rPr>
  </w:style>
  <w:style w:type="paragraph" w:customStyle="1" w:styleId="Rubrik3AltR3">
    <w:name w:val="Rubrik 3 (Alt+R3)"/>
    <w:basedOn w:val="Normal"/>
    <w:next w:val="Normal"/>
    <w:rsid w:val="00307C10"/>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ind w:left="1134" w:hanging="1134"/>
      <w:jc w:val="both"/>
    </w:pPr>
    <w:rPr>
      <w:rFonts w:ascii="Arial" w:eastAsia="Times New Roman" w:hAnsi="Arial" w:cs="Times New Roman"/>
      <w:caps/>
      <w:color w:val="000000"/>
      <w:sz w:val="24"/>
      <w:szCs w:val="20"/>
      <w:lang w:eastAsia="en-GB"/>
    </w:rPr>
  </w:style>
  <w:style w:type="paragraph" w:customStyle="1" w:styleId="Rubrik4AltR4">
    <w:name w:val="Rubrik 4 (Alt+R4)"/>
    <w:basedOn w:val="Normal"/>
    <w:next w:val="Normal"/>
    <w:rsid w:val="00307C10"/>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ind w:left="1134" w:hanging="1134"/>
      <w:jc w:val="both"/>
    </w:pPr>
    <w:rPr>
      <w:rFonts w:ascii="Arial" w:eastAsia="Times New Roman" w:hAnsi="Arial" w:cs="Times New Roman"/>
      <w:i/>
      <w:color w:val="000000"/>
      <w:sz w:val="24"/>
      <w:szCs w:val="20"/>
      <w:lang w:eastAsia="en-GB"/>
    </w:rPr>
  </w:style>
  <w:style w:type="character" w:customStyle="1" w:styleId="EmailStyle62">
    <w:name w:val="EmailStyle62"/>
    <w:basedOn w:val="DefaultParagraphFont"/>
    <w:semiHidden/>
    <w:rsid w:val="00307C10"/>
    <w:rPr>
      <w:rFonts w:ascii="Arial" w:hAnsi="Arial" w:cs="Arial"/>
      <w:color w:val="auto"/>
      <w:sz w:val="20"/>
      <w:szCs w:val="20"/>
    </w:rPr>
  </w:style>
  <w:style w:type="paragraph" w:styleId="BalloonText">
    <w:name w:val="Balloon Text"/>
    <w:basedOn w:val="Normal"/>
    <w:link w:val="BalloonTextChar"/>
    <w:semiHidden/>
    <w:rsid w:val="00307C10"/>
    <w:pPr>
      <w:spacing w:after="40" w:line="240" w:lineRule="auto"/>
      <w:jc w:val="both"/>
    </w:pPr>
    <w:rPr>
      <w:rFonts w:ascii="Tahoma" w:eastAsia="Times New Roman" w:hAnsi="Tahoma" w:cs="Tahoma"/>
      <w:color w:val="000000"/>
      <w:sz w:val="16"/>
      <w:szCs w:val="16"/>
      <w:lang w:eastAsia="en-GB"/>
    </w:rPr>
  </w:style>
  <w:style w:type="character" w:customStyle="1" w:styleId="BalloonTextChar">
    <w:name w:val="Balloon Text Char"/>
    <w:basedOn w:val="DefaultParagraphFont"/>
    <w:link w:val="BalloonText"/>
    <w:semiHidden/>
    <w:rsid w:val="00307C10"/>
    <w:rPr>
      <w:rFonts w:ascii="Tahoma" w:eastAsia="Times New Roman" w:hAnsi="Tahoma" w:cs="Tahoma"/>
      <w:color w:val="000000"/>
      <w:sz w:val="16"/>
      <w:szCs w:val="16"/>
      <w:lang w:val="en-GB" w:eastAsia="en-GB"/>
    </w:rPr>
  </w:style>
  <w:style w:type="paragraph" w:customStyle="1" w:styleId="Bul1">
    <w:name w:val="Bul 1"/>
    <w:basedOn w:val="BT1"/>
    <w:qFormat/>
    <w:rsid w:val="00307C10"/>
    <w:pPr>
      <w:numPr>
        <w:numId w:val="6"/>
      </w:numPr>
      <w:spacing w:after="0"/>
      <w:ind w:left="360"/>
    </w:pPr>
  </w:style>
  <w:style w:type="paragraph" w:customStyle="1" w:styleId="Bul1last">
    <w:name w:val="Bul 1 last"/>
    <w:basedOn w:val="BT1"/>
    <w:qFormat/>
    <w:rsid w:val="00307C10"/>
  </w:style>
  <w:style w:type="paragraph" w:customStyle="1" w:styleId="Head1">
    <w:name w:val="Head 1"/>
    <w:basedOn w:val="BT1"/>
    <w:qFormat/>
    <w:rsid w:val="00307C10"/>
    <w:pPr>
      <w:keepNext/>
      <w:jc w:val="center"/>
    </w:pPr>
    <w:rPr>
      <w:b/>
      <w:caps/>
      <w:sz w:val="28"/>
      <w:szCs w:val="28"/>
      <w:u w:val="single"/>
    </w:rPr>
  </w:style>
  <w:style w:type="paragraph" w:customStyle="1" w:styleId="Head2">
    <w:name w:val="Head 2"/>
    <w:basedOn w:val="Head1s"/>
    <w:qFormat/>
    <w:rsid w:val="00307C10"/>
    <w:rPr>
      <w:lang w:val="en-US"/>
    </w:rPr>
  </w:style>
  <w:style w:type="paragraph" w:customStyle="1" w:styleId="Head2S">
    <w:name w:val="Head 2 S"/>
    <w:basedOn w:val="BT1"/>
    <w:qFormat/>
    <w:rsid w:val="00307C10"/>
    <w:pPr>
      <w:keepNext/>
    </w:pPr>
    <w:rPr>
      <w:b/>
    </w:rPr>
  </w:style>
  <w:style w:type="paragraph" w:customStyle="1" w:styleId="Head1s">
    <w:name w:val="Head 1 s"/>
    <w:basedOn w:val="BT1"/>
    <w:qFormat/>
    <w:rsid w:val="00307C10"/>
    <w:pPr>
      <w:keepNext/>
      <w:tabs>
        <w:tab w:val="left" w:pos="1440"/>
      </w:tabs>
      <w:ind w:left="1440" w:hanging="1440"/>
    </w:pPr>
    <w:rPr>
      <w:b/>
      <w:i/>
    </w:rPr>
  </w:style>
  <w:style w:type="paragraph" w:customStyle="1" w:styleId="Tablehd">
    <w:name w:val="Table hd"/>
    <w:basedOn w:val="TableT"/>
    <w:qFormat/>
    <w:rsid w:val="00307C10"/>
    <w:pPr>
      <w:spacing w:before="20" w:after="20"/>
      <w:jc w:val="center"/>
    </w:pPr>
    <w:rPr>
      <w:b/>
    </w:rPr>
  </w:style>
  <w:style w:type="paragraph" w:customStyle="1" w:styleId="Tablebul">
    <w:name w:val="Table bul"/>
    <w:basedOn w:val="TableT"/>
    <w:qFormat/>
    <w:rsid w:val="00307C10"/>
    <w:pPr>
      <w:numPr>
        <w:numId w:val="7"/>
      </w:numPr>
      <w:ind w:left="288" w:hanging="288"/>
    </w:pPr>
  </w:style>
  <w:style w:type="paragraph" w:customStyle="1" w:styleId="BoldText">
    <w:name w:val="Bold Text"/>
    <w:basedOn w:val="Normal"/>
    <w:qFormat/>
    <w:rsid w:val="00307C10"/>
    <w:pPr>
      <w:keepNext/>
      <w:spacing w:line="280" w:lineRule="atLeast"/>
      <w:jc w:val="both"/>
    </w:pPr>
    <w:rPr>
      <w:rFonts w:ascii="Arial" w:eastAsia="Times New Roman" w:hAnsi="Arial" w:cs="Times New Roman"/>
      <w:b/>
      <w:color w:val="000000"/>
      <w:szCs w:val="24"/>
      <w:lang w:eastAsia="en-GB"/>
    </w:rPr>
  </w:style>
  <w:style w:type="paragraph" w:customStyle="1" w:styleId="Tableheading">
    <w:name w:val="Table heading"/>
    <w:rsid w:val="00307C10"/>
    <w:pPr>
      <w:spacing w:before="40" w:after="40" w:line="240" w:lineRule="atLeast"/>
      <w:jc w:val="center"/>
    </w:pPr>
    <w:rPr>
      <w:rFonts w:ascii="Arial" w:eastAsia="Times New Roman" w:hAnsi="Arial" w:cs="Arial"/>
      <w:b/>
      <w:color w:val="FFFFFF"/>
      <w:sz w:val="20"/>
      <w:szCs w:val="24"/>
      <w:lang w:val="en-GB" w:eastAsia="en-GB"/>
    </w:rPr>
  </w:style>
  <w:style w:type="paragraph" w:customStyle="1" w:styleId="Tabletext">
    <w:name w:val="Table text"/>
    <w:qFormat/>
    <w:rsid w:val="00307C10"/>
    <w:pPr>
      <w:spacing w:before="40" w:after="40" w:line="240" w:lineRule="atLeast"/>
    </w:pPr>
    <w:rPr>
      <w:rFonts w:ascii="Calibri" w:eastAsia="Univers 45 Light" w:hAnsi="Calibri" w:cs="Arial"/>
      <w:b/>
      <w:bCs/>
      <w:color w:val="000000"/>
      <w:sz w:val="24"/>
      <w:szCs w:val="24"/>
      <w:lang w:val="en-GB" w:eastAsia="en-GB"/>
    </w:rPr>
  </w:style>
  <w:style w:type="paragraph" w:customStyle="1" w:styleId="Covertitledate">
    <w:name w:val="Cover title date"/>
    <w:basedOn w:val="Subtitle"/>
    <w:semiHidden/>
    <w:rsid w:val="00307C10"/>
    <w:pPr>
      <w:spacing w:after="360" w:line="280" w:lineRule="atLeast"/>
      <w:jc w:val="right"/>
    </w:pPr>
    <w:rPr>
      <w:rFonts w:ascii="Arial" w:hAnsi="Arial" w:cs="Arial"/>
      <w:b w:val="0"/>
      <w:bCs w:val="0"/>
      <w:color w:val="FFFFFF"/>
      <w:lang w:val="en-GB" w:eastAsia="en-US"/>
    </w:rPr>
  </w:style>
  <w:style w:type="paragraph" w:customStyle="1" w:styleId="Covertitleheader">
    <w:name w:val="Cover title header"/>
    <w:basedOn w:val="Normal"/>
    <w:rsid w:val="00307C10"/>
    <w:pPr>
      <w:spacing w:before="240" w:after="360" w:line="200" w:lineRule="atLeast"/>
      <w:jc w:val="right"/>
    </w:pPr>
    <w:rPr>
      <w:rFonts w:ascii="Arial" w:eastAsia="Times New Roman" w:hAnsi="Arial" w:cs="Arial"/>
      <w:color w:val="FFFFFF"/>
      <w:sz w:val="28"/>
      <w:szCs w:val="24"/>
      <w:lang w:eastAsia="en-GB"/>
    </w:rPr>
  </w:style>
  <w:style w:type="paragraph" w:customStyle="1" w:styleId="Covertitlefooter">
    <w:name w:val="Cover title footer"/>
    <w:basedOn w:val="Covertitleheader"/>
    <w:rsid w:val="00307C10"/>
    <w:pPr>
      <w:spacing w:after="200"/>
    </w:pPr>
    <w:rPr>
      <w:sz w:val="40"/>
    </w:rPr>
  </w:style>
  <w:style w:type="paragraph" w:customStyle="1" w:styleId="Tablebullet">
    <w:name w:val="Table bullet"/>
    <w:basedOn w:val="Bullet"/>
    <w:qFormat/>
    <w:rsid w:val="00307C10"/>
    <w:pPr>
      <w:numPr>
        <w:numId w:val="20"/>
      </w:numPr>
      <w:spacing w:after="40" w:line="240" w:lineRule="atLeast"/>
    </w:pPr>
    <w:rPr>
      <w:rFonts w:cs="Arial"/>
      <w:noProof/>
      <w:sz w:val="18"/>
      <w:szCs w:val="18"/>
      <w:lang w:val="en-US"/>
    </w:rPr>
  </w:style>
  <w:style w:type="paragraph" w:customStyle="1" w:styleId="Numberedbullet">
    <w:name w:val="Numbered bullet"/>
    <w:basedOn w:val="Normal"/>
    <w:rsid w:val="00307C10"/>
    <w:pPr>
      <w:numPr>
        <w:numId w:val="8"/>
      </w:numPr>
      <w:spacing w:line="280" w:lineRule="atLeast"/>
      <w:jc w:val="both"/>
    </w:pPr>
    <w:rPr>
      <w:rFonts w:ascii="Arial" w:eastAsia="Times New Roman" w:hAnsi="Arial" w:cs="Arial"/>
      <w:color w:val="000000"/>
      <w:szCs w:val="24"/>
      <w:lang w:eastAsia="en-GB"/>
    </w:rPr>
  </w:style>
  <w:style w:type="paragraph" w:customStyle="1" w:styleId="Alphabullet">
    <w:name w:val="Alpha bullet"/>
    <w:basedOn w:val="Numberedbullet"/>
    <w:rsid w:val="00307C10"/>
    <w:pPr>
      <w:numPr>
        <w:ilvl w:val="1"/>
      </w:numPr>
      <w:ind w:left="576" w:hanging="288"/>
    </w:pPr>
  </w:style>
  <w:style w:type="numbering" w:customStyle="1" w:styleId="Text">
    <w:name w:val="Text"/>
    <w:uiPriority w:val="99"/>
    <w:rsid w:val="00307C10"/>
    <w:pPr>
      <w:numPr>
        <w:numId w:val="12"/>
      </w:numPr>
    </w:pPr>
  </w:style>
  <w:style w:type="paragraph" w:customStyle="1" w:styleId="Tablebulletsub">
    <w:name w:val="Table bullet sub"/>
    <w:basedOn w:val="Bulletsub"/>
    <w:qFormat/>
    <w:rsid w:val="00307C10"/>
    <w:pPr>
      <w:spacing w:line="180" w:lineRule="atLeast"/>
      <w:ind w:left="540" w:hanging="256"/>
    </w:pPr>
    <w:rPr>
      <w:noProof/>
      <w:sz w:val="18"/>
    </w:rPr>
  </w:style>
  <w:style w:type="paragraph" w:styleId="Revision">
    <w:name w:val="Revision"/>
    <w:hidden/>
    <w:uiPriority w:val="99"/>
    <w:semiHidden/>
    <w:rsid w:val="00307C10"/>
    <w:pPr>
      <w:spacing w:after="0" w:line="240" w:lineRule="auto"/>
    </w:pPr>
    <w:rPr>
      <w:rFonts w:ascii="Univers 45 Light" w:eastAsia="Times New Roman" w:hAnsi="Univers 45 Light" w:cs="Times New Roman"/>
      <w:sz w:val="20"/>
      <w:szCs w:val="24"/>
      <w:lang w:val="en-GB"/>
    </w:rPr>
  </w:style>
  <w:style w:type="paragraph" w:customStyle="1" w:styleId="Bodytextnavyhighlight">
    <w:name w:val="Body text navy highlight"/>
    <w:basedOn w:val="BodyText1"/>
    <w:qFormat/>
    <w:rsid w:val="00307C10"/>
    <w:rPr>
      <w:b/>
      <w:color w:val="00338D"/>
    </w:rPr>
  </w:style>
  <w:style w:type="paragraph" w:customStyle="1" w:styleId="Contentstitle">
    <w:name w:val="Contents title"/>
    <w:basedOn w:val="Normal"/>
    <w:rsid w:val="00307C10"/>
    <w:pPr>
      <w:pageBreakBefore/>
      <w:spacing w:after="500" w:line="500" w:lineRule="atLeast"/>
      <w:jc w:val="both"/>
    </w:pPr>
    <w:rPr>
      <w:rFonts w:ascii="Arial" w:eastAsia="Univers 45 Light" w:hAnsi="Arial" w:cs="Times New Roman"/>
      <w:b/>
      <w:color w:val="FFFFFF" w:themeColor="background1"/>
      <w:sz w:val="44"/>
      <w:lang w:eastAsia="en-GB"/>
    </w:rPr>
  </w:style>
  <w:style w:type="paragraph" w:customStyle="1" w:styleId="Source">
    <w:name w:val="Source"/>
    <w:basedOn w:val="BodyText1"/>
    <w:qFormat/>
    <w:rsid w:val="00307C10"/>
    <w:pPr>
      <w:tabs>
        <w:tab w:val="left" w:pos="1134"/>
      </w:tabs>
      <w:spacing w:before="40" w:line="120" w:lineRule="atLeast"/>
      <w:ind w:left="851" w:hanging="851"/>
    </w:pPr>
    <w:rPr>
      <w:sz w:val="12"/>
    </w:rPr>
  </w:style>
  <w:style w:type="numbering" w:styleId="111111">
    <w:name w:val="Outline List 2"/>
    <w:basedOn w:val="NoList"/>
    <w:rsid w:val="00307C10"/>
    <w:pPr>
      <w:numPr>
        <w:numId w:val="9"/>
      </w:numPr>
    </w:pPr>
  </w:style>
  <w:style w:type="paragraph" w:customStyle="1" w:styleId="Image">
    <w:name w:val="Image"/>
    <w:basedOn w:val="Normal"/>
    <w:next w:val="Heading1"/>
    <w:semiHidden/>
    <w:rsid w:val="00307C10"/>
    <w:pPr>
      <w:pageBreakBefore/>
      <w:framePr w:w="2665" w:h="6685" w:hRule="exact" w:wrap="around" w:vAnchor="page" w:hAnchor="page" w:x="766" w:yAlign="top"/>
      <w:spacing w:after="40" w:line="288" w:lineRule="auto"/>
      <w:ind w:right="-6"/>
      <w:jc w:val="center"/>
    </w:pPr>
    <w:rPr>
      <w:rFonts w:ascii="Arial" w:eastAsia="Times New Roman" w:hAnsi="Arial" w:cs="Times New Roman"/>
      <w:color w:val="000000"/>
      <w:sz w:val="18"/>
      <w:szCs w:val="24"/>
      <w:lang w:eastAsia="en-GB"/>
    </w:rPr>
  </w:style>
  <w:style w:type="numbering" w:styleId="1ai">
    <w:name w:val="Outline List 1"/>
    <w:basedOn w:val="NoList"/>
    <w:rsid w:val="00307C10"/>
    <w:pPr>
      <w:numPr>
        <w:numId w:val="10"/>
      </w:numPr>
    </w:pPr>
  </w:style>
  <w:style w:type="paragraph" w:styleId="Caption">
    <w:name w:val="caption"/>
    <w:basedOn w:val="Normal"/>
    <w:next w:val="Normal"/>
    <w:qFormat/>
    <w:rsid w:val="00307C10"/>
    <w:pPr>
      <w:keepNext/>
      <w:spacing w:before="140" w:after="140" w:line="260" w:lineRule="atLeast"/>
      <w:jc w:val="center"/>
      <w:outlineLvl w:val="2"/>
    </w:pPr>
    <w:rPr>
      <w:rFonts w:ascii="Times New Roman" w:eastAsia="Univers 45 Light" w:hAnsi="Times New Roman" w:cs="Times New Roman"/>
      <w:b/>
      <w:bCs/>
      <w:color w:val="00338D"/>
      <w:sz w:val="24"/>
      <w:szCs w:val="24"/>
      <w:lang w:eastAsia="en-GB"/>
    </w:rPr>
  </w:style>
  <w:style w:type="table" w:styleId="Table3Deffects1">
    <w:name w:val="Table 3D effects 1"/>
    <w:basedOn w:val="TableNormal"/>
    <w:rsid w:val="00307C10"/>
    <w:pPr>
      <w:spacing w:after="0" w:line="240" w:lineRule="auto"/>
    </w:pPr>
    <w:rPr>
      <w:rFonts w:ascii="Univers 45 Light" w:eastAsia="Times New Roman" w:hAnsi="Univers 45 Light" w:cs="Times New Roman"/>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7C10"/>
    <w:pPr>
      <w:spacing w:after="0" w:line="240" w:lineRule="auto"/>
    </w:pPr>
    <w:rPr>
      <w:rFonts w:ascii="Univers 45 Light" w:eastAsia="Times New Roman" w:hAnsi="Univers 45 Light" w:cs="Times New Roman"/>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7C10"/>
    <w:pPr>
      <w:spacing w:after="0" w:line="240" w:lineRule="auto"/>
    </w:pPr>
    <w:rPr>
      <w:rFonts w:ascii="Univers 45 Light" w:eastAsia="Times New Roman" w:hAnsi="Univers 45 Light" w:cs="Times New Roman"/>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7C10"/>
    <w:pPr>
      <w:spacing w:after="0" w:line="240" w:lineRule="auto"/>
    </w:pPr>
    <w:rPr>
      <w:rFonts w:ascii="Univers 45 Light" w:eastAsia="Times New Roman" w:hAnsi="Univers 45 Light" w:cs="Times New Roman"/>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7C10"/>
    <w:pPr>
      <w:spacing w:after="0" w:line="240" w:lineRule="auto"/>
    </w:pPr>
    <w:rPr>
      <w:rFonts w:ascii="Univers 45 Light" w:eastAsia="Times New Roman" w:hAnsi="Univers 45 Light" w:cs="Times New Roman"/>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7C10"/>
    <w:pPr>
      <w:spacing w:after="0" w:line="240" w:lineRule="auto"/>
    </w:pPr>
    <w:rPr>
      <w:rFonts w:ascii="Univers 45 Light" w:eastAsia="Times New Roman" w:hAnsi="Univers 45 Light" w:cs="Times New Roman"/>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7C10"/>
    <w:pPr>
      <w:spacing w:after="0" w:line="240" w:lineRule="auto"/>
    </w:pPr>
    <w:rPr>
      <w:rFonts w:ascii="Univers 45 Light" w:eastAsia="Times New Roman" w:hAnsi="Univers 45 Light" w:cs="Times New Roman"/>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7C10"/>
    <w:pPr>
      <w:spacing w:after="0" w:line="240" w:lineRule="auto"/>
    </w:pPr>
    <w:rPr>
      <w:rFonts w:ascii="Univers 45 Light" w:eastAsia="Times New Roman" w:hAnsi="Univers 45 Light" w:cs="Times New Roman"/>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7C10"/>
    <w:pPr>
      <w:spacing w:after="0" w:line="240" w:lineRule="auto"/>
    </w:pPr>
    <w:rPr>
      <w:rFonts w:ascii="Univers 45 Light" w:eastAsia="Times New Roman" w:hAnsi="Univers 45 Light"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7C10"/>
    <w:pPr>
      <w:spacing w:after="0" w:line="240" w:lineRule="auto"/>
    </w:pPr>
    <w:rPr>
      <w:rFonts w:ascii="Univers 45 Light" w:eastAsia="Times New Roman" w:hAnsi="Univers 45 Light"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7C10"/>
    <w:pPr>
      <w:spacing w:after="0" w:line="240" w:lineRule="auto"/>
    </w:pPr>
    <w:rPr>
      <w:rFonts w:ascii="Univers 45 Light" w:eastAsia="Times New Roman" w:hAnsi="Univers 45 Light"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7C10"/>
    <w:pPr>
      <w:spacing w:after="0" w:line="240" w:lineRule="auto"/>
    </w:pPr>
    <w:rPr>
      <w:rFonts w:ascii="Univers 45 Light" w:eastAsia="Times New Roman" w:hAnsi="Univers 45 Light"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7C10"/>
    <w:pPr>
      <w:spacing w:after="0" w:line="240" w:lineRule="auto"/>
    </w:pPr>
    <w:rPr>
      <w:rFonts w:ascii="Univers 45 Light" w:eastAsia="Times New Roman" w:hAnsi="Univers 45 Light" w:cs="Times New Roman"/>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7C10"/>
    <w:pPr>
      <w:spacing w:after="0" w:line="240" w:lineRule="auto"/>
    </w:pPr>
    <w:rPr>
      <w:rFonts w:ascii="Univers 45 Light" w:eastAsia="Times New Roman" w:hAnsi="Univers 45 Light" w:cs="Times New Roman"/>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7C10"/>
    <w:pPr>
      <w:spacing w:after="0" w:line="240" w:lineRule="auto"/>
    </w:pPr>
    <w:rPr>
      <w:rFonts w:ascii="Univers 45 Light" w:eastAsia="Times New Roman" w:hAnsi="Univers 45 Light"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7C10"/>
    <w:pPr>
      <w:spacing w:after="0" w:line="240" w:lineRule="auto"/>
    </w:pPr>
    <w:rPr>
      <w:rFonts w:ascii="Univers 45 Light" w:eastAsia="Times New Roman" w:hAnsi="Univers 45 Light" w:cs="Times New Roman"/>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7C10"/>
    <w:pPr>
      <w:spacing w:after="0" w:line="240" w:lineRule="auto"/>
    </w:pPr>
    <w:rPr>
      <w:rFonts w:ascii="Univers 45 Light" w:eastAsia="Times New Roman" w:hAnsi="Univers 45 Light"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7C10"/>
    <w:pPr>
      <w:spacing w:after="0" w:line="240" w:lineRule="auto"/>
    </w:pPr>
    <w:rPr>
      <w:rFonts w:ascii="Univers 45 Light" w:eastAsia="Times New Roman" w:hAnsi="Univers 45 Light"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7C10"/>
    <w:pPr>
      <w:spacing w:after="0" w:line="240" w:lineRule="auto"/>
    </w:pPr>
    <w:rPr>
      <w:rFonts w:ascii="Univers 45 Light" w:eastAsia="Times New Roman" w:hAnsi="Univers 45 Light" w:cs="Times New Roman"/>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7C10"/>
    <w:pPr>
      <w:spacing w:after="0" w:line="240" w:lineRule="auto"/>
    </w:pPr>
    <w:rPr>
      <w:rFonts w:ascii="Univers 45 Light" w:eastAsia="Times New Roman" w:hAnsi="Univers 45 Light" w:cs="Times New Roman"/>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7C10"/>
    <w:pPr>
      <w:spacing w:after="0" w:line="240" w:lineRule="auto"/>
    </w:pPr>
    <w:rPr>
      <w:rFonts w:ascii="Univers 45 Light" w:eastAsia="Times New Roman" w:hAnsi="Univers 45 Light" w:cs="Times New Roman"/>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link w:val="MacroTextChar"/>
    <w:rsid w:val="00307C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rsid w:val="00307C10"/>
    <w:rPr>
      <w:rFonts w:ascii="Courier New" w:eastAsia="Times New Roman" w:hAnsi="Courier New" w:cs="Times New Roman"/>
      <w:sz w:val="20"/>
      <w:szCs w:val="20"/>
      <w:lang w:val="en-GB"/>
    </w:rPr>
  </w:style>
  <w:style w:type="paragraph" w:styleId="TableofAuthorities">
    <w:name w:val="table of authorities"/>
    <w:basedOn w:val="Normal"/>
    <w:next w:val="Normal"/>
    <w:rsid w:val="00307C10"/>
    <w:pPr>
      <w:spacing w:after="40" w:line="260" w:lineRule="atLeast"/>
      <w:ind w:left="240" w:hanging="240"/>
      <w:jc w:val="both"/>
    </w:pPr>
    <w:rPr>
      <w:rFonts w:ascii="Arial" w:eastAsia="Times New Roman" w:hAnsi="Arial" w:cs="Times New Roman"/>
      <w:color w:val="000000"/>
      <w:szCs w:val="24"/>
      <w:lang w:eastAsia="en-GB"/>
    </w:rPr>
  </w:style>
  <w:style w:type="paragraph" w:styleId="TableofFigures">
    <w:name w:val="table of figures"/>
    <w:basedOn w:val="Normal"/>
    <w:next w:val="Normal"/>
    <w:uiPriority w:val="99"/>
    <w:rsid w:val="00307C10"/>
    <w:pPr>
      <w:spacing w:after="40" w:line="260" w:lineRule="atLeast"/>
      <w:jc w:val="both"/>
    </w:pPr>
    <w:rPr>
      <w:rFonts w:ascii="Times New Roman" w:eastAsia="Times New Roman" w:hAnsi="Times New Roman" w:cs="Times New Roman"/>
      <w:color w:val="000000"/>
      <w:sz w:val="24"/>
      <w:szCs w:val="24"/>
      <w:lang w:eastAsia="en-GB"/>
    </w:rPr>
  </w:style>
  <w:style w:type="paragraph" w:styleId="TOAHeading">
    <w:name w:val="toa heading"/>
    <w:basedOn w:val="Normal"/>
    <w:next w:val="Normal"/>
    <w:rsid w:val="00307C10"/>
    <w:pPr>
      <w:spacing w:before="120" w:after="40" w:line="260" w:lineRule="atLeast"/>
      <w:jc w:val="both"/>
    </w:pPr>
    <w:rPr>
      <w:rFonts w:ascii="Arial" w:eastAsia="Times New Roman" w:hAnsi="Arial" w:cs="Times New Roman"/>
      <w:b/>
      <w:bCs/>
      <w:color w:val="000000"/>
      <w:szCs w:val="24"/>
      <w:lang w:eastAsia="en-GB"/>
    </w:rPr>
  </w:style>
  <w:style w:type="paragraph" w:customStyle="1" w:styleId="Contactheading">
    <w:name w:val="Contact heading"/>
    <w:basedOn w:val="Normal"/>
    <w:qFormat/>
    <w:rsid w:val="00307C10"/>
    <w:pPr>
      <w:framePr w:wrap="around" w:vAnchor="page" w:hAnchor="page" w:x="666" w:y="6346"/>
      <w:spacing w:after="40" w:line="240" w:lineRule="atLeast"/>
      <w:jc w:val="both"/>
    </w:pPr>
    <w:rPr>
      <w:rFonts w:ascii="Arial" w:eastAsia="Univers 45 Light" w:hAnsi="Arial" w:cs="Times New Roman"/>
      <w:b/>
      <w:color w:val="000000"/>
      <w:lang w:eastAsia="en-GB"/>
    </w:rPr>
  </w:style>
  <w:style w:type="paragraph" w:customStyle="1" w:styleId="Contactname">
    <w:name w:val="Contact name"/>
    <w:basedOn w:val="Normal"/>
    <w:next w:val="Contactsectorname"/>
    <w:qFormat/>
    <w:rsid w:val="00307C10"/>
    <w:pPr>
      <w:framePr w:wrap="around" w:vAnchor="page" w:hAnchor="page" w:x="666" w:y="6346"/>
      <w:spacing w:before="240" w:after="40" w:line="240" w:lineRule="atLeast"/>
      <w:jc w:val="both"/>
    </w:pPr>
    <w:rPr>
      <w:rFonts w:ascii="Arial" w:eastAsia="Univers 45 Light" w:hAnsi="Arial" w:cs="Times New Roman"/>
      <w:b/>
      <w:color w:val="00338D"/>
      <w:lang w:eastAsia="en-GB"/>
    </w:rPr>
  </w:style>
  <w:style w:type="paragraph" w:customStyle="1" w:styleId="Contactsectorname">
    <w:name w:val="Contact sector name"/>
    <w:basedOn w:val="Normal"/>
    <w:next w:val="Contacttelephone"/>
    <w:qFormat/>
    <w:rsid w:val="00307C10"/>
    <w:pPr>
      <w:framePr w:wrap="around" w:vAnchor="page" w:hAnchor="page" w:x="666" w:y="6346"/>
      <w:spacing w:after="40" w:line="240" w:lineRule="atLeast"/>
      <w:jc w:val="both"/>
    </w:pPr>
    <w:rPr>
      <w:rFonts w:ascii="Arial" w:eastAsia="Univers 45 Light" w:hAnsi="Arial" w:cs="Times New Roman"/>
      <w:b/>
      <w:color w:val="000000"/>
      <w:lang w:eastAsia="en-GB"/>
    </w:rPr>
  </w:style>
  <w:style w:type="paragraph" w:customStyle="1" w:styleId="Contacttelephone">
    <w:name w:val="Contact telephone"/>
    <w:basedOn w:val="Normal"/>
    <w:next w:val="Contactemail"/>
    <w:qFormat/>
    <w:rsid w:val="00307C10"/>
    <w:pPr>
      <w:framePr w:wrap="around" w:vAnchor="page" w:hAnchor="page" w:x="666" w:y="6346"/>
      <w:tabs>
        <w:tab w:val="left" w:pos="284"/>
      </w:tabs>
      <w:spacing w:after="40" w:line="240" w:lineRule="atLeast"/>
      <w:jc w:val="both"/>
    </w:pPr>
    <w:rPr>
      <w:rFonts w:ascii="Arial" w:eastAsia="Univers 45 Light" w:hAnsi="Arial" w:cs="Arial"/>
      <w:color w:val="000000"/>
      <w:lang w:eastAsia="en-GB"/>
    </w:rPr>
  </w:style>
  <w:style w:type="paragraph" w:customStyle="1" w:styleId="Contactemail">
    <w:name w:val="Contact email"/>
    <w:basedOn w:val="Normal"/>
    <w:next w:val="Contactname"/>
    <w:qFormat/>
    <w:rsid w:val="00307C10"/>
    <w:pPr>
      <w:framePr w:wrap="around" w:vAnchor="page" w:hAnchor="page" w:x="666" w:y="6346"/>
      <w:tabs>
        <w:tab w:val="left" w:pos="284"/>
      </w:tabs>
      <w:spacing w:after="40" w:line="240" w:lineRule="atLeast"/>
      <w:jc w:val="both"/>
    </w:pPr>
    <w:rPr>
      <w:rFonts w:ascii="Arial" w:eastAsia="Univers 45 Light" w:hAnsi="Arial" w:cs="Arial"/>
      <w:noProof/>
      <w:color w:val="000000"/>
      <w:lang w:eastAsia="en-GB"/>
    </w:rPr>
  </w:style>
  <w:style w:type="paragraph" w:customStyle="1" w:styleId="Disclaimer">
    <w:name w:val="Disclaimer"/>
    <w:basedOn w:val="Normal"/>
    <w:qFormat/>
    <w:rsid w:val="00307C10"/>
    <w:pPr>
      <w:spacing w:line="260" w:lineRule="atLeast"/>
      <w:jc w:val="both"/>
    </w:pPr>
    <w:rPr>
      <w:rFonts w:ascii="Arial" w:eastAsia="Univers 45 Light" w:hAnsi="Arial" w:cs="Times New Roman"/>
      <w:color w:val="000000"/>
      <w:lang w:eastAsia="en-GB"/>
    </w:rPr>
  </w:style>
  <w:style w:type="paragraph" w:customStyle="1" w:styleId="Bulletsub">
    <w:name w:val="Bullet sub"/>
    <w:basedOn w:val="Normal"/>
    <w:rsid w:val="00307C10"/>
    <w:pPr>
      <w:numPr>
        <w:numId w:val="11"/>
      </w:numPr>
      <w:spacing w:line="280" w:lineRule="atLeast"/>
      <w:jc w:val="both"/>
    </w:pPr>
    <w:rPr>
      <w:rFonts w:ascii="Arial" w:eastAsia="Univers 45 Light" w:hAnsi="Arial" w:cs="Arial"/>
      <w:color w:val="000000"/>
      <w:lang w:eastAsia="en-GB"/>
    </w:rPr>
  </w:style>
  <w:style w:type="character" w:customStyle="1" w:styleId="Contactbold">
    <w:name w:val="Contact bold"/>
    <w:basedOn w:val="DefaultParagraphFont"/>
    <w:semiHidden/>
    <w:qFormat/>
    <w:rsid w:val="00307C10"/>
    <w:rPr>
      <w:rFonts w:ascii="Arial" w:hAnsi="Arial"/>
      <w:b/>
      <w:color w:val="000000"/>
      <w:sz w:val="20"/>
    </w:rPr>
  </w:style>
  <w:style w:type="paragraph" w:customStyle="1" w:styleId="Bodytextpurplehighlight">
    <w:name w:val="Body text purple highlight"/>
    <w:basedOn w:val="Bodytextnavyhighlight"/>
    <w:rsid w:val="00307C10"/>
    <w:rPr>
      <w:color w:val="8E258D"/>
    </w:rPr>
  </w:style>
  <w:style w:type="paragraph" w:customStyle="1" w:styleId="Introparagraph">
    <w:name w:val="Intro paragraph"/>
    <w:basedOn w:val="Normal"/>
    <w:next w:val="BodyText1"/>
    <w:qFormat/>
    <w:rsid w:val="00307C10"/>
    <w:pPr>
      <w:spacing w:after="288" w:line="360" w:lineRule="atLeast"/>
      <w:jc w:val="both"/>
    </w:pPr>
    <w:rPr>
      <w:rFonts w:ascii="Arial" w:eastAsia="Univers 45 Light" w:hAnsi="Arial" w:cs="Arial"/>
      <w:color w:val="8E258D"/>
      <w:sz w:val="28"/>
      <w:lang w:eastAsia="en-GB"/>
    </w:rPr>
  </w:style>
  <w:style w:type="paragraph" w:customStyle="1" w:styleId="Subheading">
    <w:name w:val="Subheading"/>
    <w:basedOn w:val="Normal"/>
    <w:next w:val="BodyText1"/>
    <w:qFormat/>
    <w:rsid w:val="00307C10"/>
    <w:pPr>
      <w:keepNext/>
      <w:spacing w:before="140" w:after="140" w:line="288" w:lineRule="atLeast"/>
      <w:jc w:val="both"/>
    </w:pPr>
    <w:rPr>
      <w:rFonts w:ascii="Arial" w:eastAsia="Univers 45 Light" w:hAnsi="Arial" w:cs="Arial"/>
      <w:b/>
      <w:color w:val="007C92"/>
      <w:lang w:eastAsia="en-GB"/>
    </w:rPr>
  </w:style>
  <w:style w:type="paragraph" w:customStyle="1" w:styleId="Bodytextprebullet">
    <w:name w:val="Body text pre bullet"/>
    <w:basedOn w:val="BodyText1"/>
    <w:qFormat/>
    <w:rsid w:val="00307C10"/>
    <w:pPr>
      <w:spacing w:after="140"/>
    </w:pPr>
  </w:style>
  <w:style w:type="paragraph" w:customStyle="1" w:styleId="Bulletlast">
    <w:name w:val="Bullet last"/>
    <w:basedOn w:val="Bullet"/>
    <w:next w:val="BodyText1"/>
    <w:qFormat/>
    <w:rsid w:val="00307C10"/>
    <w:pPr>
      <w:numPr>
        <w:numId w:val="3"/>
      </w:numPr>
      <w:spacing w:after="200"/>
    </w:pPr>
  </w:style>
  <w:style w:type="paragraph" w:customStyle="1" w:styleId="Note">
    <w:name w:val="Note"/>
    <w:basedOn w:val="Source"/>
    <w:qFormat/>
    <w:rsid w:val="00307C10"/>
  </w:style>
  <w:style w:type="paragraph" w:customStyle="1" w:styleId="Tabletextleft">
    <w:name w:val="Table text left"/>
    <w:basedOn w:val="Tabletext"/>
    <w:qFormat/>
    <w:rsid w:val="00307C10"/>
    <w:pPr>
      <w:ind w:left="144"/>
    </w:pPr>
  </w:style>
  <w:style w:type="paragraph" w:customStyle="1" w:styleId="Tabletextright">
    <w:name w:val="Table text right"/>
    <w:basedOn w:val="Tabletext"/>
    <w:qFormat/>
    <w:rsid w:val="00307C10"/>
    <w:pPr>
      <w:ind w:right="144"/>
      <w:jc w:val="right"/>
    </w:pPr>
  </w:style>
  <w:style w:type="table" w:customStyle="1" w:styleId="KPMGtable">
    <w:name w:val="_KPMG table"/>
    <w:basedOn w:val="TableNormal"/>
    <w:rsid w:val="00307C10"/>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SimSun-ExtB" w:hAnsi="SimSun-ExtB"/>
        <w:b/>
        <w:i w:val="0"/>
        <w:color w:val="FFFFFF"/>
        <w:sz w:val="18"/>
      </w:rPr>
      <w:tblPr/>
      <w:tcPr>
        <w:shd w:val="clear" w:color="auto" w:fill="409DAD"/>
      </w:tcPr>
    </w:tblStylePr>
  </w:style>
  <w:style w:type="paragraph" w:customStyle="1" w:styleId="Tableheadingleft">
    <w:name w:val="Table heading left"/>
    <w:rsid w:val="00307C10"/>
    <w:pPr>
      <w:keepNext/>
      <w:spacing w:before="40" w:after="40" w:line="280" w:lineRule="atLeast"/>
      <w:ind w:left="144"/>
    </w:pPr>
    <w:rPr>
      <w:rFonts w:ascii="Arial" w:eastAsia="Times New Roman" w:hAnsi="Arial" w:cs="Arial"/>
      <w:b/>
      <w:color w:val="FFFFFF"/>
      <w:sz w:val="18"/>
      <w:szCs w:val="24"/>
      <w:lang w:val="en-GB" w:eastAsia="en-GB"/>
    </w:rPr>
  </w:style>
  <w:style w:type="paragraph" w:customStyle="1" w:styleId="Termsheading">
    <w:name w:val="Terms heading"/>
    <w:basedOn w:val="Normal"/>
    <w:qFormat/>
    <w:rsid w:val="00307C10"/>
    <w:pPr>
      <w:pageBreakBefore/>
      <w:spacing w:after="40" w:line="260" w:lineRule="atLeast"/>
      <w:jc w:val="both"/>
    </w:pPr>
    <w:rPr>
      <w:rFonts w:ascii="Arial" w:eastAsia="Univers 45 Light" w:hAnsi="Arial" w:cs="Arial"/>
      <w:b/>
      <w:color w:val="000000"/>
      <w:sz w:val="24"/>
      <w:lang w:eastAsia="en-GB"/>
    </w:rPr>
  </w:style>
  <w:style w:type="paragraph" w:customStyle="1" w:styleId="Termslevel1">
    <w:name w:val="Terms level 1"/>
    <w:next w:val="Termslevel2"/>
    <w:rsid w:val="00307C10"/>
    <w:pPr>
      <w:spacing w:before="170" w:after="0" w:line="240" w:lineRule="atLeast"/>
    </w:pPr>
    <w:rPr>
      <w:rFonts w:ascii="Arial" w:eastAsia="Times New Roman" w:hAnsi="Arial" w:cs="Arial"/>
      <w:b/>
      <w:sz w:val="17"/>
      <w:szCs w:val="24"/>
      <w:lang w:val="en-GB" w:eastAsia="en-GB"/>
    </w:rPr>
  </w:style>
  <w:style w:type="paragraph" w:customStyle="1" w:styleId="Termslevel2">
    <w:name w:val="Terms level 2"/>
    <w:basedOn w:val="Termslevel1"/>
    <w:next w:val="Termslevel3"/>
    <w:rsid w:val="00307C10"/>
    <w:pPr>
      <w:numPr>
        <w:ilvl w:val="1"/>
      </w:numPr>
      <w:spacing w:before="0"/>
      <w:ind w:left="270"/>
    </w:pPr>
    <w:rPr>
      <w:b w:val="0"/>
      <w:sz w:val="14"/>
    </w:rPr>
  </w:style>
  <w:style w:type="paragraph" w:customStyle="1" w:styleId="Termslevel3">
    <w:name w:val="Terms level 3"/>
    <w:basedOn w:val="Normal"/>
    <w:rsid w:val="00307C10"/>
    <w:pPr>
      <w:spacing w:after="40" w:line="240" w:lineRule="atLeast"/>
      <w:ind w:left="567"/>
      <w:jc w:val="both"/>
    </w:pPr>
    <w:rPr>
      <w:rFonts w:ascii="Arial" w:eastAsia="Times New Roman" w:hAnsi="Arial" w:cs="Arial"/>
      <w:color w:val="000000"/>
      <w:sz w:val="14"/>
      <w:szCs w:val="24"/>
      <w:lang w:eastAsia="en-GB"/>
    </w:rPr>
  </w:style>
  <w:style w:type="paragraph" w:customStyle="1" w:styleId="Tablecolumnleft">
    <w:name w:val="Table column left"/>
    <w:basedOn w:val="Tabletext"/>
    <w:qFormat/>
    <w:rsid w:val="00307C10"/>
    <w:pPr>
      <w:ind w:left="144"/>
    </w:pPr>
  </w:style>
  <w:style w:type="paragraph" w:customStyle="1" w:styleId="Tablecolumnright">
    <w:name w:val="Table column right"/>
    <w:basedOn w:val="Tabletextright"/>
    <w:qFormat/>
    <w:rsid w:val="00307C10"/>
  </w:style>
  <w:style w:type="paragraph" w:customStyle="1" w:styleId="Tableheadingright">
    <w:name w:val="Table heading right"/>
    <w:basedOn w:val="Tableheadingleft"/>
    <w:qFormat/>
    <w:rsid w:val="00307C10"/>
    <w:pPr>
      <w:jc w:val="right"/>
    </w:pPr>
  </w:style>
  <w:style w:type="paragraph" w:customStyle="1" w:styleId="Tablesubtitle">
    <w:name w:val="Table subtitle"/>
    <w:basedOn w:val="Tabletext"/>
    <w:qFormat/>
    <w:rsid w:val="00307C10"/>
    <w:pPr>
      <w:ind w:left="144"/>
    </w:pPr>
    <w:rPr>
      <w:color w:val="00338D"/>
    </w:rPr>
  </w:style>
  <w:style w:type="paragraph" w:styleId="CommentSubject">
    <w:name w:val="annotation subject"/>
    <w:basedOn w:val="CommentText"/>
    <w:next w:val="CommentText"/>
    <w:link w:val="CommentSubjectChar"/>
    <w:rsid w:val="00307C10"/>
    <w:pPr>
      <w:spacing w:line="260" w:lineRule="atLeast"/>
    </w:pPr>
    <w:rPr>
      <w:rFonts w:ascii="Arial" w:hAnsi="Arial"/>
      <w:b/>
      <w:bCs/>
      <w:sz w:val="22"/>
    </w:rPr>
  </w:style>
  <w:style w:type="character" w:customStyle="1" w:styleId="CommentSubjectChar">
    <w:name w:val="Comment Subject Char"/>
    <w:basedOn w:val="CommentTextChar"/>
    <w:link w:val="CommentSubject"/>
    <w:rsid w:val="00307C10"/>
    <w:rPr>
      <w:rFonts w:ascii="Arial" w:eastAsia="Times New Roman" w:hAnsi="Arial" w:cs="Times New Roman"/>
      <w:b/>
      <w:bCs/>
      <w:color w:val="000000"/>
      <w:sz w:val="20"/>
      <w:szCs w:val="20"/>
      <w:lang w:val="en-GB" w:eastAsia="en-GB"/>
    </w:rPr>
  </w:style>
  <w:style w:type="paragraph" w:customStyle="1" w:styleId="Appendixheader">
    <w:name w:val="Appendix header"/>
    <w:basedOn w:val="Normal"/>
    <w:qFormat/>
    <w:rsid w:val="00307C10"/>
    <w:pPr>
      <w:pageBreakBefore/>
      <w:numPr>
        <w:numId w:val="13"/>
      </w:numPr>
      <w:tabs>
        <w:tab w:val="left" w:pos="1701"/>
      </w:tabs>
      <w:spacing w:after="40" w:line="260" w:lineRule="atLeast"/>
      <w:ind w:left="567" w:hanging="567"/>
      <w:jc w:val="both"/>
    </w:pPr>
    <w:rPr>
      <w:rFonts w:ascii="Arial" w:eastAsia="Times New Roman" w:hAnsi="Arial" w:cs="Arial"/>
      <w:color w:val="00338D"/>
      <w:sz w:val="28"/>
      <w:szCs w:val="28"/>
      <w:lang w:eastAsia="en-GB"/>
    </w:rPr>
  </w:style>
  <w:style w:type="paragraph" w:customStyle="1" w:styleId="Graphic">
    <w:name w:val="Graphic"/>
    <w:basedOn w:val="Normal"/>
    <w:qFormat/>
    <w:rsid w:val="00307C10"/>
    <w:pPr>
      <w:spacing w:before="140" w:after="140" w:line="260" w:lineRule="atLeast"/>
      <w:jc w:val="both"/>
    </w:pPr>
    <w:rPr>
      <w:rFonts w:ascii="Arial" w:eastAsia="Times New Roman" w:hAnsi="Arial" w:cs="Times New Roman"/>
      <w:color w:val="000000"/>
      <w:szCs w:val="24"/>
      <w:lang w:eastAsia="en-GB"/>
    </w:rPr>
  </w:style>
  <w:style w:type="paragraph" w:customStyle="1" w:styleId="Copyright">
    <w:name w:val="Copyright"/>
    <w:basedOn w:val="Normal"/>
    <w:qFormat/>
    <w:rsid w:val="00307C10"/>
    <w:pPr>
      <w:framePr w:wrap="around" w:vAnchor="page" w:hAnchor="page" w:x="664" w:y="14671"/>
      <w:widowControl w:val="0"/>
      <w:tabs>
        <w:tab w:val="right" w:pos="6219"/>
        <w:tab w:val="right" w:pos="6696"/>
      </w:tabs>
      <w:adjustRightInd w:val="0"/>
      <w:spacing w:after="40" w:line="260" w:lineRule="atLeast"/>
      <w:jc w:val="both"/>
      <w:textAlignment w:val="baseline"/>
    </w:pPr>
    <w:rPr>
      <w:rFonts w:ascii="Arial" w:eastAsia="PMingLiU" w:hAnsi="Arial" w:cs="Arial"/>
      <w:noProof/>
      <w:color w:val="000000"/>
      <w:sz w:val="14"/>
      <w:szCs w:val="14"/>
      <w:lang w:eastAsia="en-GB"/>
    </w:rPr>
  </w:style>
  <w:style w:type="paragraph" w:styleId="ListBullet2">
    <w:name w:val="List Bullet 2"/>
    <w:basedOn w:val="ListBullet"/>
    <w:rsid w:val="00307C10"/>
    <w:pPr>
      <w:numPr>
        <w:numId w:val="14"/>
      </w:numPr>
      <w:spacing w:before="130" w:after="130" w:line="260" w:lineRule="exact"/>
      <w:jc w:val="left"/>
    </w:pPr>
    <w:rPr>
      <w:sz w:val="18"/>
      <w:lang w:val="en-US"/>
    </w:rPr>
  </w:style>
  <w:style w:type="paragraph" w:customStyle="1" w:styleId="Photo">
    <w:name w:val="Photo"/>
    <w:basedOn w:val="Normal"/>
    <w:rsid w:val="00307C10"/>
    <w:pPr>
      <w:spacing w:after="240" w:line="260" w:lineRule="atLeast"/>
      <w:ind w:left="-115"/>
      <w:jc w:val="both"/>
    </w:pPr>
    <w:rPr>
      <w:rFonts w:ascii="Arial" w:eastAsia="Times New Roman" w:hAnsi="Arial" w:cs="Times New Roman"/>
      <w:caps/>
      <w:color w:val="000000"/>
      <w:szCs w:val="24"/>
      <w:lang w:eastAsia="en-GB"/>
    </w:rPr>
  </w:style>
  <w:style w:type="paragraph" w:customStyle="1" w:styleId="FirstResumeHeader">
    <w:name w:val="FirstResumeHeader"/>
    <w:rsid w:val="00307C10"/>
    <w:pPr>
      <w:spacing w:after="60" w:line="260" w:lineRule="atLeast"/>
      <w:ind w:left="86"/>
    </w:pPr>
    <w:rPr>
      <w:rFonts w:ascii="Arial" w:eastAsia="Times New Roman" w:hAnsi="Arial" w:cs="Times New Roman"/>
      <w:b/>
      <w:color w:val="00338D"/>
      <w:sz w:val="20"/>
      <w:szCs w:val="20"/>
    </w:rPr>
  </w:style>
  <w:style w:type="paragraph" w:customStyle="1" w:styleId="ResumeHeaderSpaceBefore">
    <w:name w:val="ResumeHeaderSpaceBefore"/>
    <w:basedOn w:val="FirstResumeHeader"/>
    <w:rsid w:val="00307C10"/>
    <w:pPr>
      <w:spacing w:before="240"/>
    </w:pPr>
  </w:style>
  <w:style w:type="paragraph" w:customStyle="1" w:styleId="K-BodyText">
    <w:name w:val="K-Body Text"/>
    <w:rsid w:val="00307C10"/>
    <w:pPr>
      <w:tabs>
        <w:tab w:val="left" w:pos="360"/>
      </w:tabs>
      <w:spacing w:after="220" w:line="260" w:lineRule="atLeast"/>
      <w:jc w:val="both"/>
    </w:pPr>
    <w:rPr>
      <w:rFonts w:ascii="Times New Roman" w:eastAsia="Times New Roman" w:hAnsi="Times New Roman" w:cs="Times New Roman"/>
      <w:szCs w:val="24"/>
    </w:rPr>
  </w:style>
  <w:style w:type="paragraph" w:customStyle="1" w:styleId="K-OpeningClosing">
    <w:name w:val="K-Opening/Closing"/>
    <w:rsid w:val="00307C10"/>
    <w:pPr>
      <w:tabs>
        <w:tab w:val="left" w:pos="360"/>
      </w:tabs>
      <w:spacing w:after="0" w:line="260" w:lineRule="atLeast"/>
      <w:jc w:val="both"/>
    </w:pPr>
    <w:rPr>
      <w:rFonts w:ascii="Times New Roman" w:eastAsia="Times New Roman" w:hAnsi="Times New Roman" w:cs="Times New Roman"/>
      <w:szCs w:val="24"/>
    </w:rPr>
  </w:style>
  <w:style w:type="paragraph" w:customStyle="1" w:styleId="K-ListBullets">
    <w:name w:val="K-List Bullets"/>
    <w:basedOn w:val="Normal"/>
    <w:rsid w:val="00307C10"/>
    <w:pPr>
      <w:numPr>
        <w:numId w:val="15"/>
      </w:numPr>
      <w:spacing w:after="220" w:line="260" w:lineRule="atLeast"/>
      <w:jc w:val="both"/>
    </w:pPr>
    <w:rPr>
      <w:rFonts w:ascii="Arial" w:eastAsia="Times New Roman" w:hAnsi="Arial" w:cs="Times New Roman"/>
      <w:color w:val="000000"/>
      <w:szCs w:val="24"/>
      <w:lang w:eastAsia="en-GB"/>
    </w:rPr>
  </w:style>
  <w:style w:type="paragraph" w:customStyle="1" w:styleId="K-7Asterisks">
    <w:name w:val="K-7 Asterisks"/>
    <w:rsid w:val="00307C10"/>
    <w:pPr>
      <w:spacing w:after="220" w:line="260" w:lineRule="atLeast"/>
      <w:jc w:val="center"/>
    </w:pPr>
    <w:rPr>
      <w:rFonts w:ascii="Times New Roman" w:eastAsia="Times New Roman" w:hAnsi="Times New Roman" w:cs="Times New Roman"/>
      <w:szCs w:val="24"/>
    </w:rPr>
  </w:style>
  <w:style w:type="paragraph" w:customStyle="1" w:styleId="K-Accepted">
    <w:name w:val="K-Accepted"/>
    <w:rsid w:val="00307C10"/>
    <w:pPr>
      <w:keepNext/>
      <w:spacing w:after="0" w:line="260" w:lineRule="atLeast"/>
    </w:pPr>
    <w:rPr>
      <w:rFonts w:ascii="Times New Roman" w:eastAsia="Times New Roman" w:hAnsi="Times New Roman" w:cs="Times New Roman"/>
      <w:szCs w:val="24"/>
    </w:rPr>
  </w:style>
  <w:style w:type="paragraph" w:customStyle="1" w:styleId="K-AcceptedLine">
    <w:name w:val="K-Accepted Line"/>
    <w:rsid w:val="00307C10"/>
    <w:pPr>
      <w:keepNext/>
      <w:tabs>
        <w:tab w:val="right" w:pos="3600"/>
      </w:tabs>
      <w:spacing w:after="0" w:line="260" w:lineRule="atLeast"/>
    </w:pPr>
    <w:rPr>
      <w:rFonts w:ascii="Times New Roman" w:eastAsia="Times New Roman" w:hAnsi="Times New Roman" w:cs="Times New Roman"/>
      <w:szCs w:val="24"/>
      <w:u w:val="single"/>
    </w:rPr>
  </w:style>
  <w:style w:type="paragraph" w:customStyle="1" w:styleId="K-AppendixHeading">
    <w:name w:val="K-Appendix Heading"/>
    <w:basedOn w:val="Heading7"/>
    <w:next w:val="Normal"/>
    <w:semiHidden/>
    <w:rsid w:val="00307C10"/>
    <w:pPr>
      <w:spacing w:after="440" w:line="260" w:lineRule="atLeast"/>
      <w:jc w:val="right"/>
    </w:pPr>
    <w:rPr>
      <w:rFonts w:ascii="Arial" w:hAnsi="Arial"/>
      <w:szCs w:val="24"/>
      <w:u w:val="none"/>
    </w:rPr>
  </w:style>
  <w:style w:type="paragraph" w:customStyle="1" w:styleId="K-AppendixTitle">
    <w:name w:val="K-Appendix Title"/>
    <w:next w:val="K-BodyText"/>
    <w:rsid w:val="00307C10"/>
    <w:pPr>
      <w:keepNext/>
      <w:spacing w:after="220" w:line="260" w:lineRule="atLeast"/>
      <w:jc w:val="center"/>
    </w:pPr>
    <w:rPr>
      <w:rFonts w:ascii="Times New Roman" w:eastAsia="Times New Roman" w:hAnsi="Times New Roman" w:cs="Times New Roman"/>
      <w:b/>
      <w:szCs w:val="24"/>
    </w:rPr>
  </w:style>
  <w:style w:type="paragraph" w:customStyle="1" w:styleId="K-BodyTextKeepWithNext">
    <w:name w:val="K-Body Text Keep With Next"/>
    <w:rsid w:val="00307C10"/>
    <w:pPr>
      <w:keepNext/>
      <w:tabs>
        <w:tab w:val="left" w:pos="360"/>
      </w:tabs>
      <w:spacing w:after="220" w:line="260" w:lineRule="atLeast"/>
      <w:jc w:val="both"/>
    </w:pPr>
    <w:rPr>
      <w:rFonts w:ascii="Times New Roman" w:eastAsia="Times New Roman" w:hAnsi="Times New Roman" w:cs="Times New Roman"/>
      <w:szCs w:val="24"/>
    </w:rPr>
  </w:style>
  <w:style w:type="paragraph" w:customStyle="1" w:styleId="K-HeadingLevel1">
    <w:name w:val="K-Heading Level 1"/>
    <w:rsid w:val="00307C10"/>
    <w:pPr>
      <w:keepNext/>
      <w:tabs>
        <w:tab w:val="left" w:pos="360"/>
      </w:tabs>
      <w:spacing w:after="120" w:line="240" w:lineRule="auto"/>
      <w:jc w:val="both"/>
    </w:pPr>
    <w:rPr>
      <w:rFonts w:ascii="Times New Roman" w:eastAsia="Times New Roman" w:hAnsi="Times New Roman" w:cs="Times New Roman"/>
      <w:b/>
      <w:szCs w:val="24"/>
    </w:rPr>
  </w:style>
  <w:style w:type="paragraph" w:customStyle="1" w:styleId="K-HeadingLevel2">
    <w:name w:val="K-Heading Level 2"/>
    <w:rsid w:val="00307C10"/>
    <w:pPr>
      <w:keepNext/>
      <w:tabs>
        <w:tab w:val="left" w:pos="360"/>
      </w:tabs>
      <w:spacing w:after="120" w:line="240" w:lineRule="auto"/>
      <w:jc w:val="both"/>
    </w:pPr>
    <w:rPr>
      <w:rFonts w:ascii="Times New Roman" w:eastAsia="Times New Roman" w:hAnsi="Times New Roman" w:cs="Times New Roman"/>
      <w:i/>
      <w:szCs w:val="24"/>
    </w:rPr>
  </w:style>
  <w:style w:type="paragraph" w:customStyle="1" w:styleId="K-HeadingLevel3">
    <w:name w:val="K-Heading Level 3"/>
    <w:rsid w:val="00307C10"/>
    <w:pPr>
      <w:keepNext/>
      <w:spacing w:after="120" w:line="240" w:lineRule="auto"/>
      <w:ind w:left="360"/>
      <w:jc w:val="both"/>
    </w:pPr>
    <w:rPr>
      <w:rFonts w:ascii="Times New Roman" w:eastAsia="Times New Roman" w:hAnsi="Times New Roman" w:cs="Times New Roman"/>
      <w:b/>
      <w:szCs w:val="24"/>
    </w:rPr>
  </w:style>
  <w:style w:type="paragraph" w:customStyle="1" w:styleId="K-HeadingLevel4">
    <w:name w:val="K-Heading Level 4"/>
    <w:rsid w:val="00307C10"/>
    <w:pPr>
      <w:keepNext/>
      <w:spacing w:after="120" w:line="240" w:lineRule="auto"/>
      <w:ind w:left="360"/>
      <w:jc w:val="both"/>
    </w:pPr>
    <w:rPr>
      <w:rFonts w:ascii="Times New Roman" w:eastAsia="Times New Roman" w:hAnsi="Times New Roman" w:cs="Times New Roman"/>
      <w:i/>
      <w:szCs w:val="24"/>
    </w:rPr>
  </w:style>
  <w:style w:type="paragraph" w:customStyle="1" w:styleId="K-Indent">
    <w:name w:val="K-Indent"/>
    <w:rsid w:val="00307C10"/>
    <w:pPr>
      <w:spacing w:after="220" w:line="260" w:lineRule="atLeast"/>
      <w:ind w:left="360"/>
      <w:jc w:val="both"/>
    </w:pPr>
    <w:rPr>
      <w:rFonts w:ascii="Times New Roman" w:eastAsia="Times New Roman" w:hAnsi="Times New Roman" w:cs="Times New Roman"/>
      <w:szCs w:val="24"/>
    </w:rPr>
  </w:style>
  <w:style w:type="paragraph" w:customStyle="1" w:styleId="K-IndentwTabLevel1">
    <w:name w:val="K-Indent w/ Tab Level 1"/>
    <w:rsid w:val="00307C10"/>
    <w:pPr>
      <w:tabs>
        <w:tab w:val="left" w:pos="6120"/>
      </w:tabs>
      <w:spacing w:after="220" w:line="260" w:lineRule="atLeast"/>
      <w:ind w:left="360" w:right="2981"/>
      <w:jc w:val="both"/>
    </w:pPr>
    <w:rPr>
      <w:rFonts w:ascii="Times New Roman" w:eastAsia="Times New Roman" w:hAnsi="Times New Roman" w:cs="Times New Roman"/>
      <w:szCs w:val="24"/>
    </w:rPr>
  </w:style>
  <w:style w:type="paragraph" w:customStyle="1" w:styleId="K-IndentwTabLevel2">
    <w:name w:val="K-Indent w/ Tab Level 2"/>
    <w:rsid w:val="00307C10"/>
    <w:pPr>
      <w:tabs>
        <w:tab w:val="left" w:pos="6120"/>
      </w:tabs>
      <w:spacing w:after="220" w:line="260" w:lineRule="atLeast"/>
      <w:ind w:left="720" w:right="2981"/>
      <w:jc w:val="both"/>
    </w:pPr>
    <w:rPr>
      <w:rFonts w:ascii="Times New Roman" w:eastAsia="Times New Roman" w:hAnsi="Times New Roman" w:cs="Times New Roman"/>
      <w:szCs w:val="24"/>
    </w:rPr>
  </w:style>
  <w:style w:type="paragraph" w:customStyle="1" w:styleId="K-IndentwTabLevel2Header">
    <w:name w:val="K-Indent w/ Tab Level 2 Header"/>
    <w:rsid w:val="00307C10"/>
    <w:pPr>
      <w:tabs>
        <w:tab w:val="left" w:pos="6120"/>
      </w:tabs>
      <w:spacing w:after="120" w:line="260" w:lineRule="atLeast"/>
      <w:ind w:left="720" w:right="2981"/>
      <w:jc w:val="both"/>
    </w:pPr>
    <w:rPr>
      <w:rFonts w:ascii="Times New Roman" w:eastAsia="Times New Roman" w:hAnsi="Times New Roman" w:cs="Times New Roman"/>
      <w:b/>
      <w:szCs w:val="24"/>
    </w:rPr>
  </w:style>
  <w:style w:type="paragraph" w:customStyle="1" w:styleId="K-KPMGSignature">
    <w:name w:val="K-KPMG Signature"/>
    <w:rsid w:val="00307C10"/>
    <w:pPr>
      <w:spacing w:after="220" w:line="260" w:lineRule="atLeast"/>
      <w:jc w:val="center"/>
    </w:pPr>
    <w:rPr>
      <w:rFonts w:ascii="Times New Roman" w:eastAsia="Times New Roman" w:hAnsi="Times New Roman" w:cs="Times New Roman"/>
      <w:szCs w:val="24"/>
    </w:rPr>
  </w:style>
  <w:style w:type="paragraph" w:customStyle="1" w:styleId="K-ListLetters">
    <w:name w:val="K-List Letters"/>
    <w:basedOn w:val="Normal"/>
    <w:rsid w:val="00307C10"/>
    <w:pPr>
      <w:numPr>
        <w:numId w:val="16"/>
      </w:numPr>
      <w:spacing w:after="220" w:line="260" w:lineRule="atLeast"/>
      <w:jc w:val="both"/>
    </w:pPr>
    <w:rPr>
      <w:rFonts w:ascii="Arial" w:eastAsia="Times New Roman" w:hAnsi="Arial" w:cs="Times New Roman"/>
      <w:color w:val="000000"/>
      <w:szCs w:val="24"/>
      <w:lang w:eastAsia="en-GB"/>
    </w:rPr>
  </w:style>
  <w:style w:type="paragraph" w:customStyle="1" w:styleId="K-ListNumbers">
    <w:name w:val="K-List Numbers"/>
    <w:basedOn w:val="Normal"/>
    <w:rsid w:val="00307C10"/>
    <w:pPr>
      <w:numPr>
        <w:numId w:val="17"/>
      </w:numPr>
      <w:spacing w:after="220" w:line="260" w:lineRule="atLeast"/>
      <w:jc w:val="both"/>
    </w:pPr>
    <w:rPr>
      <w:rFonts w:ascii="Arial" w:eastAsia="Times New Roman" w:hAnsi="Arial" w:cs="Times New Roman"/>
      <w:color w:val="000000"/>
      <w:szCs w:val="24"/>
      <w:lang w:eastAsia="en-GB"/>
    </w:rPr>
  </w:style>
  <w:style w:type="paragraph" w:customStyle="1" w:styleId="K-ReportTitle">
    <w:name w:val="K-Report Title"/>
    <w:rsid w:val="00307C10"/>
    <w:pPr>
      <w:keepNext/>
      <w:spacing w:after="440" w:line="260" w:lineRule="atLeast"/>
      <w:jc w:val="center"/>
    </w:pPr>
    <w:rPr>
      <w:rFonts w:ascii="Times New Roman" w:eastAsia="Times New Roman" w:hAnsi="Times New Roman" w:cs="Times New Roman"/>
      <w:b/>
      <w:szCs w:val="24"/>
    </w:rPr>
  </w:style>
  <w:style w:type="paragraph" w:customStyle="1" w:styleId="K-TaxBullet">
    <w:name w:val="K-Tax Bullet"/>
    <w:rsid w:val="00307C10"/>
    <w:pPr>
      <w:numPr>
        <w:numId w:val="18"/>
      </w:numPr>
      <w:tabs>
        <w:tab w:val="left" w:pos="1800"/>
      </w:tabs>
      <w:spacing w:after="120" w:line="260" w:lineRule="atLeast"/>
      <w:jc w:val="both"/>
    </w:pPr>
    <w:rPr>
      <w:rFonts w:ascii="Times New Roman" w:eastAsia="Times New Roman" w:hAnsi="Times New Roman" w:cs="Times New Roman"/>
      <w:szCs w:val="24"/>
    </w:rPr>
  </w:style>
  <w:style w:type="paragraph" w:customStyle="1" w:styleId="K-TaxLegend">
    <w:name w:val="K-Tax Legend"/>
    <w:rsid w:val="00307C10"/>
    <w:pPr>
      <w:spacing w:after="220" w:line="260" w:lineRule="atLeast"/>
      <w:ind w:left="360" w:right="360"/>
      <w:jc w:val="both"/>
    </w:pPr>
    <w:rPr>
      <w:rFonts w:ascii="Times New Roman" w:eastAsia="Times New Roman" w:hAnsi="Times New Roman" w:cs="Times New Roman"/>
      <w:szCs w:val="24"/>
    </w:rPr>
  </w:style>
  <w:style w:type="paragraph" w:customStyle="1" w:styleId="ResumeSideName">
    <w:name w:val="ResumeSideName"/>
    <w:rsid w:val="00307C10"/>
    <w:pPr>
      <w:spacing w:before="240" w:after="0" w:line="240" w:lineRule="exact"/>
    </w:pPr>
    <w:rPr>
      <w:rFonts w:ascii="Arial" w:eastAsia="Times New Roman" w:hAnsi="Arial" w:cs="Arial"/>
      <w:b/>
      <w:caps/>
      <w:color w:val="00505C"/>
      <w:sz w:val="24"/>
      <w:szCs w:val="24"/>
    </w:rPr>
  </w:style>
  <w:style w:type="paragraph" w:customStyle="1" w:styleId="ResumePhoto">
    <w:name w:val="ResumePhoto"/>
    <w:basedOn w:val="ResumeSideName"/>
    <w:rsid w:val="00307C10"/>
    <w:pPr>
      <w:spacing w:before="0" w:after="240" w:line="240" w:lineRule="auto"/>
    </w:pPr>
    <w:rPr>
      <w:b w:val="0"/>
      <w:color w:val="auto"/>
      <w:sz w:val="20"/>
    </w:rPr>
  </w:style>
  <w:style w:type="paragraph" w:customStyle="1" w:styleId="ResumeSideBody">
    <w:name w:val="ResumeSideBody"/>
    <w:rsid w:val="00307C10"/>
    <w:pPr>
      <w:tabs>
        <w:tab w:val="left" w:pos="155"/>
      </w:tabs>
      <w:spacing w:after="0" w:line="180" w:lineRule="exact"/>
      <w:ind w:right="144"/>
    </w:pPr>
    <w:rPr>
      <w:rFonts w:ascii="Arial" w:eastAsia="Times New Roman" w:hAnsi="Arial" w:cs="Arial"/>
      <w:sz w:val="14"/>
      <w:szCs w:val="14"/>
    </w:rPr>
  </w:style>
  <w:style w:type="paragraph" w:customStyle="1" w:styleId="ResumeSideTitle">
    <w:name w:val="ResumeSideTitle"/>
    <w:basedOn w:val="ResumeSideBody"/>
    <w:rsid w:val="00307C10"/>
    <w:rPr>
      <w:i/>
    </w:rPr>
  </w:style>
  <w:style w:type="paragraph" w:customStyle="1" w:styleId="ResumeSideHeading">
    <w:name w:val="ResumeSideHeading"/>
    <w:rsid w:val="00307C10"/>
    <w:pPr>
      <w:spacing w:before="160" w:after="0" w:line="180" w:lineRule="exact"/>
      <w:ind w:right="144"/>
    </w:pPr>
    <w:rPr>
      <w:rFonts w:ascii="Arial" w:eastAsia="Times New Roman" w:hAnsi="Arial" w:cs="Arial"/>
      <w:b/>
      <w:color w:val="00338D"/>
      <w:sz w:val="16"/>
      <w:szCs w:val="16"/>
    </w:rPr>
  </w:style>
  <w:style w:type="paragraph" w:customStyle="1" w:styleId="ResumeBullet">
    <w:name w:val="ResumeBullet"/>
    <w:basedOn w:val="Normal"/>
    <w:rsid w:val="00307C10"/>
    <w:pPr>
      <w:numPr>
        <w:numId w:val="19"/>
      </w:numPr>
      <w:spacing w:before="60" w:after="60" w:line="260" w:lineRule="exact"/>
      <w:jc w:val="both"/>
    </w:pPr>
    <w:rPr>
      <w:rFonts w:ascii="Arial" w:eastAsia="MS Mincho" w:hAnsi="Arial" w:cs="Arial"/>
      <w:bCs/>
      <w:color w:val="000000"/>
      <w:szCs w:val="20"/>
      <w:lang w:eastAsia="ja-JP"/>
    </w:rPr>
  </w:style>
  <w:style w:type="paragraph" w:customStyle="1" w:styleId="ResumeSideBullet">
    <w:name w:val="ResumeSideBullet"/>
    <w:basedOn w:val="ResumeBullet"/>
    <w:rsid w:val="00307C10"/>
    <w:pPr>
      <w:numPr>
        <w:numId w:val="21"/>
      </w:numPr>
      <w:spacing w:line="160" w:lineRule="exact"/>
      <w:ind w:left="245" w:right="200" w:hanging="180"/>
    </w:pPr>
    <w:rPr>
      <w:sz w:val="14"/>
      <w:szCs w:val="14"/>
    </w:rPr>
  </w:style>
  <w:style w:type="paragraph" w:customStyle="1" w:styleId="ResumeFirstHeader">
    <w:name w:val="ResumeFirstHeader"/>
    <w:rsid w:val="00307C10"/>
    <w:pPr>
      <w:spacing w:after="20" w:line="260" w:lineRule="atLeast"/>
      <w:ind w:left="14"/>
      <w:contextualSpacing/>
    </w:pPr>
    <w:rPr>
      <w:rFonts w:ascii="Arial" w:eastAsia="Times New Roman" w:hAnsi="Arial" w:cs="Arial"/>
      <w:b/>
      <w:color w:val="00338D"/>
      <w:sz w:val="20"/>
      <w:szCs w:val="20"/>
    </w:rPr>
  </w:style>
  <w:style w:type="paragraph" w:customStyle="1" w:styleId="ResumeHeadSpaceBefore">
    <w:name w:val="ResumeHeadSpaceBefore"/>
    <w:basedOn w:val="ResumeFirstHeader"/>
    <w:rsid w:val="00307C10"/>
    <w:pPr>
      <w:spacing w:before="240"/>
    </w:pPr>
  </w:style>
  <w:style w:type="paragraph" w:customStyle="1" w:styleId="ResumeSubHeader">
    <w:name w:val="ResumeSubHeader"/>
    <w:basedOn w:val="Normal"/>
    <w:rsid w:val="00307C10"/>
    <w:pPr>
      <w:spacing w:before="240" w:after="40" w:line="260" w:lineRule="exact"/>
      <w:ind w:left="20"/>
      <w:jc w:val="both"/>
    </w:pPr>
    <w:rPr>
      <w:rFonts w:ascii="Arial" w:eastAsia="Times New Roman" w:hAnsi="Arial" w:cs="Arial"/>
      <w:b/>
      <w:bCs/>
      <w:i/>
      <w:color w:val="000000"/>
      <w:sz w:val="18"/>
      <w:szCs w:val="20"/>
      <w:lang w:eastAsia="en-GB"/>
    </w:rPr>
  </w:style>
  <w:style w:type="paragraph" w:customStyle="1" w:styleId="Heading1-1">
    <w:name w:val="Heading 1-1"/>
    <w:basedOn w:val="Heading1"/>
    <w:qFormat/>
    <w:rsid w:val="00307C10"/>
    <w:pPr>
      <w:keepNext w:val="0"/>
      <w:keepLines w:val="0"/>
      <w:spacing w:before="0" w:after="200" w:line="240" w:lineRule="auto"/>
    </w:pPr>
    <w:rPr>
      <w:rFonts w:ascii="Arial" w:eastAsia="Univers 45 Light" w:hAnsi="Arial" w:cs="Times New Roman"/>
      <w:b/>
      <w:color w:val="auto"/>
      <w:sz w:val="28"/>
      <w:szCs w:val="24"/>
      <w:lang w:eastAsia="en-GB"/>
    </w:rPr>
  </w:style>
  <w:style w:type="table" w:styleId="LightList-Accent4">
    <w:name w:val="Light List Accent 4"/>
    <w:basedOn w:val="TableNormal"/>
    <w:uiPriority w:val="61"/>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8" w:space="0" w:color="00338D"/>
        <w:left w:val="single" w:sz="8" w:space="0" w:color="00338D"/>
        <w:bottom w:val="single" w:sz="8" w:space="0" w:color="00338D"/>
        <w:right w:val="single" w:sz="8" w:space="0" w:color="00338D"/>
      </w:tblBorders>
    </w:tblPr>
    <w:tblStylePr w:type="firstRow">
      <w:pPr>
        <w:spacing w:before="0" w:after="0" w:line="240" w:lineRule="auto"/>
      </w:pPr>
      <w:rPr>
        <w:b/>
        <w:bCs/>
        <w:color w:val="FFFFFF"/>
      </w:rPr>
      <w:tblPr/>
      <w:tcPr>
        <w:shd w:val="clear" w:color="auto" w:fill="00338D"/>
      </w:tcPr>
    </w:tblStylePr>
    <w:tblStylePr w:type="lastRow">
      <w:pPr>
        <w:spacing w:before="0" w:after="0" w:line="240" w:lineRule="auto"/>
      </w:pPr>
      <w:rPr>
        <w:b/>
        <w:bCs/>
      </w:rPr>
      <w:tblPr/>
      <w:tcPr>
        <w:tcBorders>
          <w:top w:val="double" w:sz="6" w:space="0" w:color="00338D"/>
          <w:left w:val="single" w:sz="8" w:space="0" w:color="00338D"/>
          <w:bottom w:val="single" w:sz="8" w:space="0" w:color="00338D"/>
          <w:right w:val="single" w:sz="8" w:space="0" w:color="00338D"/>
        </w:tcBorders>
      </w:tcPr>
    </w:tblStylePr>
    <w:tblStylePr w:type="firstCol">
      <w:rPr>
        <w:b/>
        <w:bCs/>
      </w:rPr>
    </w:tblStylePr>
    <w:tblStylePr w:type="lastCol">
      <w:rPr>
        <w:b/>
        <w:bCs/>
      </w:rPr>
    </w:tblStylePr>
    <w:tblStylePr w:type="band1Vert">
      <w:tblPr/>
      <w:tcPr>
        <w:tcBorders>
          <w:top w:val="single" w:sz="8" w:space="0" w:color="00338D"/>
          <w:left w:val="single" w:sz="8" w:space="0" w:color="00338D"/>
          <w:bottom w:val="single" w:sz="8" w:space="0" w:color="00338D"/>
          <w:right w:val="single" w:sz="8" w:space="0" w:color="00338D"/>
        </w:tcBorders>
      </w:tcPr>
    </w:tblStylePr>
    <w:tblStylePr w:type="band1Horz">
      <w:tblPr/>
      <w:tcPr>
        <w:tcBorders>
          <w:top w:val="single" w:sz="8" w:space="0" w:color="00338D"/>
          <w:left w:val="single" w:sz="8" w:space="0" w:color="00338D"/>
          <w:bottom w:val="single" w:sz="8" w:space="0" w:color="00338D"/>
          <w:right w:val="single" w:sz="8" w:space="0" w:color="00338D"/>
        </w:tcBorders>
      </w:tcPr>
    </w:tblStylePr>
  </w:style>
  <w:style w:type="table" w:styleId="MediumShading1-Accent4">
    <w:name w:val="Medium Shading 1 Accent 4"/>
    <w:basedOn w:val="TableNormal"/>
    <w:uiPriority w:val="63"/>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8" w:space="0" w:color="0054E9"/>
        <w:left w:val="single" w:sz="8" w:space="0" w:color="0054E9"/>
        <w:bottom w:val="single" w:sz="8" w:space="0" w:color="0054E9"/>
        <w:right w:val="single" w:sz="8" w:space="0" w:color="0054E9"/>
        <w:insideH w:val="single" w:sz="8" w:space="0" w:color="0054E9"/>
      </w:tblBorders>
    </w:tblPr>
    <w:tblStylePr w:type="firstRow">
      <w:pPr>
        <w:spacing w:before="0" w:after="0" w:line="240" w:lineRule="auto"/>
      </w:pPr>
      <w:rPr>
        <w:b/>
        <w:bCs/>
        <w:color w:val="FFFFFF"/>
      </w:rPr>
      <w:tblPr/>
      <w:tcPr>
        <w:tcBorders>
          <w:top w:val="single" w:sz="8" w:space="0" w:color="0054E9"/>
          <w:left w:val="single" w:sz="8" w:space="0" w:color="0054E9"/>
          <w:bottom w:val="single" w:sz="8" w:space="0" w:color="0054E9"/>
          <w:right w:val="single" w:sz="8" w:space="0" w:color="0054E9"/>
          <w:insideH w:val="nil"/>
          <w:insideV w:val="nil"/>
        </w:tcBorders>
        <w:shd w:val="clear" w:color="auto" w:fill="00338D"/>
      </w:tcPr>
    </w:tblStylePr>
    <w:tblStylePr w:type="lastRow">
      <w:pPr>
        <w:spacing w:before="0" w:after="0" w:line="240" w:lineRule="auto"/>
      </w:pPr>
      <w:rPr>
        <w:b/>
        <w:bCs/>
      </w:rPr>
      <w:tblPr/>
      <w:tcPr>
        <w:tcBorders>
          <w:top w:val="double" w:sz="6" w:space="0" w:color="0054E9"/>
          <w:left w:val="single" w:sz="8" w:space="0" w:color="0054E9"/>
          <w:bottom w:val="single" w:sz="8" w:space="0" w:color="0054E9"/>
          <w:right w:val="single" w:sz="8" w:space="0" w:color="0054E9"/>
          <w:insideH w:val="nil"/>
          <w:insideV w:val="nil"/>
        </w:tcBorders>
      </w:tcPr>
    </w:tblStylePr>
    <w:tblStylePr w:type="firstCol">
      <w:rPr>
        <w:b/>
        <w:bCs/>
      </w:rPr>
    </w:tblStylePr>
    <w:tblStylePr w:type="lastCol">
      <w:rPr>
        <w:b/>
        <w:bCs/>
      </w:rPr>
    </w:tblStylePr>
    <w:tblStylePr w:type="band1Vert">
      <w:tblPr/>
      <w:tcPr>
        <w:shd w:val="clear" w:color="auto" w:fill="A3C4FF"/>
      </w:tcPr>
    </w:tblStylePr>
    <w:tblStylePr w:type="band1Horz">
      <w:tblPr/>
      <w:tcPr>
        <w:tcBorders>
          <w:insideH w:val="nil"/>
          <w:insideV w:val="nil"/>
        </w:tcBorders>
        <w:shd w:val="clear" w:color="auto" w:fill="A3C4FF"/>
      </w:tcPr>
    </w:tblStylePr>
    <w:tblStylePr w:type="band2Horz">
      <w:tblPr/>
      <w:tcPr>
        <w:tcBorders>
          <w:insideH w:val="nil"/>
          <w:insideV w:val="nil"/>
        </w:tcBorders>
      </w:tcPr>
    </w:tblStylePr>
  </w:style>
  <w:style w:type="paragraph" w:customStyle="1" w:styleId="BodytextPrebullet0">
    <w:name w:val="Body_text Pre bullet"/>
    <w:basedOn w:val="Normal"/>
    <w:qFormat/>
    <w:rsid w:val="00307C10"/>
    <w:pPr>
      <w:keepNext/>
      <w:spacing w:after="100" w:line="280" w:lineRule="atLeast"/>
      <w:jc w:val="both"/>
    </w:pPr>
    <w:rPr>
      <w:rFonts w:ascii="Arial" w:eastAsia="Times New Roman" w:hAnsi="Arial" w:cs="Times New Roman"/>
      <w:color w:val="000000"/>
      <w:szCs w:val="24"/>
      <w:lang w:eastAsia="en-GB"/>
    </w:rPr>
  </w:style>
  <w:style w:type="paragraph" w:customStyle="1" w:styleId="BannerText">
    <w:name w:val="*Banner Text"/>
    <w:rsid w:val="00307C10"/>
    <w:pPr>
      <w:spacing w:after="0" w:line="240" w:lineRule="auto"/>
      <w:jc w:val="center"/>
    </w:pPr>
    <w:rPr>
      <w:rFonts w:ascii="Arial" w:eastAsia="Times New Roman" w:hAnsi="Arial" w:cs="Times New Roman"/>
      <w:b/>
      <w:bCs/>
      <w:iCs/>
      <w:color w:val="FFFFFF"/>
      <w:szCs w:val="20"/>
    </w:rPr>
  </w:style>
  <w:style w:type="table" w:styleId="MediumShading2-Accent4">
    <w:name w:val="Medium Shading 2 Accent 4"/>
    <w:basedOn w:val="TableNormal"/>
    <w:uiPriority w:val="64"/>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38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38D"/>
      </w:tcPr>
    </w:tblStylePr>
    <w:tblStylePr w:type="lastCol">
      <w:rPr>
        <w:b/>
        <w:bCs/>
        <w:color w:val="FFFFFF"/>
      </w:rPr>
      <w:tblPr/>
      <w:tcPr>
        <w:tcBorders>
          <w:left w:val="nil"/>
          <w:right w:val="nil"/>
          <w:insideH w:val="nil"/>
          <w:insideV w:val="nil"/>
        </w:tcBorders>
        <w:shd w:val="clear" w:color="auto" w:fill="00338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next w:val="MediumShading1-Accent12"/>
    <w:uiPriority w:val="63"/>
    <w:rsid w:val="00307C10"/>
    <w:pPr>
      <w:spacing w:beforeAutospacing="1" w:after="0" w:line="240" w:lineRule="auto"/>
      <w:ind w:left="504"/>
    </w:pPr>
    <w:rPr>
      <w:rFonts w:ascii="Times New Roman" w:eastAsia="Times New Roma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8" w:space="0" w:color="CB3ACA"/>
        <w:left w:val="single" w:sz="8" w:space="0" w:color="CB3ACA"/>
        <w:bottom w:val="single" w:sz="8" w:space="0" w:color="CB3ACA"/>
        <w:right w:val="single" w:sz="8" w:space="0" w:color="CB3ACA"/>
        <w:insideH w:val="single" w:sz="8" w:space="0" w:color="CB3ACA"/>
      </w:tblBorders>
    </w:tblPr>
    <w:tblStylePr w:type="firstRow">
      <w:pPr>
        <w:spacing w:before="0" w:after="0" w:line="240" w:lineRule="auto"/>
      </w:pPr>
      <w:rPr>
        <w:b/>
        <w:bCs/>
        <w:color w:val="FFFFFF"/>
      </w:rPr>
      <w:tblPr/>
      <w:tcPr>
        <w:tcBorders>
          <w:top w:val="single" w:sz="8" w:space="0" w:color="CB3ACA"/>
          <w:left w:val="single" w:sz="8" w:space="0" w:color="CB3ACA"/>
          <w:bottom w:val="single" w:sz="8" w:space="0" w:color="CB3ACA"/>
          <w:right w:val="single" w:sz="8" w:space="0" w:color="CB3ACA"/>
          <w:insideH w:val="nil"/>
          <w:insideV w:val="nil"/>
        </w:tcBorders>
        <w:shd w:val="clear" w:color="auto" w:fill="8E258D"/>
      </w:tcPr>
    </w:tblStylePr>
    <w:tblStylePr w:type="lastRow">
      <w:pPr>
        <w:spacing w:before="0" w:after="0" w:line="240" w:lineRule="auto"/>
      </w:pPr>
      <w:rPr>
        <w:b/>
        <w:bCs/>
      </w:rPr>
      <w:tblPr/>
      <w:tcPr>
        <w:tcBorders>
          <w:top w:val="double" w:sz="6" w:space="0" w:color="CB3ACA"/>
          <w:left w:val="single" w:sz="8" w:space="0" w:color="CB3ACA"/>
          <w:bottom w:val="single" w:sz="8" w:space="0" w:color="CB3ACA"/>
          <w:right w:val="single" w:sz="8" w:space="0" w:color="CB3ACA"/>
          <w:insideH w:val="nil"/>
          <w:insideV w:val="nil"/>
        </w:tcBorders>
      </w:tcPr>
    </w:tblStylePr>
    <w:tblStylePr w:type="firstCol">
      <w:rPr>
        <w:b/>
        <w:bCs/>
      </w:rPr>
    </w:tblStylePr>
    <w:tblStylePr w:type="lastCol">
      <w:rPr>
        <w:b/>
        <w:bCs/>
      </w:rPr>
    </w:tblStylePr>
    <w:tblStylePr w:type="band1Vert">
      <w:tblPr/>
      <w:tcPr>
        <w:shd w:val="clear" w:color="auto" w:fill="EEBDED"/>
      </w:tcPr>
    </w:tblStylePr>
    <w:tblStylePr w:type="band1Horz">
      <w:tblPr/>
      <w:tcPr>
        <w:tcBorders>
          <w:insideH w:val="nil"/>
          <w:insideV w:val="nil"/>
        </w:tcBorders>
        <w:shd w:val="clear" w:color="auto" w:fill="EEBDED"/>
      </w:tcPr>
    </w:tblStylePr>
    <w:tblStylePr w:type="band2Horz">
      <w:tblPr/>
      <w:tcPr>
        <w:tcBorders>
          <w:insideH w:val="nil"/>
          <w:insideV w:val="nil"/>
        </w:tcBorders>
      </w:tcPr>
    </w:tblStylePr>
  </w:style>
  <w:style w:type="paragraph" w:customStyle="1" w:styleId="06-ResumeSideBullet">
    <w:name w:val="06-ResumeSideBullet"/>
    <w:basedOn w:val="Normal"/>
    <w:rsid w:val="00307C10"/>
    <w:pPr>
      <w:numPr>
        <w:ilvl w:val="1"/>
        <w:numId w:val="22"/>
      </w:numPr>
      <w:spacing w:after="40" w:line="260" w:lineRule="atLeast"/>
      <w:jc w:val="both"/>
    </w:pPr>
    <w:rPr>
      <w:rFonts w:ascii="Arial" w:eastAsia="Times New Roman" w:hAnsi="Arial" w:cs="Times New Roman"/>
      <w:color w:val="000000"/>
      <w:szCs w:val="24"/>
      <w:lang w:eastAsia="en-GB"/>
    </w:rPr>
  </w:style>
  <w:style w:type="table" w:customStyle="1" w:styleId="MediumShading1-Accent13">
    <w:name w:val="Medium Shading 1 - Accent 13"/>
    <w:basedOn w:val="TableNormal"/>
    <w:uiPriority w:val="63"/>
    <w:rsid w:val="00307C10"/>
    <w:pPr>
      <w:spacing w:beforeAutospacing="1" w:after="0" w:line="240" w:lineRule="auto"/>
      <w:ind w:left="504"/>
    </w:pPr>
    <w:rPr>
      <w:rFonts w:ascii="Times New Roman" w:eastAsia="Times New Roman" w:hAnsi="Times New Roman" w:cs="Times New Roman"/>
      <w:sz w:val="20"/>
      <w:szCs w:val="20"/>
      <w:lang w:eastAsia="zh-CN"/>
    </w:rPr>
    <w:tblPr>
      <w:tblStyleRowBandSize w:val="1"/>
      <w:tblStyleColBandSize w:val="1"/>
      <w:tblBorders>
        <w:top w:val="single" w:sz="8" w:space="0" w:color="CB3ACA"/>
        <w:left w:val="single" w:sz="8" w:space="0" w:color="CB3ACA"/>
        <w:bottom w:val="single" w:sz="8" w:space="0" w:color="CB3ACA"/>
        <w:right w:val="single" w:sz="8" w:space="0" w:color="CB3ACA"/>
        <w:insideH w:val="single" w:sz="8" w:space="0" w:color="CB3ACA"/>
      </w:tblBorders>
    </w:tblPr>
    <w:tblStylePr w:type="firstRow">
      <w:pPr>
        <w:spacing w:before="0" w:after="0" w:line="240" w:lineRule="auto"/>
      </w:pPr>
      <w:rPr>
        <w:b/>
        <w:bCs/>
        <w:color w:val="FFFFFF"/>
      </w:rPr>
      <w:tblPr/>
      <w:tcPr>
        <w:tcBorders>
          <w:top w:val="single" w:sz="8" w:space="0" w:color="CB3ACA"/>
          <w:left w:val="single" w:sz="8" w:space="0" w:color="CB3ACA"/>
          <w:bottom w:val="single" w:sz="8" w:space="0" w:color="CB3ACA"/>
          <w:right w:val="single" w:sz="8" w:space="0" w:color="CB3ACA"/>
          <w:insideH w:val="nil"/>
          <w:insideV w:val="nil"/>
        </w:tcBorders>
        <w:shd w:val="clear" w:color="auto" w:fill="8E258D"/>
      </w:tcPr>
    </w:tblStylePr>
    <w:tblStylePr w:type="lastRow">
      <w:pPr>
        <w:spacing w:before="0" w:after="0" w:line="240" w:lineRule="auto"/>
      </w:pPr>
      <w:rPr>
        <w:b/>
        <w:bCs/>
      </w:rPr>
      <w:tblPr/>
      <w:tcPr>
        <w:tcBorders>
          <w:top w:val="double" w:sz="6" w:space="0" w:color="CB3ACA"/>
          <w:left w:val="single" w:sz="8" w:space="0" w:color="CB3ACA"/>
          <w:bottom w:val="single" w:sz="8" w:space="0" w:color="CB3ACA"/>
          <w:right w:val="single" w:sz="8" w:space="0" w:color="CB3ACA"/>
          <w:insideH w:val="nil"/>
          <w:insideV w:val="nil"/>
        </w:tcBorders>
      </w:tcPr>
    </w:tblStylePr>
    <w:tblStylePr w:type="firstCol">
      <w:rPr>
        <w:b/>
        <w:bCs/>
      </w:rPr>
    </w:tblStylePr>
    <w:tblStylePr w:type="lastCol">
      <w:rPr>
        <w:b/>
        <w:bCs/>
      </w:rPr>
    </w:tblStylePr>
    <w:tblStylePr w:type="band1Vert">
      <w:tblPr/>
      <w:tcPr>
        <w:shd w:val="clear" w:color="auto" w:fill="EEBDED"/>
      </w:tcPr>
    </w:tblStylePr>
    <w:tblStylePr w:type="band1Horz">
      <w:tblPr/>
      <w:tcPr>
        <w:tcBorders>
          <w:insideH w:val="nil"/>
          <w:insideV w:val="nil"/>
        </w:tcBorders>
        <w:shd w:val="clear" w:color="auto" w:fill="EEBDED"/>
      </w:tcPr>
    </w:tblStylePr>
    <w:tblStylePr w:type="band2Horz">
      <w:tblPr/>
      <w:tcPr>
        <w:tcBorders>
          <w:insideH w:val="nil"/>
          <w:insideV w:val="nil"/>
        </w:tcBorders>
      </w:tcPr>
    </w:tblStylePr>
  </w:style>
  <w:style w:type="table" w:styleId="LightGrid-Accent4">
    <w:name w:val="Light Grid Accent 4"/>
    <w:basedOn w:val="TableNormal"/>
    <w:uiPriority w:val="62"/>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8" w:space="0" w:color="00338D"/>
        <w:left w:val="single" w:sz="8" w:space="0" w:color="00338D"/>
        <w:bottom w:val="single" w:sz="8" w:space="0" w:color="00338D"/>
        <w:right w:val="single" w:sz="8" w:space="0" w:color="00338D"/>
        <w:insideH w:val="single" w:sz="8" w:space="0" w:color="00338D"/>
        <w:insideV w:val="single" w:sz="8" w:space="0" w:color="00338D"/>
      </w:tblBorders>
    </w:tblPr>
    <w:tblStylePr w:type="firstRow">
      <w:pPr>
        <w:spacing w:before="0" w:after="0" w:line="240" w:lineRule="auto"/>
      </w:pPr>
      <w:rPr>
        <w:rFonts w:ascii="Century Gothic" w:eastAsia="Times New Roman" w:hAnsi="Century Gothic" w:cs="Times New Roman"/>
        <w:b/>
        <w:bCs/>
      </w:rPr>
      <w:tblPr/>
      <w:tcPr>
        <w:tcBorders>
          <w:top w:val="single" w:sz="8" w:space="0" w:color="00338D"/>
          <w:left w:val="single" w:sz="8" w:space="0" w:color="00338D"/>
          <w:bottom w:val="single" w:sz="18" w:space="0" w:color="00338D"/>
          <w:right w:val="single" w:sz="8" w:space="0" w:color="00338D"/>
          <w:insideH w:val="nil"/>
          <w:insideV w:val="single" w:sz="8" w:space="0" w:color="00338D"/>
        </w:tcBorders>
      </w:tcPr>
    </w:tblStylePr>
    <w:tblStylePr w:type="lastRow">
      <w:pPr>
        <w:spacing w:before="0" w:after="0" w:line="240" w:lineRule="auto"/>
      </w:pPr>
      <w:rPr>
        <w:rFonts w:ascii="Century Gothic" w:eastAsia="Times New Roman" w:hAnsi="Century Gothic" w:cs="Times New Roman"/>
        <w:b/>
        <w:bCs/>
      </w:rPr>
      <w:tblPr/>
      <w:tcPr>
        <w:tcBorders>
          <w:top w:val="double" w:sz="6" w:space="0" w:color="00338D"/>
          <w:left w:val="single" w:sz="8" w:space="0" w:color="00338D"/>
          <w:bottom w:val="single" w:sz="8" w:space="0" w:color="00338D"/>
          <w:right w:val="single" w:sz="8" w:space="0" w:color="00338D"/>
          <w:insideH w:val="nil"/>
          <w:insideV w:val="single" w:sz="8" w:space="0" w:color="00338D"/>
        </w:tcBorders>
      </w:tcPr>
    </w:tblStylePr>
    <w:tblStylePr w:type="firstCol">
      <w:rPr>
        <w:rFonts w:ascii="Century Gothic" w:eastAsia="Times New Roman" w:hAnsi="Century Gothic" w:cs="Times New Roman"/>
        <w:b/>
        <w:bCs/>
      </w:rPr>
    </w:tblStylePr>
    <w:tblStylePr w:type="lastCol">
      <w:rPr>
        <w:rFonts w:ascii="Century Gothic" w:eastAsia="Times New Roman" w:hAnsi="Century Gothic" w:cs="Times New Roman"/>
        <w:b/>
        <w:bCs/>
      </w:rPr>
      <w:tblPr/>
      <w:tcPr>
        <w:tcBorders>
          <w:top w:val="single" w:sz="8" w:space="0" w:color="00338D"/>
          <w:left w:val="single" w:sz="8" w:space="0" w:color="00338D"/>
          <w:bottom w:val="single" w:sz="8" w:space="0" w:color="00338D"/>
          <w:right w:val="single" w:sz="8" w:space="0" w:color="00338D"/>
        </w:tcBorders>
      </w:tcPr>
    </w:tblStylePr>
    <w:tblStylePr w:type="band1Vert">
      <w:tblPr/>
      <w:tcPr>
        <w:tcBorders>
          <w:top w:val="single" w:sz="8" w:space="0" w:color="00338D"/>
          <w:left w:val="single" w:sz="8" w:space="0" w:color="00338D"/>
          <w:bottom w:val="single" w:sz="8" w:space="0" w:color="00338D"/>
          <w:right w:val="single" w:sz="8" w:space="0" w:color="00338D"/>
        </w:tcBorders>
        <w:shd w:val="clear" w:color="auto" w:fill="A3C4FF"/>
      </w:tcPr>
    </w:tblStylePr>
    <w:tblStylePr w:type="band1Horz">
      <w:tblPr/>
      <w:tcPr>
        <w:tcBorders>
          <w:top w:val="single" w:sz="8" w:space="0" w:color="00338D"/>
          <w:left w:val="single" w:sz="8" w:space="0" w:color="00338D"/>
          <w:bottom w:val="single" w:sz="8" w:space="0" w:color="00338D"/>
          <w:right w:val="single" w:sz="8" w:space="0" w:color="00338D"/>
          <w:insideV w:val="single" w:sz="8" w:space="0" w:color="00338D"/>
        </w:tcBorders>
        <w:shd w:val="clear" w:color="auto" w:fill="A3C4FF"/>
      </w:tcPr>
    </w:tblStylePr>
    <w:tblStylePr w:type="band2Horz">
      <w:tblPr/>
      <w:tcPr>
        <w:tcBorders>
          <w:top w:val="single" w:sz="8" w:space="0" w:color="00338D"/>
          <w:left w:val="single" w:sz="8" w:space="0" w:color="00338D"/>
          <w:bottom w:val="single" w:sz="8" w:space="0" w:color="00338D"/>
          <w:right w:val="single" w:sz="8" w:space="0" w:color="00338D"/>
          <w:insideV w:val="single" w:sz="8" w:space="0" w:color="00338D"/>
        </w:tcBorders>
      </w:tcPr>
    </w:tblStylePr>
  </w:style>
  <w:style w:type="table" w:customStyle="1" w:styleId="MediumShading1-Accent131">
    <w:name w:val="Medium Shading 1 - Accent 131"/>
    <w:basedOn w:val="TableNormal"/>
    <w:next w:val="MediumShading1-Accent14"/>
    <w:uiPriority w:val="63"/>
    <w:rsid w:val="00307C10"/>
    <w:pPr>
      <w:spacing w:beforeAutospacing="1" w:after="0" w:line="240" w:lineRule="auto"/>
      <w:ind w:left="504"/>
    </w:pPr>
    <w:rPr>
      <w:rFonts w:ascii="Times New Roman" w:eastAsia="Times New Roman" w:hAnsi="Times New Roman" w:cs="Times New Roman"/>
      <w:sz w:val="20"/>
      <w:szCs w:val="20"/>
      <w:lang w:eastAsia="zh-CN"/>
    </w:rPr>
    <w:tblPr>
      <w:tblStyleRowBandSize w:val="1"/>
      <w:tblStyleColBandSize w:val="1"/>
      <w:tblBorders>
        <w:top w:val="single" w:sz="8" w:space="0" w:color="CB3ACA"/>
        <w:left w:val="single" w:sz="8" w:space="0" w:color="CB3ACA"/>
        <w:bottom w:val="single" w:sz="8" w:space="0" w:color="CB3ACA"/>
        <w:right w:val="single" w:sz="8" w:space="0" w:color="CB3ACA"/>
        <w:insideH w:val="single" w:sz="8" w:space="0" w:color="CB3ACA"/>
      </w:tblBorders>
    </w:tblPr>
    <w:tblStylePr w:type="firstRow">
      <w:pPr>
        <w:spacing w:before="0" w:after="0" w:line="240" w:lineRule="auto"/>
      </w:pPr>
      <w:rPr>
        <w:b/>
        <w:bCs/>
        <w:color w:val="FFFFFF"/>
      </w:rPr>
      <w:tblPr/>
      <w:tcPr>
        <w:tcBorders>
          <w:top w:val="single" w:sz="8" w:space="0" w:color="CB3ACA"/>
          <w:left w:val="single" w:sz="8" w:space="0" w:color="CB3ACA"/>
          <w:bottom w:val="single" w:sz="8" w:space="0" w:color="CB3ACA"/>
          <w:right w:val="single" w:sz="8" w:space="0" w:color="CB3ACA"/>
          <w:insideH w:val="nil"/>
          <w:insideV w:val="nil"/>
        </w:tcBorders>
        <w:shd w:val="clear" w:color="auto" w:fill="8E258D"/>
      </w:tcPr>
    </w:tblStylePr>
    <w:tblStylePr w:type="lastRow">
      <w:pPr>
        <w:spacing w:before="0" w:after="0" w:line="240" w:lineRule="auto"/>
      </w:pPr>
      <w:rPr>
        <w:b/>
        <w:bCs/>
      </w:rPr>
      <w:tblPr/>
      <w:tcPr>
        <w:tcBorders>
          <w:top w:val="double" w:sz="6" w:space="0" w:color="CB3ACA"/>
          <w:left w:val="single" w:sz="8" w:space="0" w:color="CB3ACA"/>
          <w:bottom w:val="single" w:sz="8" w:space="0" w:color="CB3ACA"/>
          <w:right w:val="single" w:sz="8" w:space="0" w:color="CB3ACA"/>
          <w:insideH w:val="nil"/>
          <w:insideV w:val="nil"/>
        </w:tcBorders>
      </w:tcPr>
    </w:tblStylePr>
    <w:tblStylePr w:type="firstCol">
      <w:rPr>
        <w:b/>
        <w:bCs/>
      </w:rPr>
    </w:tblStylePr>
    <w:tblStylePr w:type="lastCol">
      <w:rPr>
        <w:b/>
        <w:bCs/>
      </w:rPr>
    </w:tblStylePr>
    <w:tblStylePr w:type="band1Vert">
      <w:tblPr/>
      <w:tcPr>
        <w:shd w:val="clear" w:color="auto" w:fill="EEBDED"/>
      </w:tcPr>
    </w:tblStylePr>
    <w:tblStylePr w:type="band1Horz">
      <w:tblPr/>
      <w:tcPr>
        <w:tcBorders>
          <w:insideH w:val="nil"/>
          <w:insideV w:val="nil"/>
        </w:tcBorders>
        <w:shd w:val="clear" w:color="auto" w:fill="EEBDED"/>
      </w:tcPr>
    </w:tblStylePr>
    <w:tblStylePr w:type="band2Horz">
      <w:tblPr/>
      <w:tcPr>
        <w:tcBorders>
          <w:insideH w:val="nil"/>
          <w:insideV w:val="nil"/>
        </w:tcBorders>
      </w:tcPr>
    </w:tblStylePr>
  </w:style>
  <w:style w:type="table" w:customStyle="1" w:styleId="MediumShading1-Accent14">
    <w:name w:val="Medium Shading 1 - Accent 14"/>
    <w:basedOn w:val="TableNormal"/>
    <w:uiPriority w:val="63"/>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8" w:space="0" w:color="CB3ACA"/>
        <w:left w:val="single" w:sz="8" w:space="0" w:color="CB3ACA"/>
        <w:bottom w:val="single" w:sz="8" w:space="0" w:color="CB3ACA"/>
        <w:right w:val="single" w:sz="8" w:space="0" w:color="CB3ACA"/>
        <w:insideH w:val="single" w:sz="8" w:space="0" w:color="CB3ACA"/>
      </w:tblBorders>
    </w:tblPr>
    <w:tblStylePr w:type="firstRow">
      <w:pPr>
        <w:spacing w:before="0" w:after="0" w:line="240" w:lineRule="auto"/>
      </w:pPr>
      <w:rPr>
        <w:b/>
        <w:bCs/>
        <w:color w:val="FFFFFF"/>
      </w:rPr>
      <w:tblPr/>
      <w:tcPr>
        <w:tcBorders>
          <w:top w:val="single" w:sz="8" w:space="0" w:color="CB3ACA"/>
          <w:left w:val="single" w:sz="8" w:space="0" w:color="CB3ACA"/>
          <w:bottom w:val="single" w:sz="8" w:space="0" w:color="CB3ACA"/>
          <w:right w:val="single" w:sz="8" w:space="0" w:color="CB3ACA"/>
          <w:insideH w:val="nil"/>
          <w:insideV w:val="nil"/>
        </w:tcBorders>
        <w:shd w:val="clear" w:color="auto" w:fill="8E258D"/>
      </w:tcPr>
    </w:tblStylePr>
    <w:tblStylePr w:type="lastRow">
      <w:pPr>
        <w:spacing w:before="0" w:after="0" w:line="240" w:lineRule="auto"/>
      </w:pPr>
      <w:rPr>
        <w:b/>
        <w:bCs/>
      </w:rPr>
      <w:tblPr/>
      <w:tcPr>
        <w:tcBorders>
          <w:top w:val="double" w:sz="6" w:space="0" w:color="CB3ACA"/>
          <w:left w:val="single" w:sz="8" w:space="0" w:color="CB3ACA"/>
          <w:bottom w:val="single" w:sz="8" w:space="0" w:color="CB3ACA"/>
          <w:right w:val="single" w:sz="8" w:space="0" w:color="CB3ACA"/>
          <w:insideH w:val="nil"/>
          <w:insideV w:val="nil"/>
        </w:tcBorders>
      </w:tcPr>
    </w:tblStylePr>
    <w:tblStylePr w:type="firstCol">
      <w:rPr>
        <w:b/>
        <w:bCs/>
      </w:rPr>
    </w:tblStylePr>
    <w:tblStylePr w:type="lastCol">
      <w:rPr>
        <w:b/>
        <w:bCs/>
      </w:rPr>
    </w:tblStylePr>
    <w:tblStylePr w:type="band1Vert">
      <w:tblPr/>
      <w:tcPr>
        <w:shd w:val="clear" w:color="auto" w:fill="EEBDED"/>
      </w:tcPr>
    </w:tblStylePr>
    <w:tblStylePr w:type="band1Horz">
      <w:tblPr/>
      <w:tcPr>
        <w:tcBorders>
          <w:insideH w:val="nil"/>
          <w:insideV w:val="nil"/>
        </w:tcBorders>
        <w:shd w:val="clear" w:color="auto" w:fill="EEBDED"/>
      </w:tcPr>
    </w:tblStylePr>
    <w:tblStylePr w:type="band2Horz">
      <w:tblPr/>
      <w:tcPr>
        <w:tcBorders>
          <w:insideH w:val="nil"/>
          <w:insideV w:val="nil"/>
        </w:tcBorders>
      </w:tcPr>
    </w:tblStylePr>
  </w:style>
  <w:style w:type="character" w:customStyle="1" w:styleId="apple-style-span">
    <w:name w:val="apple-style-span"/>
    <w:basedOn w:val="DefaultParagraphFont"/>
    <w:rsid w:val="00307C10"/>
  </w:style>
  <w:style w:type="paragraph" w:styleId="EndnoteText">
    <w:name w:val="endnote text"/>
    <w:basedOn w:val="Normal"/>
    <w:link w:val="EndnoteTextChar"/>
    <w:rsid w:val="00307C10"/>
    <w:pPr>
      <w:spacing w:after="40" w:line="240" w:lineRule="auto"/>
      <w:jc w:val="both"/>
    </w:pPr>
    <w:rPr>
      <w:rFonts w:ascii="Arial" w:eastAsia="Times New Roman" w:hAnsi="Arial" w:cs="Times New Roman"/>
      <w:color w:val="000000"/>
      <w:szCs w:val="20"/>
      <w:lang w:eastAsia="en-GB"/>
    </w:rPr>
  </w:style>
  <w:style w:type="character" w:customStyle="1" w:styleId="EndnoteTextChar">
    <w:name w:val="Endnote Text Char"/>
    <w:basedOn w:val="DefaultParagraphFont"/>
    <w:link w:val="EndnoteText"/>
    <w:rsid w:val="00307C10"/>
    <w:rPr>
      <w:rFonts w:ascii="Arial" w:eastAsia="Times New Roman" w:hAnsi="Arial" w:cs="Times New Roman"/>
      <w:color w:val="000000"/>
      <w:szCs w:val="20"/>
      <w:lang w:val="en-GB" w:eastAsia="en-GB"/>
    </w:rPr>
  </w:style>
  <w:style w:type="character" w:styleId="EndnoteReference">
    <w:name w:val="endnote reference"/>
    <w:basedOn w:val="DefaultParagraphFont"/>
    <w:rsid w:val="00307C10"/>
    <w:rPr>
      <w:vertAlign w:val="superscript"/>
    </w:rPr>
  </w:style>
  <w:style w:type="table" w:customStyle="1" w:styleId="MediumShading1-Accent15">
    <w:name w:val="Medium Shading 1 - Accent 15"/>
    <w:basedOn w:val="TableNormal"/>
    <w:uiPriority w:val="63"/>
    <w:rsid w:val="00307C10"/>
    <w:pPr>
      <w:spacing w:after="0" w:line="240" w:lineRule="auto"/>
    </w:pPr>
    <w:rPr>
      <w:rFonts w:ascii="Calibri" w:eastAsia="Calibri" w:hAnsi="Calibri"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307C10"/>
    <w:pPr>
      <w:spacing w:after="0" w:line="240" w:lineRule="auto"/>
    </w:pPr>
    <w:rPr>
      <w:rFonts w:ascii="Calibri" w:eastAsia="Calibri" w:hAnsi="Calibri"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text-beforenewsection">
    <w:name w:val="Body text - before new section"/>
    <w:basedOn w:val="BodyText1"/>
    <w:qFormat/>
    <w:rsid w:val="00307C10"/>
    <w:pPr>
      <w:spacing w:after="360"/>
    </w:pPr>
    <w:rPr>
      <w:lang w:val="en-US"/>
    </w:rPr>
  </w:style>
  <w:style w:type="table" w:customStyle="1" w:styleId="LightList-Accent11">
    <w:name w:val="Light List - Accent 11"/>
    <w:basedOn w:val="TableNormal"/>
    <w:uiPriority w:val="61"/>
    <w:rsid w:val="00307C10"/>
    <w:pPr>
      <w:spacing w:after="0" w:line="240" w:lineRule="auto"/>
    </w:pPr>
    <w:rPr>
      <w:rFonts w:ascii="Univers 45 Light" w:eastAsia="Times New Roman" w:hAnsi="Univers 45 Light"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mailStyle247">
    <w:name w:val="EmailStyle247"/>
    <w:basedOn w:val="DefaultParagraphFont"/>
    <w:semiHidden/>
    <w:rsid w:val="00307C10"/>
    <w:rPr>
      <w:rFonts w:ascii="Arial" w:hAnsi="Arial" w:cs="Arial"/>
      <w:color w:val="auto"/>
      <w:sz w:val="20"/>
      <w:szCs w:val="20"/>
    </w:rPr>
  </w:style>
  <w:style w:type="character" w:customStyle="1" w:styleId="block1">
    <w:name w:val="block1"/>
    <w:basedOn w:val="DefaultParagraphFont"/>
    <w:rsid w:val="00307C10"/>
    <w:rPr>
      <w:rFonts w:ascii="Tahoma" w:hAnsi="Tahoma" w:cs="Tahoma" w:hint="default"/>
      <w:vanish w:val="0"/>
      <w:webHidden w:val="0"/>
      <w:sz w:val="16"/>
      <w:szCs w:val="16"/>
      <w:specVanish w:val="0"/>
    </w:rPr>
  </w:style>
  <w:style w:type="paragraph" w:customStyle="1" w:styleId="StyleBoldCentered">
    <w:name w:val="Style Bold Centered"/>
    <w:basedOn w:val="Normal"/>
    <w:rsid w:val="00307C10"/>
    <w:pPr>
      <w:spacing w:after="40" w:line="240" w:lineRule="auto"/>
      <w:jc w:val="center"/>
    </w:pPr>
    <w:rPr>
      <w:rFonts w:ascii="Arial" w:eastAsia="Times New Roman" w:hAnsi="Arial" w:cs="Times New Roman"/>
      <w:b/>
      <w:bCs/>
      <w:color w:val="000000"/>
      <w:sz w:val="24"/>
      <w:szCs w:val="24"/>
      <w:lang w:eastAsia="en-GB"/>
    </w:rPr>
  </w:style>
  <w:style w:type="paragraph" w:customStyle="1" w:styleId="font5">
    <w:name w:val="font5"/>
    <w:basedOn w:val="Normal"/>
    <w:rsid w:val="00307C10"/>
    <w:pPr>
      <w:spacing w:before="100" w:beforeAutospacing="1" w:after="100" w:afterAutospacing="1" w:line="240" w:lineRule="auto"/>
      <w:jc w:val="both"/>
    </w:pPr>
    <w:rPr>
      <w:rFonts w:ascii="Arial" w:eastAsia="Arial Unicode MS" w:hAnsi="Arial" w:cs="Times New Roman"/>
      <w:color w:val="000000"/>
      <w:sz w:val="24"/>
      <w:szCs w:val="24"/>
      <w:lang w:val="en-AU" w:eastAsia="en-GB"/>
    </w:rPr>
  </w:style>
  <w:style w:type="paragraph" w:customStyle="1" w:styleId="CAGeneral">
    <w:name w:val="CAGeneral"/>
    <w:basedOn w:val="Normal"/>
    <w:rsid w:val="00307C10"/>
    <w:pPr>
      <w:spacing w:after="40" w:line="240" w:lineRule="auto"/>
      <w:jc w:val="both"/>
    </w:pPr>
    <w:rPr>
      <w:rFonts w:ascii="Arial" w:eastAsia="Times New Roman" w:hAnsi="Arial" w:cs="Times New Roman"/>
      <w:color w:val="000000"/>
      <w:sz w:val="24"/>
      <w:szCs w:val="20"/>
      <w:lang w:eastAsia="en-GB"/>
    </w:rPr>
  </w:style>
  <w:style w:type="paragraph" w:styleId="Index1">
    <w:name w:val="index 1"/>
    <w:basedOn w:val="Normal"/>
    <w:next w:val="Normal"/>
    <w:autoRedefine/>
    <w:rsid w:val="00307C10"/>
    <w:pPr>
      <w:spacing w:after="40" w:line="240" w:lineRule="auto"/>
      <w:ind w:left="220" w:hanging="220"/>
      <w:jc w:val="both"/>
    </w:pPr>
    <w:rPr>
      <w:rFonts w:ascii="Arial" w:eastAsia="Times New Roman" w:hAnsi="Arial" w:cs="Times New Roman"/>
      <w:color w:val="000000"/>
      <w:szCs w:val="24"/>
      <w:lang w:eastAsia="en-GB"/>
    </w:rPr>
  </w:style>
  <w:style w:type="paragraph" w:styleId="IndexHeading">
    <w:name w:val="index heading"/>
    <w:basedOn w:val="Normal"/>
    <w:next w:val="Index1"/>
    <w:rsid w:val="00307C10"/>
    <w:pPr>
      <w:spacing w:after="40" w:line="240" w:lineRule="auto"/>
      <w:jc w:val="both"/>
    </w:pPr>
    <w:rPr>
      <w:rFonts w:ascii="Arial" w:eastAsia="Times New Roman" w:hAnsi="Arial" w:cs="Times New Roman"/>
      <w:color w:val="000000"/>
      <w:szCs w:val="20"/>
      <w:lang w:eastAsia="en-GB"/>
    </w:rPr>
  </w:style>
  <w:style w:type="table" w:customStyle="1" w:styleId="MediumShading2-Accent12">
    <w:name w:val="Medium Shading 2 - Accent 12"/>
    <w:basedOn w:val="TableNormal"/>
    <w:uiPriority w:val="64"/>
    <w:rsid w:val="00307C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gnature">
    <w:name w:val="Signature"/>
    <w:basedOn w:val="Normal"/>
    <w:link w:val="SignatureChar"/>
    <w:rsid w:val="00307C10"/>
    <w:pPr>
      <w:spacing w:after="40" w:line="240" w:lineRule="auto"/>
      <w:jc w:val="both"/>
    </w:pPr>
    <w:rPr>
      <w:rFonts w:ascii="Arial" w:eastAsia="Times New Roman" w:hAnsi="Arial" w:cs="Times New Roman"/>
      <w:color w:val="000000"/>
      <w:sz w:val="20"/>
      <w:szCs w:val="24"/>
      <w:lang w:eastAsia="en-GB"/>
    </w:rPr>
  </w:style>
  <w:style w:type="character" w:customStyle="1" w:styleId="SignatureChar">
    <w:name w:val="Signature Char"/>
    <w:basedOn w:val="DefaultParagraphFont"/>
    <w:link w:val="Signature"/>
    <w:rsid w:val="00307C10"/>
    <w:rPr>
      <w:rFonts w:ascii="Arial" w:eastAsia="Times New Roman" w:hAnsi="Arial" w:cs="Times New Roman"/>
      <w:color w:val="000000"/>
      <w:sz w:val="20"/>
      <w:szCs w:val="24"/>
      <w:lang w:val="en-GB" w:eastAsia="en-GB"/>
    </w:rPr>
  </w:style>
  <w:style w:type="paragraph" w:customStyle="1" w:styleId="body">
    <w:name w:val="body"/>
    <w:basedOn w:val="BodyText"/>
    <w:qFormat/>
    <w:rsid w:val="00307C10"/>
    <w:pPr>
      <w:spacing w:after="200" w:line="280" w:lineRule="atLeast"/>
      <w:ind w:left="-720" w:right="-518"/>
    </w:pPr>
    <w:rPr>
      <w:rFonts w:ascii="Arial" w:eastAsia="Times New Roman" w:hAnsi="Arial" w:cs="Times New Roman"/>
      <w:color w:val="000000"/>
      <w:sz w:val="20"/>
      <w:lang w:val="en-GB" w:eastAsia="en-GB"/>
    </w:rPr>
  </w:style>
  <w:style w:type="paragraph" w:customStyle="1" w:styleId="1stlevelbullet">
    <w:name w:val="1st level bullet"/>
    <w:basedOn w:val="ListParagraph"/>
    <w:qFormat/>
    <w:rsid w:val="00307C10"/>
    <w:pPr>
      <w:numPr>
        <w:numId w:val="23"/>
      </w:numPr>
      <w:spacing w:after="120" w:line="260" w:lineRule="atLeast"/>
      <w:ind w:left="-360"/>
      <w:contextualSpacing w:val="0"/>
      <w:jc w:val="both"/>
    </w:pPr>
    <w:rPr>
      <w:rFonts w:ascii="Arial" w:hAnsi="Arial" w:cs="Arial"/>
      <w:color w:val="000000"/>
      <w:sz w:val="20"/>
      <w:szCs w:val="20"/>
      <w:lang w:val="en-US" w:eastAsia="en-GB"/>
    </w:rPr>
  </w:style>
  <w:style w:type="paragraph" w:customStyle="1" w:styleId="1stlevelbullet-last">
    <w:name w:val="1st level bullet - last"/>
    <w:basedOn w:val="1stlevelbullet"/>
    <w:qFormat/>
    <w:rsid w:val="00307C10"/>
    <w:pPr>
      <w:spacing w:after="360"/>
    </w:pPr>
  </w:style>
  <w:style w:type="paragraph" w:customStyle="1" w:styleId="2ndlevelbullet">
    <w:name w:val="2nd level bullet"/>
    <w:basedOn w:val="1stlevelbullet"/>
    <w:qFormat/>
    <w:rsid w:val="00307C10"/>
    <w:pPr>
      <w:numPr>
        <w:numId w:val="24"/>
      </w:numPr>
    </w:pPr>
    <w:rPr>
      <w:i/>
    </w:rPr>
  </w:style>
  <w:style w:type="paragraph" w:customStyle="1" w:styleId="listing">
    <w:name w:val="listing"/>
    <w:basedOn w:val="BodyText"/>
    <w:qFormat/>
    <w:rsid w:val="00307C10"/>
    <w:pPr>
      <w:spacing w:before="100" w:beforeAutospacing="1" w:after="130" w:line="260" w:lineRule="atLeast"/>
      <w:ind w:left="-270" w:hanging="360"/>
    </w:pPr>
    <w:rPr>
      <w:rFonts w:ascii="Arial" w:eastAsia="Times New Roman" w:hAnsi="Arial" w:cs="Times New Roman"/>
      <w:color w:val="000000"/>
      <w:sz w:val="20"/>
      <w:szCs w:val="22"/>
      <w:lang w:val="en-GB" w:eastAsia="en-GB"/>
    </w:rPr>
  </w:style>
  <w:style w:type="paragraph" w:customStyle="1" w:styleId="1stlevelbullet-indent">
    <w:name w:val="1st level bullet - indent"/>
    <w:basedOn w:val="1stlevelbullet"/>
    <w:qFormat/>
    <w:rsid w:val="00307C10"/>
    <w:pPr>
      <w:ind w:left="90"/>
    </w:pPr>
  </w:style>
  <w:style w:type="paragraph" w:customStyle="1" w:styleId="2ndlevelbullet-indent">
    <w:name w:val="2nd level bullet - indent"/>
    <w:basedOn w:val="2ndlevelbullet"/>
    <w:qFormat/>
    <w:rsid w:val="00307C10"/>
    <w:pPr>
      <w:ind w:left="450"/>
    </w:pPr>
    <w:rPr>
      <w:i w:val="0"/>
    </w:rPr>
  </w:style>
  <w:style w:type="character" w:customStyle="1" w:styleId="EmailStyle266">
    <w:name w:val="EmailStyle266"/>
    <w:basedOn w:val="DefaultParagraphFont"/>
    <w:semiHidden/>
    <w:rsid w:val="00307C10"/>
    <w:rPr>
      <w:rFonts w:ascii="Arial" w:hAnsi="Arial" w:cs="Arial"/>
      <w:color w:val="auto"/>
      <w:sz w:val="20"/>
      <w:szCs w:val="20"/>
    </w:rPr>
  </w:style>
  <w:style w:type="paragraph" w:styleId="PlainText">
    <w:name w:val="Plain Text"/>
    <w:basedOn w:val="Normal"/>
    <w:link w:val="PlainTextChar"/>
    <w:uiPriority w:val="99"/>
    <w:unhideWhenUsed/>
    <w:rsid w:val="00307C10"/>
    <w:pPr>
      <w:spacing w:before="100" w:beforeAutospacing="1" w:after="100" w:afterAutospacing="1" w:line="240" w:lineRule="auto"/>
      <w:jc w:val="both"/>
    </w:pPr>
    <w:rPr>
      <w:rFonts w:ascii="Times New Roman" w:eastAsia="Times New Roman" w:hAnsi="Times New Roman" w:cs="Times New Roman"/>
      <w:color w:val="000000"/>
      <w:sz w:val="24"/>
      <w:szCs w:val="24"/>
      <w:lang w:eastAsia="en-GB"/>
    </w:rPr>
  </w:style>
  <w:style w:type="character" w:customStyle="1" w:styleId="PlainTextChar">
    <w:name w:val="Plain Text Char"/>
    <w:basedOn w:val="DefaultParagraphFont"/>
    <w:link w:val="PlainText"/>
    <w:uiPriority w:val="99"/>
    <w:rsid w:val="00307C10"/>
    <w:rPr>
      <w:rFonts w:ascii="Times New Roman" w:eastAsia="Times New Roman" w:hAnsi="Times New Roman" w:cs="Times New Roman"/>
      <w:color w:val="000000"/>
      <w:sz w:val="24"/>
      <w:szCs w:val="24"/>
      <w:lang w:val="en-GB" w:eastAsia="en-GB"/>
    </w:rPr>
  </w:style>
  <w:style w:type="paragraph" w:customStyle="1" w:styleId="Headertext">
    <w:name w:val="Header text"/>
    <w:basedOn w:val="BannerText"/>
    <w:qFormat/>
    <w:rsid w:val="00307C10"/>
    <w:pPr>
      <w:spacing w:after="240"/>
      <w:jc w:val="right"/>
    </w:pPr>
    <w:rPr>
      <w:rFonts w:cs="Arial"/>
      <w:color w:val="00338D"/>
      <w:sz w:val="20"/>
    </w:rPr>
  </w:style>
  <w:style w:type="paragraph" w:customStyle="1" w:styleId="FooterText">
    <w:name w:val="Footer Text"/>
    <w:basedOn w:val="Normal"/>
    <w:qFormat/>
    <w:rsid w:val="00307C10"/>
    <w:pPr>
      <w:tabs>
        <w:tab w:val="right" w:pos="13046"/>
      </w:tabs>
      <w:spacing w:after="40" w:line="260" w:lineRule="atLeast"/>
      <w:jc w:val="both"/>
    </w:pPr>
    <w:rPr>
      <w:rFonts w:ascii="Arial" w:eastAsia="Times New Roman" w:hAnsi="Arial" w:cs="Times New Roman"/>
      <w:color w:val="00338D"/>
      <w:sz w:val="16"/>
      <w:szCs w:val="16"/>
      <w:lang w:eastAsia="en-GB"/>
    </w:rPr>
  </w:style>
  <w:style w:type="paragraph" w:customStyle="1" w:styleId="FooterText1">
    <w:name w:val="Footer Text 1"/>
    <w:basedOn w:val="Normal"/>
    <w:qFormat/>
    <w:rsid w:val="00307C10"/>
    <w:pPr>
      <w:tabs>
        <w:tab w:val="right" w:pos="9446"/>
      </w:tabs>
      <w:spacing w:after="40" w:line="260" w:lineRule="atLeast"/>
      <w:jc w:val="both"/>
    </w:pPr>
    <w:rPr>
      <w:rFonts w:ascii="Arial" w:eastAsia="Times New Roman" w:hAnsi="Arial" w:cs="Times New Roman"/>
      <w:color w:val="00338D"/>
      <w:sz w:val="16"/>
      <w:szCs w:val="16"/>
      <w:lang w:eastAsia="en-GB"/>
    </w:rPr>
  </w:style>
  <w:style w:type="paragraph" w:customStyle="1" w:styleId="Heading21">
    <w:name w:val="Heading 2_1"/>
    <w:basedOn w:val="BodyText2"/>
    <w:link w:val="Heading21Char"/>
    <w:qFormat/>
    <w:rsid w:val="00307C10"/>
    <w:rPr>
      <w:rFonts w:eastAsia="MS Mincho"/>
    </w:rPr>
  </w:style>
  <w:style w:type="paragraph" w:customStyle="1" w:styleId="BoldItalicText">
    <w:name w:val="Bold Italic Text"/>
    <w:basedOn w:val="Normal"/>
    <w:qFormat/>
    <w:rsid w:val="00307C10"/>
    <w:pPr>
      <w:keepNext/>
      <w:spacing w:line="280" w:lineRule="atLeast"/>
      <w:jc w:val="both"/>
    </w:pPr>
    <w:rPr>
      <w:rFonts w:ascii="Arial" w:eastAsia="Times New Roman" w:hAnsi="Arial" w:cs="Times New Roman"/>
      <w:b/>
      <w:i/>
      <w:color w:val="000000"/>
      <w:szCs w:val="24"/>
      <w:lang w:eastAsia="en-GB"/>
    </w:rPr>
  </w:style>
  <w:style w:type="paragraph" w:customStyle="1" w:styleId="Head">
    <w:name w:val="Head"/>
    <w:basedOn w:val="Normal"/>
    <w:qFormat/>
    <w:rsid w:val="00307C10"/>
    <w:pPr>
      <w:keepNext/>
      <w:spacing w:line="280" w:lineRule="atLeast"/>
      <w:jc w:val="both"/>
    </w:pPr>
    <w:rPr>
      <w:rFonts w:ascii="Arial" w:eastAsia="Times New Roman" w:hAnsi="Arial" w:cs="Times New Roman"/>
      <w:b/>
      <w:color w:val="44546A" w:themeColor="text2"/>
      <w:szCs w:val="24"/>
      <w:lang w:eastAsia="en-GB"/>
    </w:rPr>
  </w:style>
  <w:style w:type="paragraph" w:customStyle="1" w:styleId="Char">
    <w:name w:val="Char"/>
    <w:basedOn w:val="Normal"/>
    <w:qFormat/>
    <w:rsid w:val="00307C10"/>
    <w:pPr>
      <w:widowControl w:val="0"/>
      <w:spacing w:after="40" w:line="260" w:lineRule="exact"/>
      <w:jc w:val="both"/>
    </w:pPr>
    <w:rPr>
      <w:rFonts w:ascii="Arial Bold" w:eastAsia="Univers 45 Light" w:hAnsi="Arial Bold" w:cs="Arial"/>
      <w:b/>
      <w:bCs/>
      <w:caps/>
      <w:color w:val="4066AA"/>
      <w:w w:val="113"/>
      <w:kern w:val="12"/>
      <w:lang w:eastAsia="en-GB"/>
    </w:rPr>
  </w:style>
  <w:style w:type="paragraph" w:customStyle="1" w:styleId="Bul2">
    <w:name w:val="Bul 2"/>
    <w:basedOn w:val="BT1"/>
    <w:qFormat/>
    <w:rsid w:val="00307C10"/>
    <w:pPr>
      <w:numPr>
        <w:numId w:val="25"/>
      </w:numPr>
    </w:pPr>
  </w:style>
  <w:style w:type="paragraph" w:customStyle="1" w:styleId="Bullet2last">
    <w:name w:val="Bullet 2 last"/>
    <w:basedOn w:val="Bullet2"/>
    <w:qFormat/>
    <w:rsid w:val="00307C10"/>
    <w:pPr>
      <w:spacing w:after="200"/>
    </w:pPr>
  </w:style>
  <w:style w:type="paragraph" w:customStyle="1" w:styleId="Bullet2">
    <w:name w:val="Bullet 2"/>
    <w:basedOn w:val="Bullet"/>
    <w:qFormat/>
    <w:rsid w:val="00307C10"/>
    <w:pPr>
      <w:numPr>
        <w:numId w:val="26"/>
      </w:numPr>
      <w:jc w:val="left"/>
    </w:pPr>
    <w:rPr>
      <w:rFonts w:eastAsia="Univers 45 Light" w:cs="Arial"/>
      <w:szCs w:val="22"/>
    </w:rPr>
  </w:style>
  <w:style w:type="paragraph" w:customStyle="1" w:styleId="Bodytext-indendedafterbullet">
    <w:name w:val="Body text - indended after bullet"/>
    <w:basedOn w:val="BodyText1"/>
    <w:qFormat/>
    <w:rsid w:val="00307C10"/>
    <w:pPr>
      <w:spacing w:after="120"/>
      <w:ind w:left="360"/>
    </w:pPr>
  </w:style>
  <w:style w:type="paragraph" w:customStyle="1" w:styleId="Bullet3">
    <w:name w:val="Bullet 3"/>
    <w:basedOn w:val="Bullet"/>
    <w:qFormat/>
    <w:rsid w:val="00307C10"/>
    <w:pPr>
      <w:numPr>
        <w:numId w:val="0"/>
      </w:numPr>
      <w:ind w:left="990" w:hanging="360"/>
    </w:pPr>
  </w:style>
  <w:style w:type="character" w:customStyle="1" w:styleId="EmailStyle233">
    <w:name w:val="EmailStyle233"/>
    <w:basedOn w:val="DefaultParagraphFont"/>
    <w:semiHidden/>
    <w:rsid w:val="00307C10"/>
    <w:rPr>
      <w:rFonts w:ascii="Arial" w:hAnsi="Arial" w:cs="Arial"/>
      <w:color w:val="auto"/>
      <w:sz w:val="20"/>
      <w:szCs w:val="20"/>
    </w:rPr>
  </w:style>
  <w:style w:type="character" w:customStyle="1" w:styleId="EmailStyle2531">
    <w:name w:val="EmailStyle2531"/>
    <w:basedOn w:val="DefaultParagraphFont"/>
    <w:semiHidden/>
    <w:rsid w:val="00307C10"/>
    <w:rPr>
      <w:rFonts w:ascii="Arial" w:hAnsi="Arial" w:cs="Arial"/>
      <w:color w:val="auto"/>
      <w:sz w:val="20"/>
      <w:szCs w:val="20"/>
    </w:rPr>
  </w:style>
  <w:style w:type="character" w:customStyle="1" w:styleId="searchhit1">
    <w:name w:val="searchhit1"/>
    <w:basedOn w:val="DefaultParagraphFont"/>
    <w:rsid w:val="00307C10"/>
    <w:rPr>
      <w:b/>
      <w:bCs/>
      <w:color w:val="FF0000"/>
    </w:rPr>
  </w:style>
  <w:style w:type="character" w:customStyle="1" w:styleId="sup1">
    <w:name w:val="sup1"/>
    <w:basedOn w:val="DefaultParagraphFont"/>
    <w:rsid w:val="00307C10"/>
    <w:rPr>
      <w:sz w:val="15"/>
      <w:szCs w:val="15"/>
    </w:rPr>
  </w:style>
  <w:style w:type="character" w:customStyle="1" w:styleId="smaller1">
    <w:name w:val="smaller1"/>
    <w:basedOn w:val="DefaultParagraphFont"/>
    <w:rsid w:val="00307C10"/>
    <w:rPr>
      <w:rFonts w:ascii="Tahoma" w:hAnsi="Tahoma" w:cs="Tahoma" w:hint="default"/>
      <w:sz w:val="17"/>
      <w:szCs w:val="17"/>
    </w:rPr>
  </w:style>
  <w:style w:type="paragraph" w:customStyle="1" w:styleId="Resume-Sidebullet">
    <w:name w:val="Resume - Side bullet"/>
    <w:basedOn w:val="Normal"/>
    <w:link w:val="Resume-SidebulletChar"/>
    <w:rsid w:val="00307C10"/>
    <w:pPr>
      <w:numPr>
        <w:numId w:val="27"/>
      </w:numPr>
      <w:spacing w:after="40" w:line="240" w:lineRule="auto"/>
      <w:jc w:val="both"/>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semiHidden/>
    <w:unhideWhenUsed/>
    <w:rsid w:val="00307C10"/>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Heading2DPS">
    <w:name w:val="Heading 2 DPS"/>
    <w:basedOn w:val="Heading1"/>
    <w:link w:val="Heading2DPSChar"/>
    <w:qFormat/>
    <w:rsid w:val="00307C10"/>
    <w:pPr>
      <w:keepNext w:val="0"/>
      <w:keepLines w:val="0"/>
      <w:spacing w:before="0" w:after="200" w:line="240" w:lineRule="auto"/>
      <w:outlineLvl w:val="1"/>
    </w:pPr>
    <w:rPr>
      <w:rFonts w:ascii="Arial" w:eastAsia="Univers 45 Light" w:hAnsi="Arial" w:cs="Times New Roman"/>
      <w:b/>
      <w:color w:val="000000"/>
      <w:sz w:val="23"/>
      <w:szCs w:val="24"/>
      <w:lang w:eastAsia="en-GB"/>
    </w:rPr>
  </w:style>
  <w:style w:type="paragraph" w:customStyle="1" w:styleId="Heading3DPS">
    <w:name w:val="Heading 3 DPS"/>
    <w:basedOn w:val="BodyText"/>
    <w:link w:val="Heading3DPSChar"/>
    <w:qFormat/>
    <w:rsid w:val="00307C10"/>
    <w:pPr>
      <w:spacing w:after="160"/>
      <w:jc w:val="both"/>
    </w:pPr>
    <w:rPr>
      <w:rFonts w:ascii="Times New Roman" w:eastAsia="Times New Roman" w:hAnsi="Times New Roman" w:cs="Times New Roman"/>
      <w:b/>
      <w:color w:val="000000"/>
      <w:lang w:eastAsia="en-GB"/>
    </w:rPr>
  </w:style>
  <w:style w:type="character" w:customStyle="1" w:styleId="Heading21Char">
    <w:name w:val="Heading 2_1 Char"/>
    <w:basedOn w:val="BodyText2Char"/>
    <w:link w:val="Heading21"/>
    <w:rsid w:val="00307C10"/>
    <w:rPr>
      <w:rFonts w:ascii="Times New Roman" w:eastAsia="MS Mincho" w:hAnsi="Times New Roman" w:cs="Times New Roman"/>
      <w:color w:val="000000"/>
      <w:szCs w:val="24"/>
      <w:lang w:val="en-GB" w:eastAsia="en-GB"/>
    </w:rPr>
  </w:style>
  <w:style w:type="character" w:customStyle="1" w:styleId="Heading2DPSChar">
    <w:name w:val="Heading 2 DPS Char"/>
    <w:basedOn w:val="Heading21Char"/>
    <w:link w:val="Heading2DPS"/>
    <w:rsid w:val="00307C10"/>
    <w:rPr>
      <w:rFonts w:ascii="Arial" w:eastAsia="Univers 45 Light" w:hAnsi="Arial" w:cs="Times New Roman"/>
      <w:b/>
      <w:color w:val="000000"/>
      <w:sz w:val="23"/>
      <w:szCs w:val="24"/>
      <w:lang w:val="en-GB" w:eastAsia="en-GB"/>
    </w:rPr>
  </w:style>
  <w:style w:type="paragraph" w:customStyle="1" w:styleId="Heading4DPS">
    <w:name w:val="Heading 4 DPS"/>
    <w:basedOn w:val="Resume-Sidebullet"/>
    <w:link w:val="Heading4DPSChar"/>
    <w:qFormat/>
    <w:rsid w:val="00307C10"/>
    <w:pPr>
      <w:numPr>
        <w:numId w:val="0"/>
      </w:numPr>
      <w:spacing w:after="160"/>
    </w:pPr>
    <w:rPr>
      <w:i/>
    </w:rPr>
  </w:style>
  <w:style w:type="character" w:customStyle="1" w:styleId="Heading3DPSChar">
    <w:name w:val="Heading 3 DPS Char"/>
    <w:basedOn w:val="BodyTextChar"/>
    <w:link w:val="Heading3DPS"/>
    <w:rsid w:val="00307C10"/>
    <w:rPr>
      <w:rFonts w:ascii="Times New Roman" w:eastAsia="Times New Roman" w:hAnsi="Times New Roman" w:cs="Times New Roman"/>
      <w:b/>
      <w:color w:val="000000"/>
      <w:sz w:val="24"/>
      <w:szCs w:val="24"/>
      <w:lang w:eastAsia="en-GB"/>
    </w:rPr>
  </w:style>
  <w:style w:type="paragraph" w:customStyle="1" w:styleId="Heading2DPS0">
    <w:name w:val="Heading 2 DPS+"/>
    <w:basedOn w:val="Heading2DPS"/>
    <w:link w:val="Heading2DPSChar0"/>
    <w:qFormat/>
    <w:rsid w:val="00307C10"/>
    <w:rPr>
      <w:szCs w:val="28"/>
      <w:u w:val="single"/>
    </w:rPr>
  </w:style>
  <w:style w:type="character" w:customStyle="1" w:styleId="Resume-SidebulletChar">
    <w:name w:val="Resume - Side bullet Char"/>
    <w:basedOn w:val="DefaultParagraphFont"/>
    <w:link w:val="Resume-Sidebullet"/>
    <w:rsid w:val="00307C10"/>
    <w:rPr>
      <w:rFonts w:ascii="Times New Roman" w:eastAsia="Times New Roman" w:hAnsi="Times New Roman" w:cs="Times New Roman"/>
      <w:color w:val="000000"/>
      <w:sz w:val="24"/>
      <w:szCs w:val="24"/>
      <w:lang w:val="en-GB" w:eastAsia="en-GB"/>
    </w:rPr>
  </w:style>
  <w:style w:type="character" w:customStyle="1" w:styleId="Heading4DPSChar">
    <w:name w:val="Heading 4 DPS Char"/>
    <w:basedOn w:val="Resume-SidebulletChar"/>
    <w:link w:val="Heading4DPS"/>
    <w:rsid w:val="00307C10"/>
    <w:rPr>
      <w:rFonts w:ascii="Times New Roman" w:eastAsia="Times New Roman" w:hAnsi="Times New Roman" w:cs="Times New Roman"/>
      <w:i/>
      <w:color w:val="000000"/>
      <w:sz w:val="24"/>
      <w:szCs w:val="24"/>
      <w:lang w:val="en-GB" w:eastAsia="en-GB"/>
    </w:rPr>
  </w:style>
  <w:style w:type="character" w:customStyle="1" w:styleId="Heading2DPSChar0">
    <w:name w:val="Heading 2 DPS+ Char"/>
    <w:basedOn w:val="Heading2DPSChar"/>
    <w:link w:val="Heading2DPS0"/>
    <w:rsid w:val="00307C10"/>
    <w:rPr>
      <w:rFonts w:ascii="Arial" w:eastAsia="Univers 45 Light" w:hAnsi="Arial" w:cs="Times New Roman"/>
      <w:b/>
      <w:color w:val="000000"/>
      <w:sz w:val="23"/>
      <w:szCs w:val="28"/>
      <w:u w:val="single"/>
      <w:lang w:val="en-GB" w:eastAsia="en-GB"/>
    </w:rPr>
  </w:style>
  <w:style w:type="character" w:styleId="PlaceholderText">
    <w:name w:val="Placeholder Text"/>
    <w:basedOn w:val="DefaultParagraphFont"/>
    <w:uiPriority w:val="99"/>
    <w:semiHidden/>
    <w:rsid w:val="00307C10"/>
    <w:rPr>
      <w:color w:val="808080"/>
    </w:rPr>
  </w:style>
  <w:style w:type="paragraph" w:customStyle="1" w:styleId="DefaultParagraphFo">
    <w:name w:val="Default Paragraph Fo"/>
    <w:basedOn w:val="Normal"/>
    <w:rsid w:val="00307C10"/>
    <w:pPr>
      <w:tabs>
        <w:tab w:val="left" w:pos="-720"/>
        <w:tab w:val="left" w:pos="0"/>
      </w:tabs>
      <w:overflowPunct w:val="0"/>
      <w:autoSpaceDE w:val="0"/>
      <w:autoSpaceDN w:val="0"/>
      <w:adjustRightInd w:val="0"/>
      <w:spacing w:after="0" w:line="240" w:lineRule="auto"/>
      <w:textAlignment w:val="baseline"/>
    </w:pPr>
    <w:rPr>
      <w:rFonts w:ascii="Courier" w:eastAsia="Times New Roman" w:hAnsi="Courier" w:cs="Times New Roman"/>
      <w:sz w:val="20"/>
      <w:szCs w:val="20"/>
      <w:lang w:val="en-US"/>
    </w:rPr>
  </w:style>
  <w:style w:type="paragraph" w:customStyle="1" w:styleId="DefaultText">
    <w:name w:val="Default Text"/>
    <w:basedOn w:val="Normal"/>
    <w:rsid w:val="00307C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xl63">
    <w:name w:val="xl63"/>
    <w:basedOn w:val="Normal"/>
    <w:rsid w:val="00307C10"/>
    <w:pPr>
      <w:spacing w:before="100" w:beforeAutospacing="1" w:after="100" w:afterAutospacing="1" w:line="240" w:lineRule="auto"/>
    </w:pPr>
    <w:rPr>
      <w:rFonts w:ascii="Segoe UI" w:eastAsiaTheme="minorEastAsia" w:hAnsi="Segoe UI" w:cs="Segoe UI"/>
      <w:sz w:val="20"/>
      <w:szCs w:val="20"/>
      <w:lang w:val="en-US"/>
    </w:rPr>
  </w:style>
  <w:style w:type="paragraph" w:customStyle="1" w:styleId="xl64">
    <w:name w:val="xl64"/>
    <w:basedOn w:val="Normal"/>
    <w:rsid w:val="00307C10"/>
    <w:pPr>
      <w:spacing w:before="100" w:beforeAutospacing="1" w:after="100" w:afterAutospacing="1" w:line="240" w:lineRule="auto"/>
    </w:pPr>
    <w:rPr>
      <w:rFonts w:ascii="Segoe UI" w:eastAsiaTheme="minorEastAsia" w:hAnsi="Segoe UI" w:cs="Segoe UI"/>
      <w:b/>
      <w:bCs/>
      <w:sz w:val="20"/>
      <w:szCs w:val="20"/>
      <w:lang w:val="en-US"/>
    </w:rPr>
  </w:style>
  <w:style w:type="paragraph" w:customStyle="1" w:styleId="xl65">
    <w:name w:val="xl65"/>
    <w:basedOn w:val="Normal"/>
    <w:rsid w:val="00307C10"/>
    <w:pPr>
      <w:spacing w:before="100" w:beforeAutospacing="1" w:after="100" w:afterAutospacing="1" w:line="240" w:lineRule="auto"/>
    </w:pPr>
    <w:rPr>
      <w:rFonts w:ascii="Segoe UI" w:eastAsiaTheme="minorEastAsia" w:hAnsi="Segoe UI" w:cs="Segoe UI"/>
      <w:sz w:val="20"/>
      <w:szCs w:val="20"/>
      <w:lang w:val="en-US"/>
    </w:rPr>
  </w:style>
  <w:style w:type="paragraph" w:customStyle="1" w:styleId="xl67">
    <w:name w:val="xl67"/>
    <w:basedOn w:val="Normal"/>
    <w:rsid w:val="00307C10"/>
    <w:pPr>
      <w:shd w:val="clear" w:color="000000" w:fill="FFFFCC"/>
      <w:spacing w:before="100" w:beforeAutospacing="1" w:after="100" w:afterAutospacing="1" w:line="240" w:lineRule="auto"/>
    </w:pPr>
    <w:rPr>
      <w:rFonts w:ascii="Segoe UI" w:eastAsiaTheme="minorEastAsia" w:hAnsi="Segoe UI" w:cs="Segoe UI"/>
      <w:sz w:val="20"/>
      <w:szCs w:val="20"/>
      <w:lang w:val="en-US"/>
    </w:rPr>
  </w:style>
  <w:style w:type="paragraph" w:customStyle="1" w:styleId="xl68">
    <w:name w:val="xl68"/>
    <w:basedOn w:val="Normal"/>
    <w:rsid w:val="00307C10"/>
    <w:pPr>
      <w:shd w:val="clear" w:color="000000" w:fill="F2F2F2"/>
      <w:spacing w:before="100" w:beforeAutospacing="1" w:after="100" w:afterAutospacing="1" w:line="240" w:lineRule="auto"/>
    </w:pPr>
    <w:rPr>
      <w:rFonts w:ascii="Segoe UI" w:eastAsiaTheme="minorEastAsia" w:hAnsi="Segoe UI" w:cs="Segoe UI"/>
      <w:sz w:val="20"/>
      <w:szCs w:val="20"/>
      <w:lang w:val="en-US"/>
    </w:rPr>
  </w:style>
  <w:style w:type="paragraph" w:customStyle="1" w:styleId="xl69">
    <w:name w:val="xl69"/>
    <w:basedOn w:val="Normal"/>
    <w:rsid w:val="00307C10"/>
    <w:pPr>
      <w:shd w:val="clear" w:color="000000" w:fill="E2EFDA"/>
      <w:spacing w:before="100" w:beforeAutospacing="1" w:after="100" w:afterAutospacing="1" w:line="240" w:lineRule="auto"/>
    </w:pPr>
    <w:rPr>
      <w:rFonts w:ascii="Segoe UI" w:eastAsiaTheme="minorEastAsia" w:hAnsi="Segoe UI" w:cs="Segoe UI"/>
      <w:sz w:val="20"/>
      <w:szCs w:val="20"/>
      <w:lang w:val="en-US"/>
    </w:rPr>
  </w:style>
  <w:style w:type="paragraph" w:customStyle="1" w:styleId="xl70">
    <w:name w:val="xl70"/>
    <w:basedOn w:val="Normal"/>
    <w:rsid w:val="00307C10"/>
    <w:pPr>
      <w:pBdr>
        <w:bottom w:val="single" w:sz="4" w:space="0" w:color="auto"/>
      </w:pBdr>
      <w:spacing w:before="100" w:beforeAutospacing="1" w:after="100" w:afterAutospacing="1" w:line="240" w:lineRule="auto"/>
    </w:pPr>
    <w:rPr>
      <w:rFonts w:ascii="Segoe UI" w:eastAsiaTheme="minorEastAsia" w:hAnsi="Segoe UI" w:cs="Segoe UI"/>
      <w:b/>
      <w:bCs/>
      <w:sz w:val="20"/>
      <w:szCs w:val="20"/>
      <w:lang w:val="en-US"/>
    </w:rPr>
  </w:style>
  <w:style w:type="paragraph" w:customStyle="1" w:styleId="xl71">
    <w:name w:val="xl71"/>
    <w:basedOn w:val="Normal"/>
    <w:rsid w:val="00307C10"/>
    <w:pPr>
      <w:pBdr>
        <w:bottom w:val="single" w:sz="4" w:space="0" w:color="auto"/>
      </w:pBdr>
      <w:shd w:val="clear" w:color="000000" w:fill="E2EFDA"/>
      <w:spacing w:before="100" w:beforeAutospacing="1" w:after="100" w:afterAutospacing="1" w:line="240" w:lineRule="auto"/>
      <w:jc w:val="right"/>
    </w:pPr>
    <w:rPr>
      <w:rFonts w:ascii="Segoe UI" w:eastAsiaTheme="minorEastAsia" w:hAnsi="Segoe UI" w:cs="Segoe UI"/>
      <w:b/>
      <w:bCs/>
      <w:sz w:val="20"/>
      <w:szCs w:val="20"/>
      <w:lang w:val="en-US"/>
    </w:rPr>
  </w:style>
  <w:style w:type="paragraph" w:customStyle="1" w:styleId="xl72">
    <w:name w:val="xl72"/>
    <w:basedOn w:val="Normal"/>
    <w:rsid w:val="00307C10"/>
    <w:pPr>
      <w:pBdr>
        <w:bottom w:val="single" w:sz="4" w:space="0" w:color="auto"/>
      </w:pBdr>
      <w:shd w:val="clear" w:color="000000" w:fill="FFFFCC"/>
      <w:spacing w:before="100" w:beforeAutospacing="1" w:after="100" w:afterAutospacing="1" w:line="240" w:lineRule="auto"/>
      <w:jc w:val="right"/>
    </w:pPr>
    <w:rPr>
      <w:rFonts w:ascii="Segoe UI" w:eastAsiaTheme="minorEastAsia" w:hAnsi="Segoe UI" w:cs="Segoe UI"/>
      <w:b/>
      <w:bCs/>
      <w:sz w:val="20"/>
      <w:szCs w:val="20"/>
      <w:lang w:val="en-US"/>
    </w:rPr>
  </w:style>
  <w:style w:type="paragraph" w:customStyle="1" w:styleId="xl73">
    <w:name w:val="xl73"/>
    <w:basedOn w:val="Normal"/>
    <w:rsid w:val="00307C10"/>
    <w:pPr>
      <w:pBdr>
        <w:bottom w:val="single" w:sz="4" w:space="0" w:color="auto"/>
      </w:pBdr>
      <w:shd w:val="clear" w:color="000000" w:fill="F2F2F2"/>
      <w:spacing w:before="100" w:beforeAutospacing="1" w:after="100" w:afterAutospacing="1" w:line="240" w:lineRule="auto"/>
      <w:jc w:val="right"/>
    </w:pPr>
    <w:rPr>
      <w:rFonts w:ascii="Segoe UI" w:eastAsiaTheme="minorEastAsia" w:hAnsi="Segoe UI" w:cs="Segoe UI"/>
      <w:b/>
      <w:bCs/>
      <w:sz w:val="20"/>
      <w:szCs w:val="20"/>
      <w:lang w:val="en-US"/>
    </w:rPr>
  </w:style>
  <w:style w:type="paragraph" w:customStyle="1" w:styleId="xl74">
    <w:name w:val="xl74"/>
    <w:basedOn w:val="Normal"/>
    <w:rsid w:val="00307C10"/>
    <w:pPr>
      <w:pBdr>
        <w:bottom w:val="single" w:sz="4" w:space="0" w:color="auto"/>
      </w:pBdr>
      <w:shd w:val="clear" w:color="000000" w:fill="F2F2F2"/>
      <w:spacing w:before="100" w:beforeAutospacing="1" w:after="100" w:afterAutospacing="1" w:line="240" w:lineRule="auto"/>
      <w:jc w:val="right"/>
    </w:pPr>
    <w:rPr>
      <w:rFonts w:ascii="Segoe UI" w:eastAsiaTheme="minorEastAsia" w:hAnsi="Segoe UI" w:cs="Segoe UI"/>
      <w:b/>
      <w:bCs/>
      <w:sz w:val="20"/>
      <w:szCs w:val="20"/>
      <w:lang w:val="en-US"/>
    </w:rPr>
  </w:style>
  <w:style w:type="paragraph" w:customStyle="1" w:styleId="xl75">
    <w:name w:val="xl75"/>
    <w:basedOn w:val="Normal"/>
    <w:rsid w:val="00307C10"/>
    <w:pPr>
      <w:shd w:val="clear" w:color="000000" w:fill="E2EFDA"/>
      <w:spacing w:before="100" w:beforeAutospacing="1" w:after="100" w:afterAutospacing="1" w:line="240" w:lineRule="auto"/>
    </w:pPr>
    <w:rPr>
      <w:rFonts w:ascii="Segoe UI" w:eastAsiaTheme="minorEastAsia" w:hAnsi="Segoe UI" w:cs="Segoe UI"/>
      <w:b/>
      <w:bCs/>
      <w:sz w:val="20"/>
      <w:szCs w:val="20"/>
      <w:lang w:val="en-US"/>
    </w:rPr>
  </w:style>
  <w:style w:type="paragraph" w:customStyle="1" w:styleId="xl76">
    <w:name w:val="xl76"/>
    <w:basedOn w:val="Normal"/>
    <w:rsid w:val="00307C10"/>
    <w:pPr>
      <w:shd w:val="clear" w:color="000000" w:fill="FFFFCC"/>
      <w:spacing w:before="100" w:beforeAutospacing="1" w:after="100" w:afterAutospacing="1" w:line="240" w:lineRule="auto"/>
    </w:pPr>
    <w:rPr>
      <w:rFonts w:ascii="Segoe UI" w:eastAsiaTheme="minorEastAsia" w:hAnsi="Segoe UI" w:cs="Segoe UI"/>
      <w:b/>
      <w:bCs/>
      <w:sz w:val="20"/>
      <w:szCs w:val="20"/>
      <w:lang w:val="en-US"/>
    </w:rPr>
  </w:style>
  <w:style w:type="paragraph" w:customStyle="1" w:styleId="xl77">
    <w:name w:val="xl77"/>
    <w:basedOn w:val="Normal"/>
    <w:rsid w:val="00307C10"/>
    <w:pPr>
      <w:shd w:val="clear" w:color="000000" w:fill="F2F2F2"/>
      <w:spacing w:before="100" w:beforeAutospacing="1" w:after="100" w:afterAutospacing="1" w:line="240" w:lineRule="auto"/>
    </w:pPr>
    <w:rPr>
      <w:rFonts w:ascii="Segoe UI" w:eastAsiaTheme="minorEastAsia" w:hAnsi="Segoe UI" w:cs="Segoe UI"/>
      <w:b/>
      <w:bCs/>
      <w:sz w:val="20"/>
      <w:szCs w:val="20"/>
      <w:lang w:val="en-US"/>
    </w:rPr>
  </w:style>
  <w:style w:type="paragraph" w:customStyle="1" w:styleId="xl78">
    <w:name w:val="xl78"/>
    <w:basedOn w:val="Normal"/>
    <w:rsid w:val="00307C10"/>
    <w:pPr>
      <w:shd w:val="clear" w:color="000000" w:fill="FFFFCC"/>
      <w:spacing w:before="100" w:beforeAutospacing="1" w:after="100" w:afterAutospacing="1" w:line="240" w:lineRule="auto"/>
      <w:jc w:val="center"/>
    </w:pPr>
    <w:rPr>
      <w:rFonts w:ascii="Segoe UI" w:eastAsiaTheme="minorEastAsia" w:hAnsi="Segoe UI" w:cs="Segoe UI"/>
      <w:b/>
      <w:bCs/>
      <w:sz w:val="20"/>
      <w:szCs w:val="20"/>
      <w:lang w:val="en-US"/>
    </w:rPr>
  </w:style>
  <w:style w:type="paragraph" w:customStyle="1" w:styleId="xl79">
    <w:name w:val="xl79"/>
    <w:basedOn w:val="Normal"/>
    <w:rsid w:val="00307C10"/>
    <w:pPr>
      <w:shd w:val="clear" w:color="000000" w:fill="E2EFDA"/>
      <w:spacing w:before="100" w:beforeAutospacing="1" w:after="100" w:afterAutospacing="1" w:line="240" w:lineRule="auto"/>
      <w:jc w:val="center"/>
    </w:pPr>
    <w:rPr>
      <w:rFonts w:ascii="Segoe UI" w:eastAsiaTheme="minorEastAsia" w:hAnsi="Segoe UI" w:cs="Segoe UI"/>
      <w:b/>
      <w:bCs/>
      <w:sz w:val="20"/>
      <w:szCs w:val="20"/>
      <w:lang w:val="en-US"/>
    </w:rPr>
  </w:style>
  <w:style w:type="paragraph" w:customStyle="1" w:styleId="xl80">
    <w:name w:val="xl80"/>
    <w:basedOn w:val="Normal"/>
    <w:rsid w:val="00307C10"/>
    <w:pPr>
      <w:shd w:val="clear" w:color="000000" w:fill="F2F2F2"/>
      <w:spacing w:before="100" w:beforeAutospacing="1" w:after="100" w:afterAutospacing="1" w:line="240" w:lineRule="auto"/>
      <w:jc w:val="center"/>
    </w:pPr>
    <w:rPr>
      <w:rFonts w:ascii="Segoe UI" w:eastAsiaTheme="minorEastAsia" w:hAnsi="Segoe UI" w:cs="Segoe UI"/>
      <w:b/>
      <w:bCs/>
      <w:sz w:val="20"/>
      <w:szCs w:val="20"/>
      <w:lang w:val="en-US"/>
    </w:rPr>
  </w:style>
  <w:style w:type="paragraph" w:customStyle="1" w:styleId="xl66">
    <w:name w:val="xl66"/>
    <w:basedOn w:val="Normal"/>
    <w:rsid w:val="00307C10"/>
    <w:pPr>
      <w:spacing w:before="100" w:beforeAutospacing="1" w:after="100" w:afterAutospacing="1" w:line="240" w:lineRule="auto"/>
      <w:ind w:firstLineChars="100" w:firstLine="100"/>
    </w:pPr>
    <w:rPr>
      <w:rFonts w:ascii="Times New Roman" w:eastAsia="Times New Roman" w:hAnsi="Times New Roman" w:cs="Times New Roman"/>
      <w:sz w:val="24"/>
      <w:szCs w:val="24"/>
      <w:lang w:val="en-US"/>
    </w:rPr>
  </w:style>
  <w:style w:type="paragraph" w:customStyle="1" w:styleId="xl81">
    <w:name w:val="xl81"/>
    <w:basedOn w:val="Normal"/>
    <w:rsid w:val="00307C1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307C10"/>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3">
    <w:name w:val="xl83"/>
    <w:basedOn w:val="Normal"/>
    <w:rsid w:val="00307C10"/>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4">
    <w:name w:val="xl84"/>
    <w:basedOn w:val="Normal"/>
    <w:rsid w:val="00307C10"/>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307C10"/>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307C10"/>
    <w:rPr>
      <w:i/>
      <w:iCs/>
      <w:color w:val="4472C4" w:themeColor="accent1"/>
    </w:rPr>
  </w:style>
  <w:style w:type="table" w:customStyle="1" w:styleId="TableGridLight1">
    <w:name w:val="Table Grid Light1"/>
    <w:basedOn w:val="TableNormal"/>
    <w:uiPriority w:val="40"/>
    <w:rsid w:val="00307C10"/>
    <w:pPr>
      <w:spacing w:after="0" w:line="240" w:lineRule="auto"/>
    </w:pPr>
    <w:rPr>
      <w:rFonts w:ascii="Times New Roman" w:eastAsia="Times New Roman" w:hAnsi="Times New Roman" w:cs="Times New Roman"/>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nt0">
    <w:name w:val="font0"/>
    <w:basedOn w:val="Normal"/>
    <w:rsid w:val="00307C10"/>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6">
    <w:name w:val="font6"/>
    <w:basedOn w:val="Normal"/>
    <w:rsid w:val="00307C10"/>
    <w:pPr>
      <w:spacing w:before="100" w:beforeAutospacing="1" w:after="100" w:afterAutospacing="1" w:line="240" w:lineRule="auto"/>
    </w:pPr>
    <w:rPr>
      <w:rFonts w:ascii="Arial" w:eastAsia="Times New Roman" w:hAnsi="Arial" w:cs="Arial"/>
      <w:color w:val="000000"/>
      <w:sz w:val="20"/>
      <w:szCs w:val="20"/>
      <w:lang w:val="en-US"/>
    </w:rPr>
  </w:style>
  <w:style w:type="paragraph" w:customStyle="1" w:styleId="font7">
    <w:name w:val="font7"/>
    <w:basedOn w:val="Normal"/>
    <w:rsid w:val="00307C10"/>
    <w:pPr>
      <w:spacing w:before="100" w:beforeAutospacing="1" w:after="100" w:afterAutospacing="1" w:line="240" w:lineRule="auto"/>
    </w:pPr>
    <w:rPr>
      <w:rFonts w:ascii="Arial" w:eastAsia="Times New Roman" w:hAnsi="Arial" w:cs="Arial"/>
      <w:sz w:val="20"/>
      <w:szCs w:val="20"/>
      <w:lang w:val="en-US"/>
    </w:rPr>
  </w:style>
  <w:style w:type="paragraph" w:customStyle="1" w:styleId="font8">
    <w:name w:val="font8"/>
    <w:basedOn w:val="Normal"/>
    <w:rsid w:val="00307C10"/>
    <w:pPr>
      <w:spacing w:before="100" w:beforeAutospacing="1" w:after="100" w:afterAutospacing="1" w:line="240" w:lineRule="auto"/>
    </w:pPr>
    <w:rPr>
      <w:rFonts w:ascii="Arial" w:eastAsia="Times New Roman" w:hAnsi="Arial" w:cs="Arial"/>
      <w:i/>
      <w:iCs/>
      <w:sz w:val="20"/>
      <w:szCs w:val="20"/>
      <w:lang w:val="en-US"/>
    </w:rPr>
  </w:style>
  <w:style w:type="paragraph" w:customStyle="1" w:styleId="font9">
    <w:name w:val="font9"/>
    <w:basedOn w:val="Normal"/>
    <w:rsid w:val="00307C10"/>
    <w:pPr>
      <w:spacing w:before="100" w:beforeAutospacing="1" w:after="100" w:afterAutospacing="1" w:line="240" w:lineRule="auto"/>
    </w:pPr>
    <w:rPr>
      <w:rFonts w:ascii="Arial" w:eastAsia="Times New Roman" w:hAnsi="Arial" w:cs="Arial"/>
      <w:i/>
      <w:iCs/>
      <w:color w:val="000000"/>
      <w:sz w:val="20"/>
      <w:szCs w:val="20"/>
      <w:lang w:val="en-US"/>
    </w:rPr>
  </w:style>
  <w:style w:type="paragraph" w:customStyle="1" w:styleId="font10">
    <w:name w:val="font10"/>
    <w:basedOn w:val="Normal"/>
    <w:rsid w:val="00307C10"/>
    <w:pPr>
      <w:spacing w:before="100" w:beforeAutospacing="1" w:after="100" w:afterAutospacing="1" w:line="240" w:lineRule="auto"/>
    </w:pPr>
    <w:rPr>
      <w:rFonts w:ascii="Arial" w:eastAsia="Times New Roman" w:hAnsi="Arial" w:cs="Arial"/>
      <w:b/>
      <w:bCs/>
      <w:color w:val="000000"/>
      <w:sz w:val="20"/>
      <w:szCs w:val="20"/>
      <w:lang w:val="en-US"/>
    </w:rPr>
  </w:style>
  <w:style w:type="paragraph" w:customStyle="1" w:styleId="font11">
    <w:name w:val="font11"/>
    <w:basedOn w:val="Normal"/>
    <w:rsid w:val="00307C10"/>
    <w:pPr>
      <w:spacing w:before="100" w:beforeAutospacing="1" w:after="100" w:afterAutospacing="1" w:line="240" w:lineRule="auto"/>
    </w:pPr>
    <w:rPr>
      <w:rFonts w:ascii="Arial" w:eastAsia="Times New Roman" w:hAnsi="Arial" w:cs="Arial"/>
      <w:b/>
      <w:bCs/>
      <w:i/>
      <w:iCs/>
      <w:color w:val="000000"/>
      <w:sz w:val="20"/>
      <w:szCs w:val="20"/>
      <w:lang w:val="en-US"/>
    </w:rPr>
  </w:style>
  <w:style w:type="paragraph" w:customStyle="1" w:styleId="font12">
    <w:name w:val="font12"/>
    <w:basedOn w:val="Normal"/>
    <w:rsid w:val="00307C10"/>
    <w:pPr>
      <w:spacing w:before="100" w:beforeAutospacing="1" w:after="100" w:afterAutospacing="1" w:line="240" w:lineRule="auto"/>
    </w:pPr>
    <w:rPr>
      <w:rFonts w:ascii="Arial" w:eastAsia="Times New Roman" w:hAnsi="Arial" w:cs="Arial"/>
      <w:b/>
      <w:bCs/>
      <w:i/>
      <w:iCs/>
      <w:sz w:val="20"/>
      <w:szCs w:val="20"/>
      <w:lang w:val="en-US"/>
    </w:rPr>
  </w:style>
  <w:style w:type="paragraph" w:customStyle="1" w:styleId="font13">
    <w:name w:val="font13"/>
    <w:basedOn w:val="Normal"/>
    <w:rsid w:val="00307C10"/>
    <w:pPr>
      <w:spacing w:before="100" w:beforeAutospacing="1" w:after="100" w:afterAutospacing="1" w:line="240" w:lineRule="auto"/>
    </w:pPr>
    <w:rPr>
      <w:rFonts w:ascii="Calibri" w:eastAsia="Times New Roman" w:hAnsi="Calibri" w:cs="Times New Roman"/>
      <w:color w:val="000000"/>
      <w:sz w:val="20"/>
      <w:szCs w:val="20"/>
      <w:lang w:val="en-US"/>
    </w:rPr>
  </w:style>
  <w:style w:type="paragraph" w:customStyle="1" w:styleId="font14">
    <w:name w:val="font14"/>
    <w:basedOn w:val="Normal"/>
    <w:rsid w:val="00307C10"/>
    <w:pPr>
      <w:spacing w:before="100" w:beforeAutospacing="1" w:after="100" w:afterAutospacing="1" w:line="240" w:lineRule="auto"/>
    </w:pPr>
    <w:rPr>
      <w:rFonts w:ascii="Century Gothic" w:eastAsia="Times New Roman" w:hAnsi="Century Gothic" w:cs="Times New Roman"/>
      <w:color w:val="000000"/>
      <w:sz w:val="20"/>
      <w:szCs w:val="20"/>
      <w:lang w:val="en-US"/>
    </w:rPr>
  </w:style>
  <w:style w:type="paragraph" w:customStyle="1" w:styleId="font15">
    <w:name w:val="font15"/>
    <w:basedOn w:val="Normal"/>
    <w:rsid w:val="00307C10"/>
    <w:pPr>
      <w:spacing w:before="100" w:beforeAutospacing="1" w:after="100" w:afterAutospacing="1" w:line="240" w:lineRule="auto"/>
    </w:pPr>
    <w:rPr>
      <w:rFonts w:ascii="Palatino Linotype" w:eastAsia="Times New Roman" w:hAnsi="Palatino Linotype" w:cs="Times New Roman"/>
      <w:b/>
      <w:bCs/>
      <w:color w:val="000000"/>
      <w:sz w:val="20"/>
      <w:szCs w:val="20"/>
      <w:lang w:val="en-US"/>
    </w:rPr>
  </w:style>
  <w:style w:type="paragraph" w:customStyle="1" w:styleId="font16">
    <w:name w:val="font16"/>
    <w:basedOn w:val="Normal"/>
    <w:rsid w:val="00307C10"/>
    <w:pPr>
      <w:spacing w:before="100" w:beforeAutospacing="1" w:after="100" w:afterAutospacing="1" w:line="240" w:lineRule="auto"/>
    </w:pPr>
    <w:rPr>
      <w:rFonts w:ascii="Arial" w:eastAsia="Times New Roman" w:hAnsi="Arial" w:cs="Arial"/>
      <w:b/>
      <w:bCs/>
      <w:i/>
      <w:iCs/>
      <w:color w:val="FF0000"/>
      <w:sz w:val="20"/>
      <w:szCs w:val="20"/>
      <w:lang w:val="en-US"/>
    </w:rPr>
  </w:style>
  <w:style w:type="paragraph" w:customStyle="1" w:styleId="font17">
    <w:name w:val="font17"/>
    <w:basedOn w:val="Normal"/>
    <w:rsid w:val="00307C10"/>
    <w:pPr>
      <w:spacing w:before="100" w:beforeAutospacing="1" w:after="100" w:afterAutospacing="1" w:line="240" w:lineRule="auto"/>
    </w:pPr>
    <w:rPr>
      <w:rFonts w:ascii="Arial" w:eastAsia="Times New Roman" w:hAnsi="Arial" w:cs="Arial"/>
      <w:b/>
      <w:bCs/>
      <w:i/>
      <w:iCs/>
      <w:color w:val="538DD5"/>
      <w:sz w:val="20"/>
      <w:szCs w:val="20"/>
      <w:lang w:val="en-US"/>
    </w:rPr>
  </w:style>
  <w:style w:type="paragraph" w:customStyle="1" w:styleId="xl86">
    <w:name w:val="xl86"/>
    <w:basedOn w:val="Normal"/>
    <w:rsid w:val="00307C10"/>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87">
    <w:name w:val="xl87"/>
    <w:basedOn w:val="Normal"/>
    <w:rsid w:val="00307C10"/>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8">
    <w:name w:val="xl88"/>
    <w:basedOn w:val="Normal"/>
    <w:rsid w:val="00307C10"/>
    <w:pP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89">
    <w:name w:val="xl89"/>
    <w:basedOn w:val="Normal"/>
    <w:rsid w:val="00307C10"/>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90">
    <w:name w:val="xl90"/>
    <w:basedOn w:val="Normal"/>
    <w:rsid w:val="00307C10"/>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1">
    <w:name w:val="xl91"/>
    <w:basedOn w:val="Normal"/>
    <w:rsid w:val="00307C10"/>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2">
    <w:name w:val="xl92"/>
    <w:basedOn w:val="Normal"/>
    <w:rsid w:val="00307C10"/>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307C10"/>
    <w:pPr>
      <w:pBdr>
        <w:top w:val="single" w:sz="4" w:space="0" w:color="0070C0"/>
      </w:pBdr>
      <w:shd w:val="clear" w:color="000000" w:fill="D9D9D9"/>
      <w:spacing w:before="100" w:beforeAutospacing="1" w:after="100" w:afterAutospacing="1" w:line="240" w:lineRule="auto"/>
      <w:jc w:val="both"/>
      <w:textAlignment w:val="top"/>
    </w:pPr>
    <w:rPr>
      <w:rFonts w:ascii="Times New Roman" w:eastAsia="Times New Roman" w:hAnsi="Times New Roman" w:cs="Times New Roman"/>
      <w:color w:val="D9D9D9"/>
      <w:sz w:val="24"/>
      <w:szCs w:val="24"/>
      <w:lang w:val="en-US"/>
    </w:rPr>
  </w:style>
  <w:style w:type="paragraph" w:customStyle="1" w:styleId="xl94">
    <w:name w:val="xl94"/>
    <w:basedOn w:val="Normal"/>
    <w:rsid w:val="00307C10"/>
    <w:pPr>
      <w:pBdr>
        <w:top w:val="single" w:sz="4" w:space="0" w:color="0070C0"/>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i/>
      <w:iCs/>
      <w:color w:val="D9D9D9"/>
      <w:sz w:val="24"/>
      <w:szCs w:val="24"/>
      <w:lang w:val="en-US"/>
    </w:rPr>
  </w:style>
  <w:style w:type="paragraph" w:customStyle="1" w:styleId="xl95">
    <w:name w:val="xl95"/>
    <w:basedOn w:val="Normal"/>
    <w:rsid w:val="00307C10"/>
    <w:pPr>
      <w:pBdr>
        <w:top w:val="single" w:sz="4" w:space="0" w:color="0070C0"/>
        <w:right w:val="single" w:sz="4" w:space="0" w:color="0070C0"/>
      </w:pBdr>
      <w:shd w:val="clear" w:color="000000" w:fill="D9D9D9"/>
      <w:spacing w:before="100" w:beforeAutospacing="1" w:after="100" w:afterAutospacing="1" w:line="240" w:lineRule="auto"/>
      <w:textAlignment w:val="top"/>
    </w:pPr>
    <w:rPr>
      <w:rFonts w:ascii="Times New Roman" w:eastAsia="Times New Roman" w:hAnsi="Times New Roman" w:cs="Times New Roman"/>
      <w:i/>
      <w:iCs/>
      <w:color w:val="D9D9D9"/>
      <w:sz w:val="24"/>
      <w:szCs w:val="24"/>
      <w:lang w:val="en-US"/>
    </w:rPr>
  </w:style>
  <w:style w:type="paragraph" w:customStyle="1" w:styleId="xl96">
    <w:name w:val="xl96"/>
    <w:basedOn w:val="Normal"/>
    <w:rsid w:val="00307C10"/>
    <w:pPr>
      <w:shd w:val="clear" w:color="000000" w:fill="D9D9D9"/>
      <w:spacing w:before="100" w:beforeAutospacing="1" w:after="100" w:afterAutospacing="1" w:line="240" w:lineRule="auto"/>
      <w:jc w:val="both"/>
      <w:textAlignment w:val="top"/>
    </w:pPr>
    <w:rPr>
      <w:rFonts w:ascii="Times New Roman" w:eastAsia="Times New Roman" w:hAnsi="Times New Roman" w:cs="Times New Roman"/>
      <w:color w:val="D9D9D9"/>
      <w:sz w:val="24"/>
      <w:szCs w:val="24"/>
      <w:lang w:val="en-US"/>
    </w:rPr>
  </w:style>
  <w:style w:type="paragraph" w:customStyle="1" w:styleId="xl97">
    <w:name w:val="xl97"/>
    <w:basedOn w:val="Normal"/>
    <w:rsid w:val="00307C10"/>
    <w:pPr>
      <w:shd w:val="clear" w:color="000000" w:fill="D9D9D9"/>
      <w:spacing w:before="100" w:beforeAutospacing="1" w:after="100" w:afterAutospacing="1" w:line="240" w:lineRule="auto"/>
      <w:jc w:val="right"/>
      <w:textAlignment w:val="top"/>
    </w:pPr>
    <w:rPr>
      <w:rFonts w:ascii="Times New Roman" w:eastAsia="Times New Roman" w:hAnsi="Times New Roman" w:cs="Times New Roman"/>
      <w:i/>
      <w:iCs/>
      <w:color w:val="D9D9D9"/>
      <w:sz w:val="24"/>
      <w:szCs w:val="24"/>
      <w:lang w:val="en-US"/>
    </w:rPr>
  </w:style>
  <w:style w:type="paragraph" w:customStyle="1" w:styleId="xl98">
    <w:name w:val="xl98"/>
    <w:basedOn w:val="Normal"/>
    <w:rsid w:val="00307C10"/>
    <w:pPr>
      <w:pBdr>
        <w:right w:val="single" w:sz="4" w:space="0" w:color="0070C0"/>
      </w:pBdr>
      <w:shd w:val="clear" w:color="000000" w:fill="D9D9D9"/>
      <w:spacing w:before="100" w:beforeAutospacing="1" w:after="100" w:afterAutospacing="1" w:line="240" w:lineRule="auto"/>
      <w:textAlignment w:val="top"/>
    </w:pPr>
    <w:rPr>
      <w:rFonts w:ascii="Times New Roman" w:eastAsia="Times New Roman" w:hAnsi="Times New Roman" w:cs="Times New Roman"/>
      <w:i/>
      <w:iCs/>
      <w:color w:val="D9D9D9"/>
      <w:sz w:val="24"/>
      <w:szCs w:val="24"/>
      <w:lang w:val="en-US"/>
    </w:rPr>
  </w:style>
  <w:style w:type="paragraph" w:customStyle="1" w:styleId="xl99">
    <w:name w:val="xl99"/>
    <w:basedOn w:val="Normal"/>
    <w:rsid w:val="00307C10"/>
    <w:pPr>
      <w:shd w:val="clear" w:color="000000" w:fill="D9D9D9"/>
      <w:spacing w:before="100" w:beforeAutospacing="1" w:after="100" w:afterAutospacing="1" w:line="240" w:lineRule="auto"/>
    </w:pPr>
    <w:rPr>
      <w:rFonts w:ascii="Times New Roman" w:eastAsia="Times New Roman" w:hAnsi="Times New Roman" w:cs="Times New Roman"/>
      <w:color w:val="D9D9D9"/>
      <w:sz w:val="24"/>
      <w:szCs w:val="24"/>
      <w:lang w:val="en-US"/>
    </w:rPr>
  </w:style>
  <w:style w:type="paragraph" w:customStyle="1" w:styleId="xl100">
    <w:name w:val="xl100"/>
    <w:basedOn w:val="Normal"/>
    <w:rsid w:val="00307C10"/>
    <w:pPr>
      <w:pBdr>
        <w:bottom w:val="single" w:sz="4" w:space="0" w:color="0070C0"/>
      </w:pBdr>
      <w:shd w:val="clear" w:color="000000" w:fill="D9D9D9"/>
      <w:spacing w:before="100" w:beforeAutospacing="1" w:after="100" w:afterAutospacing="1" w:line="240" w:lineRule="auto"/>
    </w:pPr>
    <w:rPr>
      <w:rFonts w:ascii="Times New Roman" w:eastAsia="Times New Roman" w:hAnsi="Times New Roman" w:cs="Times New Roman"/>
      <w:color w:val="D9D9D9"/>
      <w:sz w:val="24"/>
      <w:szCs w:val="24"/>
      <w:lang w:val="en-US"/>
    </w:rPr>
  </w:style>
  <w:style w:type="paragraph" w:customStyle="1" w:styleId="xl101">
    <w:name w:val="xl101"/>
    <w:basedOn w:val="Normal"/>
    <w:rsid w:val="00307C10"/>
    <w:pPr>
      <w:pBdr>
        <w:bottom w:val="single" w:sz="4" w:space="0" w:color="0070C0"/>
      </w:pBdr>
      <w:shd w:val="clear" w:color="000000" w:fill="D9D9D9"/>
      <w:spacing w:before="100" w:beforeAutospacing="1" w:after="100" w:afterAutospacing="1" w:line="240" w:lineRule="auto"/>
      <w:jc w:val="right"/>
      <w:textAlignment w:val="top"/>
    </w:pPr>
    <w:rPr>
      <w:rFonts w:ascii="Times New Roman" w:eastAsia="Times New Roman" w:hAnsi="Times New Roman" w:cs="Times New Roman"/>
      <w:i/>
      <w:iCs/>
      <w:color w:val="D9D9D9"/>
      <w:sz w:val="24"/>
      <w:szCs w:val="24"/>
      <w:lang w:val="en-US"/>
    </w:rPr>
  </w:style>
  <w:style w:type="paragraph" w:customStyle="1" w:styleId="xl102">
    <w:name w:val="xl102"/>
    <w:basedOn w:val="Normal"/>
    <w:rsid w:val="00307C10"/>
    <w:pPr>
      <w:pBdr>
        <w:bottom w:val="single" w:sz="4" w:space="0" w:color="0070C0"/>
        <w:right w:val="single" w:sz="4" w:space="0" w:color="0070C0"/>
      </w:pBdr>
      <w:shd w:val="clear" w:color="000000" w:fill="D9D9D9"/>
      <w:spacing w:before="100" w:beforeAutospacing="1" w:after="100" w:afterAutospacing="1" w:line="240" w:lineRule="auto"/>
      <w:textAlignment w:val="top"/>
    </w:pPr>
    <w:rPr>
      <w:rFonts w:ascii="Times New Roman" w:eastAsia="Times New Roman" w:hAnsi="Times New Roman" w:cs="Times New Roman"/>
      <w:i/>
      <w:iCs/>
      <w:color w:val="D9D9D9"/>
      <w:sz w:val="24"/>
      <w:szCs w:val="24"/>
      <w:lang w:val="en-US"/>
    </w:rPr>
  </w:style>
  <w:style w:type="paragraph" w:customStyle="1" w:styleId="xl103">
    <w:name w:val="xl103"/>
    <w:basedOn w:val="Normal"/>
    <w:rsid w:val="00307C10"/>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4">
    <w:name w:val="xl104"/>
    <w:basedOn w:val="Normal"/>
    <w:rsid w:val="00307C10"/>
    <w:pPr>
      <w:shd w:val="clear" w:color="000000" w:fill="D9D9D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5">
    <w:name w:val="xl105"/>
    <w:basedOn w:val="Normal"/>
    <w:rsid w:val="00307C10"/>
    <w:pPr>
      <w:pBdr>
        <w:bottom w:val="single" w:sz="4" w:space="0" w:color="0070C0"/>
      </w:pBdr>
      <w:shd w:val="clear" w:color="000000" w:fill="D9D9D9"/>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6">
    <w:name w:val="xl106"/>
    <w:basedOn w:val="Normal"/>
    <w:rsid w:val="00307C10"/>
    <w:pPr>
      <w:pBdr>
        <w:top w:val="single" w:sz="4" w:space="0" w:color="0070C0"/>
        <w:left w:val="single" w:sz="4" w:space="0" w:color="0070C0"/>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7">
    <w:name w:val="xl107"/>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9">
    <w:name w:val="xl109"/>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rPr>
  </w:style>
  <w:style w:type="paragraph" w:customStyle="1" w:styleId="xl112">
    <w:name w:val="xl112"/>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13">
    <w:name w:val="xl113"/>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307C10"/>
    <w:pPr>
      <w:pBdr>
        <w:top w:val="single" w:sz="4" w:space="0" w:color="0070C0"/>
        <w:left w:val="single" w:sz="4" w:space="0" w:color="0070C0"/>
        <w:bottom w:val="single" w:sz="4" w:space="0" w:color="0070C0"/>
        <w:right w:val="single" w:sz="4" w:space="0" w:color="0070C0"/>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15">
    <w:name w:val="xl115"/>
    <w:basedOn w:val="Normal"/>
    <w:rsid w:val="00307C10"/>
    <w:pPr>
      <w:pBdr>
        <w:top w:val="single" w:sz="8" w:space="0" w:color="auto"/>
        <w:left w:val="single" w:sz="8" w:space="0" w:color="auto"/>
        <w:bottom w:val="single" w:sz="8" w:space="0" w:color="auto"/>
      </w:pBdr>
      <w:shd w:val="clear" w:color="000000" w:fill="95B3D7"/>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16">
    <w:name w:val="xl116"/>
    <w:basedOn w:val="Normal"/>
    <w:rsid w:val="00307C10"/>
    <w:pPr>
      <w:pBdr>
        <w:top w:val="single" w:sz="8" w:space="0" w:color="auto"/>
        <w:bottom w:val="single" w:sz="8"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7">
    <w:name w:val="xl117"/>
    <w:basedOn w:val="Normal"/>
    <w:rsid w:val="00307C10"/>
    <w:pPr>
      <w:pBdr>
        <w:top w:val="single" w:sz="8" w:space="0" w:color="auto"/>
        <w:bottom w:val="single" w:sz="8" w:space="0" w:color="auto"/>
      </w:pBdr>
      <w:shd w:val="clear" w:color="000000" w:fill="95B3D7"/>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8">
    <w:name w:val="xl118"/>
    <w:basedOn w:val="Normal"/>
    <w:rsid w:val="00307C10"/>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307C10"/>
    <w:pPr>
      <w:pBdr>
        <w:top w:val="single" w:sz="4" w:space="0" w:color="0070C0"/>
        <w:left w:val="single" w:sz="4" w:space="0" w:color="0070C0"/>
        <w:bottom w:val="single" w:sz="4" w:space="0" w:color="0070C0"/>
        <w:right w:val="single" w:sz="4" w:space="0" w:color="0070C0"/>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20">
    <w:name w:val="xl120"/>
    <w:basedOn w:val="Normal"/>
    <w:rsid w:val="00307C10"/>
    <w:pPr>
      <w:pBdr>
        <w:top w:val="single" w:sz="4" w:space="0" w:color="0070C0"/>
        <w:left w:val="single" w:sz="4" w:space="0" w:color="0070C0"/>
        <w:bottom w:val="single" w:sz="4" w:space="0" w:color="0070C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lang w:val="en-US"/>
    </w:rPr>
  </w:style>
  <w:style w:type="paragraph" w:customStyle="1" w:styleId="xl121">
    <w:name w:val="xl121"/>
    <w:basedOn w:val="Normal"/>
    <w:rsid w:val="00307C10"/>
    <w:pPr>
      <w:pBdr>
        <w:top w:val="single" w:sz="4" w:space="0" w:color="0070C0"/>
        <w:bottom w:val="single" w:sz="4" w:space="0" w:color="0070C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lang w:val="en-US"/>
    </w:rPr>
  </w:style>
  <w:style w:type="paragraph" w:customStyle="1" w:styleId="xl122">
    <w:name w:val="xl122"/>
    <w:basedOn w:val="Normal"/>
    <w:rsid w:val="00307C10"/>
    <w:pPr>
      <w:pBdr>
        <w:top w:val="single" w:sz="4" w:space="0" w:color="0070C0"/>
        <w:bottom w:val="single" w:sz="4" w:space="0" w:color="0070C0"/>
        <w:right w:val="single" w:sz="4" w:space="0" w:color="0070C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lang w:val="en-US"/>
    </w:rPr>
  </w:style>
  <w:style w:type="paragraph" w:customStyle="1" w:styleId="xl123">
    <w:name w:val="xl123"/>
    <w:basedOn w:val="Normal"/>
    <w:rsid w:val="00307C10"/>
    <w:pPr>
      <w:pBdr>
        <w:top w:val="single" w:sz="4" w:space="0" w:color="0070C0"/>
        <w:left w:val="single" w:sz="4" w:space="0" w:color="0070C0"/>
        <w:bottom w:val="single" w:sz="4" w:space="0" w:color="0070C0"/>
        <w:right w:val="single" w:sz="4" w:space="0" w:color="0070C0"/>
      </w:pBdr>
      <w:shd w:val="clear" w:color="000000" w:fill="8DB3E2"/>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24">
    <w:name w:val="xl124"/>
    <w:basedOn w:val="Normal"/>
    <w:rsid w:val="00307C10"/>
    <w:pPr>
      <w:pBdr>
        <w:top w:val="single" w:sz="4" w:space="0" w:color="0070C0"/>
        <w:left w:val="single" w:sz="4" w:space="0" w:color="0070C0"/>
        <w:bottom w:val="single" w:sz="4" w:space="0" w:color="0070C0"/>
        <w:right w:val="single" w:sz="4" w:space="0" w:color="0070C0"/>
      </w:pBdr>
      <w:shd w:val="clear" w:color="000000" w:fill="8DB3E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25">
    <w:name w:val="xl125"/>
    <w:basedOn w:val="Normal"/>
    <w:rsid w:val="00307C10"/>
    <w:pPr>
      <w:pBdr>
        <w:left w:val="single" w:sz="4" w:space="0" w:color="0070C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538DD5"/>
      <w:sz w:val="24"/>
      <w:szCs w:val="24"/>
      <w:lang w:val="en-US"/>
    </w:rPr>
  </w:style>
  <w:style w:type="paragraph" w:customStyle="1" w:styleId="xl126">
    <w:name w:val="xl126"/>
    <w:basedOn w:val="Normal"/>
    <w:rsid w:val="00307C10"/>
    <w:pP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538DD5"/>
      <w:sz w:val="24"/>
      <w:szCs w:val="24"/>
      <w:lang w:val="en-US"/>
    </w:rPr>
  </w:style>
  <w:style w:type="paragraph" w:customStyle="1" w:styleId="xl127">
    <w:name w:val="xl127"/>
    <w:basedOn w:val="Normal"/>
    <w:rsid w:val="00307C10"/>
    <w:pPr>
      <w:pBdr>
        <w:top w:val="single" w:sz="4" w:space="0" w:color="0070C0"/>
        <w:left w:val="single" w:sz="4" w:space="0" w:color="0070C0"/>
      </w:pBdr>
      <w:shd w:val="clear" w:color="000000" w:fill="DBE5F1"/>
      <w:spacing w:before="100" w:beforeAutospacing="1" w:after="100" w:afterAutospacing="1" w:line="240" w:lineRule="auto"/>
      <w:textAlignment w:val="top"/>
    </w:pPr>
    <w:rPr>
      <w:rFonts w:ascii="Times New Roman" w:eastAsia="Times New Roman" w:hAnsi="Times New Roman" w:cs="Times New Roman"/>
      <w:b/>
      <w:bCs/>
      <w:i/>
      <w:iCs/>
      <w:color w:val="0070C0"/>
      <w:sz w:val="24"/>
      <w:szCs w:val="24"/>
      <w:lang w:val="en-US"/>
    </w:rPr>
  </w:style>
  <w:style w:type="paragraph" w:customStyle="1" w:styleId="xl128">
    <w:name w:val="xl128"/>
    <w:basedOn w:val="Normal"/>
    <w:rsid w:val="00307C10"/>
    <w:pPr>
      <w:pBdr>
        <w:top w:val="single" w:sz="4" w:space="0" w:color="0070C0"/>
      </w:pBdr>
      <w:shd w:val="clear" w:color="000000" w:fill="DBE5F1"/>
      <w:spacing w:before="100" w:beforeAutospacing="1" w:after="100" w:afterAutospacing="1" w:line="240" w:lineRule="auto"/>
      <w:textAlignment w:val="top"/>
    </w:pPr>
    <w:rPr>
      <w:rFonts w:ascii="Times New Roman" w:eastAsia="Times New Roman" w:hAnsi="Times New Roman" w:cs="Times New Roman"/>
      <w:b/>
      <w:bCs/>
      <w:i/>
      <w:iCs/>
      <w:color w:val="0070C0"/>
      <w:sz w:val="24"/>
      <w:szCs w:val="24"/>
      <w:lang w:val="en-US"/>
    </w:rPr>
  </w:style>
  <w:style w:type="paragraph" w:customStyle="1" w:styleId="xl129">
    <w:name w:val="xl129"/>
    <w:basedOn w:val="Normal"/>
    <w:rsid w:val="00307C10"/>
    <w:pPr>
      <w:pBdr>
        <w:top w:val="single" w:sz="4" w:space="0" w:color="0070C0"/>
        <w:left w:val="single" w:sz="4" w:space="0" w:color="0070C0"/>
        <w:right w:val="single" w:sz="4" w:space="0" w:color="0070C0"/>
      </w:pBdr>
      <w:shd w:val="clear" w:color="000000" w:fill="8DB3E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30">
    <w:name w:val="xl130"/>
    <w:basedOn w:val="Normal"/>
    <w:rsid w:val="00307C10"/>
    <w:pPr>
      <w:pBdr>
        <w:left w:val="single" w:sz="4" w:space="0" w:color="0070C0"/>
        <w:bottom w:val="single" w:sz="4" w:space="0" w:color="0070C0"/>
        <w:right w:val="single" w:sz="4" w:space="0" w:color="0070C0"/>
      </w:pBdr>
      <w:shd w:val="clear" w:color="000000" w:fill="8DB3E2"/>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31">
    <w:name w:val="xl131"/>
    <w:basedOn w:val="Normal"/>
    <w:rsid w:val="00307C10"/>
    <w:pPr>
      <w:pBdr>
        <w:top w:val="single" w:sz="4" w:space="0" w:color="0070C0"/>
        <w:left w:val="single" w:sz="4" w:space="0" w:color="0070C0"/>
        <w:right w:val="single" w:sz="4" w:space="0" w:color="0070C0"/>
      </w:pBdr>
      <w:shd w:val="clear" w:color="000000" w:fill="8DB3E2"/>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32">
    <w:name w:val="xl132"/>
    <w:basedOn w:val="Normal"/>
    <w:rsid w:val="00307C10"/>
    <w:pPr>
      <w:pBdr>
        <w:left w:val="single" w:sz="4" w:space="0" w:color="0070C0"/>
        <w:bottom w:val="single" w:sz="4" w:space="0" w:color="0070C0"/>
        <w:right w:val="single" w:sz="4" w:space="0" w:color="0070C0"/>
      </w:pBdr>
      <w:shd w:val="clear" w:color="000000" w:fill="8DB3E2"/>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33">
    <w:name w:val="xl133"/>
    <w:basedOn w:val="Normal"/>
    <w:rsid w:val="00307C10"/>
    <w:pPr>
      <w:pBdr>
        <w:left w:val="single" w:sz="4" w:space="0" w:color="0070C0"/>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lang w:val="en-US"/>
    </w:rPr>
  </w:style>
  <w:style w:type="paragraph" w:customStyle="1" w:styleId="xl134">
    <w:name w:val="xl134"/>
    <w:basedOn w:val="Normal"/>
    <w:rsid w:val="00307C10"/>
    <w:pP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lang w:val="en-US"/>
    </w:rPr>
  </w:style>
  <w:style w:type="paragraph" w:customStyle="1" w:styleId="xl135">
    <w:name w:val="xl135"/>
    <w:basedOn w:val="Normal"/>
    <w:rsid w:val="00307C10"/>
    <w:pPr>
      <w:pBdr>
        <w:left w:val="single" w:sz="4" w:space="0" w:color="0070C0"/>
      </w:pBdr>
      <w:shd w:val="clear" w:color="000000" w:fill="DBE5F1"/>
      <w:spacing w:before="100" w:beforeAutospacing="1" w:after="100" w:afterAutospacing="1" w:line="240" w:lineRule="auto"/>
      <w:textAlignment w:val="top"/>
    </w:pPr>
    <w:rPr>
      <w:rFonts w:ascii="Times New Roman" w:eastAsia="Times New Roman" w:hAnsi="Times New Roman" w:cs="Times New Roman"/>
      <w:b/>
      <w:bCs/>
      <w:i/>
      <w:iCs/>
      <w:color w:val="0070C0"/>
      <w:sz w:val="24"/>
      <w:szCs w:val="24"/>
      <w:lang w:val="en-US"/>
    </w:rPr>
  </w:style>
  <w:style w:type="paragraph" w:customStyle="1" w:styleId="xl136">
    <w:name w:val="xl136"/>
    <w:basedOn w:val="Normal"/>
    <w:rsid w:val="00307C10"/>
    <w:pPr>
      <w:shd w:val="clear" w:color="000000" w:fill="DBE5F1"/>
      <w:spacing w:before="100" w:beforeAutospacing="1" w:after="100" w:afterAutospacing="1" w:line="240" w:lineRule="auto"/>
      <w:textAlignment w:val="top"/>
    </w:pPr>
    <w:rPr>
      <w:rFonts w:ascii="Times New Roman" w:eastAsia="Times New Roman" w:hAnsi="Times New Roman" w:cs="Times New Roman"/>
      <w:b/>
      <w:bCs/>
      <w:i/>
      <w:iCs/>
      <w:color w:val="0070C0"/>
      <w:sz w:val="24"/>
      <w:szCs w:val="24"/>
      <w:lang w:val="en-US"/>
    </w:rPr>
  </w:style>
  <w:style w:type="paragraph" w:customStyle="1" w:styleId="xl137">
    <w:name w:val="xl137"/>
    <w:basedOn w:val="Normal"/>
    <w:rsid w:val="00307C10"/>
    <w:pPr>
      <w:pBdr>
        <w:left w:val="single" w:sz="4" w:space="0" w:color="0070C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en-US"/>
    </w:rPr>
  </w:style>
  <w:style w:type="paragraph" w:customStyle="1" w:styleId="xl138">
    <w:name w:val="xl138"/>
    <w:basedOn w:val="Normal"/>
    <w:rsid w:val="00307C10"/>
    <w:pP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lang w:val="en-US"/>
    </w:rPr>
  </w:style>
  <w:style w:type="paragraph" w:customStyle="1" w:styleId="Thematic-Mainheadline">
    <w:name w:val="Thematic-Main headline"/>
    <w:basedOn w:val="Normal"/>
    <w:link w:val="Thematic-MainheadlineChar"/>
    <w:qFormat/>
    <w:rsid w:val="00307C10"/>
    <w:pPr>
      <w:spacing w:after="0" w:line="240" w:lineRule="auto"/>
    </w:pPr>
    <w:rPr>
      <w:rFonts w:ascii="Arial" w:eastAsia="Times New Roman" w:hAnsi="Arial" w:cs="Times New Roman"/>
      <w:b/>
      <w:color w:val="0099FF"/>
      <w:sz w:val="40"/>
      <w:szCs w:val="24"/>
      <w:lang w:val="en-US"/>
    </w:rPr>
  </w:style>
  <w:style w:type="table" w:customStyle="1" w:styleId="TableGrid10">
    <w:name w:val="Table Grid1"/>
    <w:basedOn w:val="TableNormal"/>
    <w:next w:val="TableGrid"/>
    <w:uiPriority w:val="59"/>
    <w:rsid w:val="00307C10"/>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307C10"/>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307C10"/>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07C10"/>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307C10"/>
    <w:pPr>
      <w:spacing w:after="0" w:line="240" w:lineRule="auto"/>
    </w:pPr>
    <w:rPr>
      <w:rFonts w:eastAsiaTheme="minorEastAsia"/>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3-Accent41">
    <w:name w:val="Grid Table 3 - Accent 41"/>
    <w:basedOn w:val="TableNormal"/>
    <w:uiPriority w:val="48"/>
    <w:rsid w:val="00307C10"/>
    <w:pPr>
      <w:spacing w:after="0" w:line="240" w:lineRule="auto"/>
    </w:pPr>
    <w:rPr>
      <w:rFonts w:eastAsiaTheme="minorEastAsia"/>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07C10"/>
    <w:pPr>
      <w:spacing w:after="0" w:line="240" w:lineRule="auto"/>
    </w:pPr>
    <w:rPr>
      <w:rFonts w:eastAsiaTheme="minorEastAsia"/>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ListTable3-Accent11">
    <w:name w:val="List Table 3 - Accent 11"/>
    <w:basedOn w:val="TableNormal"/>
    <w:uiPriority w:val="48"/>
    <w:rsid w:val="00307C10"/>
    <w:pPr>
      <w:spacing w:after="0" w:line="240" w:lineRule="auto"/>
    </w:pPr>
    <w:rPr>
      <w:rFonts w:eastAsiaTheme="minorEastAsia"/>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4-Accent11">
    <w:name w:val="Grid Table 4 - Accent 11"/>
    <w:basedOn w:val="TableNormal"/>
    <w:uiPriority w:val="49"/>
    <w:rsid w:val="00307C10"/>
    <w:pPr>
      <w:spacing w:after="0" w:line="240" w:lineRule="auto"/>
    </w:pPr>
    <w:rPr>
      <w:rFonts w:eastAsiaTheme="minorEastAsia"/>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00">
    <w:name w:val="Table Grid10"/>
    <w:basedOn w:val="TableNormal"/>
    <w:next w:val="TableGrid"/>
    <w:uiPriority w:val="39"/>
    <w:rsid w:val="0030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Hdg3">
    <w:name w:val="PAM Hdg 3"/>
    <w:basedOn w:val="Normal"/>
    <w:autoRedefine/>
    <w:rsid w:val="00307C10"/>
    <w:pPr>
      <w:spacing w:after="0" w:line="240" w:lineRule="auto"/>
      <w:jc w:val="both"/>
    </w:pPr>
    <w:rPr>
      <w:rFonts w:ascii="Arial" w:eastAsia="Times New Roman" w:hAnsi="Arial" w:cs="Arial"/>
      <w:b/>
      <w:color w:val="0099FF"/>
      <w:sz w:val="40"/>
      <w:szCs w:val="40"/>
      <w:lang w:eastAsia="en-GB"/>
    </w:rPr>
  </w:style>
  <w:style w:type="paragraph" w:customStyle="1" w:styleId="Style1">
    <w:name w:val="Style1"/>
    <w:basedOn w:val="Thematic-Mainheadline"/>
    <w:next w:val="Heading2"/>
    <w:link w:val="Style1Char"/>
    <w:qFormat/>
    <w:rsid w:val="00307C10"/>
    <w:pPr>
      <w:shd w:val="clear" w:color="auto" w:fill="ED7D31" w:themeFill="accent2"/>
      <w:outlineLvl w:val="0"/>
    </w:pPr>
    <w:rPr>
      <w:color w:val="FFFFFF" w:themeColor="background1"/>
      <w:sz w:val="24"/>
    </w:rPr>
  </w:style>
  <w:style w:type="paragraph" w:customStyle="1" w:styleId="Style2">
    <w:name w:val="Style2"/>
    <w:basedOn w:val="Heading2"/>
    <w:qFormat/>
    <w:rsid w:val="00307C10"/>
    <w:pPr>
      <w:shd w:val="clear" w:color="auto" w:fill="A5A5A5" w:themeFill="accent3"/>
      <w:spacing w:line="240" w:lineRule="auto"/>
      <w:outlineLvl w:val="0"/>
    </w:pPr>
    <w:rPr>
      <w:color w:val="FFFFFF" w:themeColor="background1"/>
      <w:sz w:val="24"/>
      <w:lang w:val="en-US"/>
    </w:rPr>
  </w:style>
  <w:style w:type="character" w:customStyle="1" w:styleId="Thematic-MainheadlineChar">
    <w:name w:val="Thematic-Main headline Char"/>
    <w:basedOn w:val="DefaultParagraphFont"/>
    <w:link w:val="Thematic-Mainheadline"/>
    <w:rsid w:val="00307C10"/>
    <w:rPr>
      <w:rFonts w:ascii="Arial" w:eastAsia="Times New Roman" w:hAnsi="Arial" w:cs="Times New Roman"/>
      <w:b/>
      <w:color w:val="0099FF"/>
      <w:sz w:val="40"/>
      <w:szCs w:val="24"/>
    </w:rPr>
  </w:style>
  <w:style w:type="character" w:customStyle="1" w:styleId="Style1Char">
    <w:name w:val="Style1 Char"/>
    <w:basedOn w:val="Thematic-MainheadlineChar"/>
    <w:link w:val="Style1"/>
    <w:rsid w:val="00307C10"/>
    <w:rPr>
      <w:rFonts w:ascii="Arial" w:eastAsia="Times New Roman" w:hAnsi="Arial" w:cs="Times New Roman"/>
      <w:b/>
      <w:color w:val="FFFFFF" w:themeColor="background1"/>
      <w:sz w:val="24"/>
      <w:szCs w:val="24"/>
      <w:shd w:val="clear" w:color="auto" w:fill="ED7D31" w:themeFill="accent2"/>
    </w:rPr>
  </w:style>
  <w:style w:type="paragraph" w:customStyle="1" w:styleId="Style3">
    <w:name w:val="Style3"/>
    <w:basedOn w:val="Heading2"/>
    <w:qFormat/>
    <w:rsid w:val="00307C10"/>
    <w:pPr>
      <w:shd w:val="clear" w:color="auto" w:fill="FFC000" w:themeFill="accent4"/>
      <w:spacing w:line="240" w:lineRule="auto"/>
      <w:outlineLvl w:val="0"/>
    </w:pPr>
    <w:rPr>
      <w:color w:val="FFFFFF" w:themeColor="background1"/>
      <w:sz w:val="24"/>
      <w:lang w:val="en-US"/>
    </w:rPr>
  </w:style>
  <w:style w:type="paragraph" w:customStyle="1" w:styleId="Style4">
    <w:name w:val="Style4"/>
    <w:basedOn w:val="Style2"/>
    <w:qFormat/>
    <w:rsid w:val="00307C10"/>
    <w:pPr>
      <w:shd w:val="clear" w:color="auto" w:fill="5B9BD5" w:themeFill="accent5"/>
    </w:pPr>
    <w:rPr>
      <w:rFonts w:ascii="Arial" w:hAnsi="Arial"/>
      <w:b/>
    </w:rPr>
  </w:style>
  <w:style w:type="paragraph" w:customStyle="1" w:styleId="Arial10">
    <w:name w:val="Arial 10"/>
    <w:basedOn w:val="Normal"/>
    <w:link w:val="Arial10Char"/>
    <w:uiPriority w:val="99"/>
    <w:qFormat/>
    <w:rsid w:val="00307C10"/>
    <w:pPr>
      <w:spacing w:after="0" w:line="240" w:lineRule="auto"/>
    </w:pPr>
    <w:rPr>
      <w:rFonts w:ascii="Arial" w:eastAsia="MS ??" w:hAnsi="Arial" w:cs="Arial"/>
      <w:b/>
      <w:sz w:val="20"/>
      <w:szCs w:val="20"/>
      <w:lang w:val="en-US"/>
    </w:rPr>
  </w:style>
  <w:style w:type="character" w:customStyle="1" w:styleId="Arial10Char">
    <w:name w:val="Arial 10 Char"/>
    <w:basedOn w:val="DefaultParagraphFont"/>
    <w:link w:val="Arial10"/>
    <w:uiPriority w:val="99"/>
    <w:rsid w:val="00307C10"/>
    <w:rPr>
      <w:rFonts w:ascii="Arial" w:eastAsia="MS ??" w:hAnsi="Arial" w:cs="Arial"/>
      <w:b/>
      <w:sz w:val="20"/>
      <w:szCs w:val="20"/>
    </w:rPr>
  </w:style>
  <w:style w:type="paragraph" w:customStyle="1" w:styleId="Arial14">
    <w:name w:val="Arial 14"/>
    <w:basedOn w:val="Normal"/>
    <w:link w:val="Arial14Char"/>
    <w:qFormat/>
    <w:rsid w:val="00307C10"/>
    <w:pPr>
      <w:spacing w:after="0" w:line="240" w:lineRule="auto"/>
    </w:pPr>
    <w:rPr>
      <w:rFonts w:ascii="Arial" w:eastAsia="MS ??" w:hAnsi="Arial" w:cs="Arial"/>
      <w:b/>
      <w:sz w:val="28"/>
      <w:szCs w:val="28"/>
      <w:lang w:val="en-US"/>
    </w:rPr>
  </w:style>
  <w:style w:type="character" w:customStyle="1" w:styleId="Arial14Char">
    <w:name w:val="Arial 14 Char"/>
    <w:basedOn w:val="DefaultParagraphFont"/>
    <w:link w:val="Arial14"/>
    <w:rsid w:val="00307C10"/>
    <w:rPr>
      <w:rFonts w:ascii="Arial" w:eastAsia="MS ??" w:hAnsi="Arial" w:cs="Arial"/>
      <w:b/>
      <w:sz w:val="28"/>
      <w:szCs w:val="28"/>
    </w:rPr>
  </w:style>
  <w:style w:type="character" w:customStyle="1" w:styleId="Heading1Char1">
    <w:name w:val="Heading 1 Char1"/>
    <w:aliases w:val="Heading 1 Char1 Char Char,Heading 1 Char Char Char Char,Heading 1 Char1 Char Char Char Char,Heading 1 Char Char Char Char Char Char,Heading 1 Char1 Char Char Char Char Char Char,Heading 1 Char Char Char Char Char Char Char Char"/>
    <w:locked/>
    <w:rsid w:val="00307C10"/>
    <w:rPr>
      <w:rFonts w:ascii="Calibri" w:eastAsia="Univers 45 Light" w:hAnsi="Calibri" w:cs="Arial"/>
      <w:b/>
      <w:caps/>
      <w:color w:val="0070C0"/>
      <w:sz w:val="40"/>
      <w:szCs w:val="20"/>
    </w:rPr>
  </w:style>
  <w:style w:type="paragraph" w:customStyle="1" w:styleId="BodySingle">
    <w:name w:val="Body Single"/>
    <w:basedOn w:val="BodyText"/>
    <w:uiPriority w:val="99"/>
    <w:rsid w:val="00307C10"/>
    <w:pPr>
      <w:spacing w:after="0" w:line="290" w:lineRule="atLeast"/>
    </w:pPr>
    <w:rPr>
      <w:rFonts w:ascii="Times New Roman" w:eastAsia="Times New Roman" w:hAnsi="Times New Roman" w:cs="Times New Roman"/>
      <w:szCs w:val="20"/>
      <w:lang w:val="en-GB" w:eastAsia="en-US"/>
    </w:rPr>
  </w:style>
  <w:style w:type="paragraph" w:styleId="DocumentMap">
    <w:name w:val="Document Map"/>
    <w:basedOn w:val="Normal"/>
    <w:link w:val="DocumentMapChar"/>
    <w:uiPriority w:val="99"/>
    <w:semiHidden/>
    <w:unhideWhenUsed/>
    <w:rsid w:val="00307C10"/>
    <w:pPr>
      <w:spacing w:after="0" w:line="240" w:lineRule="auto"/>
      <w:jc w:val="both"/>
    </w:pPr>
    <w:rPr>
      <w:rFonts w:ascii="Times New Roman" w:eastAsia="Times New Roman"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307C10"/>
    <w:rPr>
      <w:rFonts w:ascii="Times New Roman" w:eastAsia="Times New Roman" w:hAnsi="Times New Roman" w:cs="Times New Roman"/>
      <w:sz w:val="24"/>
      <w:szCs w:val="24"/>
    </w:rPr>
  </w:style>
  <w:style w:type="table" w:customStyle="1" w:styleId="GridTable4-Accent12">
    <w:name w:val="Grid Table 4 - Accent 12"/>
    <w:basedOn w:val="TableNormal"/>
    <w:uiPriority w:val="49"/>
    <w:rsid w:val="00307C10"/>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rsid w:val="00307C10"/>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07C10"/>
    <w:rPr>
      <w:rFonts w:eastAsiaTheme="minorEastAsia"/>
      <w:lang w:eastAsia="zh-CN"/>
    </w:rPr>
  </w:style>
  <w:style w:type="character" w:customStyle="1" w:styleId="UnresolvedMention2">
    <w:name w:val="Unresolved Mention2"/>
    <w:basedOn w:val="DefaultParagraphFont"/>
    <w:uiPriority w:val="99"/>
    <w:semiHidden/>
    <w:unhideWhenUsed/>
    <w:rsid w:val="00307C10"/>
    <w:rPr>
      <w:color w:val="808080"/>
      <w:shd w:val="clear" w:color="auto" w:fill="E6E6E6"/>
    </w:rPr>
  </w:style>
  <w:style w:type="character" w:styleId="Mention">
    <w:name w:val="Mention"/>
    <w:basedOn w:val="DefaultParagraphFont"/>
    <w:uiPriority w:val="99"/>
    <w:semiHidden/>
    <w:unhideWhenUsed/>
    <w:rsid w:val="00307C10"/>
    <w:rPr>
      <w:color w:val="2B579A"/>
      <w:shd w:val="clear" w:color="auto" w:fill="E6E6E6"/>
    </w:rPr>
  </w:style>
  <w:style w:type="paragraph" w:customStyle="1" w:styleId="ReportHead6">
    <w:name w:val="Report Head 6"/>
    <w:basedOn w:val="Normal"/>
    <w:rsid w:val="00307C10"/>
    <w:pPr>
      <w:numPr>
        <w:ilvl w:val="4"/>
        <w:numId w:val="37"/>
      </w:numPr>
      <w:spacing w:after="120" w:line="240" w:lineRule="auto"/>
      <w:jc w:val="both"/>
      <w:outlineLvl w:val="4"/>
    </w:pPr>
    <w:rPr>
      <w:rFonts w:ascii="Times New Roman" w:eastAsia="Times New Roman" w:hAnsi="Times New Roman" w:cs="Times New Roman"/>
      <w:color w:val="000000"/>
      <w:sz w:val="24"/>
      <w:szCs w:val="24"/>
      <w:lang w:eastAsia="en-GB"/>
    </w:rPr>
  </w:style>
  <w:style w:type="paragraph" w:customStyle="1" w:styleId="MSHouseLevel1">
    <w:name w:val="MS House Level 1"/>
    <w:basedOn w:val="Normal"/>
    <w:rsid w:val="00307C10"/>
    <w:pPr>
      <w:numPr>
        <w:numId w:val="38"/>
      </w:numPr>
      <w:spacing w:after="240" w:line="240" w:lineRule="auto"/>
      <w:jc w:val="both"/>
      <w:outlineLvl w:val="0"/>
    </w:pPr>
    <w:rPr>
      <w:rFonts w:ascii="Times New Roman" w:eastAsia="Times New Roman" w:hAnsi="Times New Roman" w:cs="Times New Roman"/>
      <w:b/>
      <w:caps/>
      <w:color w:val="000000"/>
      <w:szCs w:val="24"/>
      <w:lang w:eastAsia="en-GB"/>
    </w:rPr>
  </w:style>
  <w:style w:type="paragraph" w:customStyle="1" w:styleId="MSHouseLevel2">
    <w:name w:val="MS House Level 2"/>
    <w:basedOn w:val="Normal"/>
    <w:rsid w:val="00307C10"/>
    <w:pPr>
      <w:numPr>
        <w:ilvl w:val="1"/>
        <w:numId w:val="38"/>
      </w:numPr>
      <w:spacing w:after="120" w:line="240" w:lineRule="auto"/>
      <w:jc w:val="both"/>
      <w:outlineLvl w:val="1"/>
    </w:pPr>
    <w:rPr>
      <w:rFonts w:ascii="Times New Roman" w:eastAsia="Times New Roman" w:hAnsi="Times New Roman" w:cs="Times New Roman"/>
      <w:color w:val="000000"/>
      <w:sz w:val="24"/>
      <w:szCs w:val="24"/>
      <w:lang w:eastAsia="en-GB"/>
    </w:rPr>
  </w:style>
  <w:style w:type="paragraph" w:customStyle="1" w:styleId="MSHouseLevel3">
    <w:name w:val="MS House Level 3"/>
    <w:basedOn w:val="Normal"/>
    <w:rsid w:val="00307C10"/>
    <w:pPr>
      <w:numPr>
        <w:ilvl w:val="2"/>
        <w:numId w:val="38"/>
      </w:numPr>
      <w:spacing w:after="120" w:line="240" w:lineRule="auto"/>
      <w:jc w:val="both"/>
      <w:outlineLvl w:val="2"/>
    </w:pPr>
    <w:rPr>
      <w:rFonts w:ascii="Times New Roman" w:eastAsia="Times New Roman" w:hAnsi="Times New Roman" w:cs="Times New Roman"/>
      <w:color w:val="000000"/>
      <w:sz w:val="24"/>
      <w:szCs w:val="24"/>
      <w:lang w:eastAsia="en-GB"/>
    </w:rPr>
  </w:style>
  <w:style w:type="paragraph" w:customStyle="1" w:styleId="MSHouseLevel4">
    <w:name w:val="MS House Level 4"/>
    <w:basedOn w:val="Normal"/>
    <w:rsid w:val="00307C10"/>
    <w:pPr>
      <w:numPr>
        <w:ilvl w:val="3"/>
        <w:numId w:val="38"/>
      </w:numPr>
      <w:spacing w:after="120" w:line="240" w:lineRule="auto"/>
      <w:jc w:val="both"/>
      <w:outlineLvl w:val="3"/>
    </w:pPr>
    <w:rPr>
      <w:rFonts w:ascii="Times New Roman" w:eastAsia="Times New Roman" w:hAnsi="Times New Roman" w:cs="Times New Roman"/>
      <w:color w:val="000000"/>
      <w:sz w:val="24"/>
      <w:szCs w:val="24"/>
      <w:lang w:eastAsia="en-GB"/>
    </w:rPr>
  </w:style>
  <w:style w:type="paragraph" w:customStyle="1" w:styleId="MSHouseLevel5">
    <w:name w:val="MS House Level 5"/>
    <w:basedOn w:val="Normal"/>
    <w:rsid w:val="00307C10"/>
    <w:pPr>
      <w:numPr>
        <w:ilvl w:val="4"/>
        <w:numId w:val="38"/>
      </w:numPr>
      <w:spacing w:after="120" w:line="240" w:lineRule="auto"/>
      <w:jc w:val="both"/>
      <w:outlineLvl w:val="4"/>
    </w:pPr>
    <w:rPr>
      <w:rFonts w:ascii="Times New Roman" w:eastAsia="Times New Roman" w:hAnsi="Times New Roman" w:cs="Times New Roman"/>
      <w:color w:val="000000"/>
      <w:sz w:val="24"/>
      <w:szCs w:val="24"/>
      <w:lang w:eastAsia="en-GB"/>
    </w:rPr>
  </w:style>
  <w:style w:type="paragraph" w:customStyle="1" w:styleId="MSHouseLevel6">
    <w:name w:val="MS House Level 6"/>
    <w:basedOn w:val="Normal"/>
    <w:rsid w:val="00307C10"/>
    <w:pPr>
      <w:numPr>
        <w:ilvl w:val="5"/>
        <w:numId w:val="38"/>
      </w:numPr>
      <w:spacing w:after="120" w:line="240" w:lineRule="auto"/>
      <w:jc w:val="both"/>
      <w:outlineLvl w:val="5"/>
    </w:pPr>
    <w:rPr>
      <w:rFonts w:ascii="Times New Roman" w:eastAsia="Times New Roman" w:hAnsi="Times New Roman" w:cs="Times New Roman"/>
      <w:color w:val="000000"/>
      <w:sz w:val="24"/>
      <w:szCs w:val="24"/>
      <w:lang w:eastAsia="en-GB"/>
    </w:rPr>
  </w:style>
  <w:style w:type="paragraph" w:customStyle="1" w:styleId="MSHouseLevel7">
    <w:name w:val="MS House Level 7"/>
    <w:basedOn w:val="Normal"/>
    <w:rsid w:val="00307C10"/>
    <w:pPr>
      <w:numPr>
        <w:ilvl w:val="6"/>
        <w:numId w:val="38"/>
      </w:numPr>
      <w:spacing w:after="120" w:line="240" w:lineRule="auto"/>
      <w:jc w:val="both"/>
      <w:outlineLvl w:val="6"/>
    </w:pPr>
    <w:rPr>
      <w:rFonts w:ascii="Times New Roman" w:eastAsia="Times New Roman" w:hAnsi="Times New Roman" w:cs="Times New Roman"/>
      <w:color w:val="000000"/>
      <w:sz w:val="24"/>
      <w:szCs w:val="24"/>
      <w:lang w:eastAsia="en-GB"/>
    </w:rPr>
  </w:style>
  <w:style w:type="paragraph" w:customStyle="1" w:styleId="MSLetterLevel1">
    <w:name w:val="MS Letter Level 1"/>
    <w:basedOn w:val="Normal"/>
    <w:rsid w:val="00307C10"/>
    <w:pPr>
      <w:numPr>
        <w:numId w:val="39"/>
      </w:numPr>
      <w:spacing w:after="120" w:line="240" w:lineRule="auto"/>
      <w:jc w:val="both"/>
    </w:pPr>
    <w:rPr>
      <w:rFonts w:ascii="Times New Roman" w:eastAsia="Times New Roman" w:hAnsi="Times New Roman" w:cs="Times New Roman"/>
      <w:color w:val="000000"/>
      <w:sz w:val="24"/>
      <w:szCs w:val="24"/>
      <w:lang w:eastAsia="en-GB"/>
    </w:rPr>
  </w:style>
  <w:style w:type="paragraph" w:customStyle="1" w:styleId="MSLetterLevel2">
    <w:name w:val="MS Letter Level 2"/>
    <w:basedOn w:val="MSLetterLevel1"/>
    <w:rsid w:val="00307C10"/>
    <w:pPr>
      <w:numPr>
        <w:ilvl w:val="1"/>
      </w:numPr>
    </w:pPr>
  </w:style>
  <w:style w:type="paragraph" w:customStyle="1" w:styleId="MSLetterLevel3">
    <w:name w:val="MS Letter Level 3"/>
    <w:basedOn w:val="MSLetterLevel2"/>
    <w:rsid w:val="00307C10"/>
    <w:pPr>
      <w:numPr>
        <w:ilvl w:val="2"/>
      </w:numPr>
      <w:tabs>
        <w:tab w:val="left" w:pos="1134"/>
      </w:tabs>
    </w:pPr>
  </w:style>
  <w:style w:type="paragraph" w:customStyle="1" w:styleId="MSBulletLevel1">
    <w:name w:val="MS Bullet Level 1"/>
    <w:basedOn w:val="Normal"/>
    <w:rsid w:val="00307C10"/>
    <w:pPr>
      <w:numPr>
        <w:numId w:val="40"/>
      </w:numPr>
      <w:spacing w:after="120" w:line="240" w:lineRule="auto"/>
      <w:jc w:val="both"/>
    </w:pPr>
    <w:rPr>
      <w:rFonts w:ascii="Times New Roman" w:eastAsia="Times New Roman" w:hAnsi="Times New Roman" w:cs="Times New Roman"/>
      <w:color w:val="000000"/>
      <w:sz w:val="24"/>
      <w:szCs w:val="24"/>
      <w:lang w:eastAsia="en-GB"/>
    </w:rPr>
  </w:style>
  <w:style w:type="paragraph" w:customStyle="1" w:styleId="MSBulletLevel2">
    <w:name w:val="MS Bullet Level 2"/>
    <w:basedOn w:val="Normal"/>
    <w:rsid w:val="00307C10"/>
    <w:pPr>
      <w:numPr>
        <w:ilvl w:val="1"/>
        <w:numId w:val="41"/>
      </w:numPr>
      <w:spacing w:after="120" w:line="240" w:lineRule="auto"/>
      <w:jc w:val="both"/>
    </w:pPr>
    <w:rPr>
      <w:rFonts w:ascii="Times New Roman" w:eastAsia="Times New Roman" w:hAnsi="Times New Roman" w:cs="Times New Roman"/>
      <w:color w:val="000000"/>
      <w:sz w:val="24"/>
      <w:szCs w:val="24"/>
      <w:lang w:eastAsia="en-GB"/>
    </w:rPr>
  </w:style>
  <w:style w:type="paragraph" w:customStyle="1" w:styleId="MSBulletLevel3">
    <w:name w:val="MS Bullet Level 3"/>
    <w:basedOn w:val="Normal"/>
    <w:rsid w:val="00307C10"/>
    <w:pPr>
      <w:numPr>
        <w:ilvl w:val="2"/>
        <w:numId w:val="41"/>
      </w:numPr>
      <w:spacing w:after="120" w:line="240" w:lineRule="auto"/>
      <w:jc w:val="both"/>
    </w:pPr>
    <w:rPr>
      <w:rFonts w:ascii="Times New Roman" w:eastAsia="Times New Roman" w:hAnsi="Times New Roman" w:cs="Times New Roman"/>
      <w:color w:val="000000"/>
      <w:sz w:val="24"/>
      <w:szCs w:val="24"/>
      <w:lang w:eastAsia="en-GB"/>
    </w:rPr>
  </w:style>
  <w:style w:type="paragraph" w:customStyle="1" w:styleId="ReportHead1">
    <w:name w:val="Report Head 1"/>
    <w:basedOn w:val="Normal"/>
    <w:next w:val="Normal"/>
    <w:rsid w:val="00307C10"/>
    <w:pPr>
      <w:numPr>
        <w:numId w:val="43"/>
      </w:numPr>
      <w:spacing w:after="240" w:line="240" w:lineRule="auto"/>
      <w:jc w:val="both"/>
      <w:outlineLvl w:val="0"/>
    </w:pPr>
    <w:rPr>
      <w:rFonts w:ascii="Times New Roman" w:eastAsia="Times New Roman" w:hAnsi="Times New Roman" w:cs="Times New Roman"/>
      <w:b/>
      <w:caps/>
      <w:color w:val="000000"/>
      <w:sz w:val="24"/>
      <w:szCs w:val="24"/>
      <w:lang w:eastAsia="en-GB"/>
    </w:rPr>
  </w:style>
  <w:style w:type="paragraph" w:customStyle="1" w:styleId="ReportHead2">
    <w:name w:val="Report Head 2"/>
    <w:basedOn w:val="Normal"/>
    <w:next w:val="Normal"/>
    <w:rsid w:val="00307C10"/>
    <w:pPr>
      <w:numPr>
        <w:ilvl w:val="1"/>
        <w:numId w:val="42"/>
      </w:numPr>
      <w:spacing w:after="240" w:line="240" w:lineRule="auto"/>
      <w:jc w:val="both"/>
      <w:outlineLvl w:val="1"/>
    </w:pPr>
    <w:rPr>
      <w:rFonts w:ascii="Times New Roman" w:eastAsia="Times New Roman" w:hAnsi="Times New Roman" w:cs="Times New Roman"/>
      <w:b/>
      <w:color w:val="000000"/>
      <w:sz w:val="24"/>
      <w:szCs w:val="24"/>
      <w:lang w:eastAsia="en-GB"/>
    </w:rPr>
  </w:style>
  <w:style w:type="paragraph" w:customStyle="1" w:styleId="ReportHead3">
    <w:name w:val="Report Head 3"/>
    <w:basedOn w:val="Normal"/>
    <w:next w:val="Normal"/>
    <w:rsid w:val="00307C10"/>
    <w:pPr>
      <w:numPr>
        <w:ilvl w:val="1"/>
        <w:numId w:val="43"/>
      </w:numPr>
      <w:spacing w:after="120" w:line="240" w:lineRule="auto"/>
      <w:jc w:val="both"/>
      <w:outlineLvl w:val="1"/>
    </w:pPr>
    <w:rPr>
      <w:rFonts w:ascii="Times New Roman" w:eastAsia="Times New Roman" w:hAnsi="Times New Roman" w:cs="Times New Roman"/>
      <w:color w:val="000000"/>
      <w:sz w:val="24"/>
      <w:szCs w:val="24"/>
      <w:lang w:eastAsia="en-GB"/>
    </w:rPr>
  </w:style>
  <w:style w:type="paragraph" w:customStyle="1" w:styleId="ReportHead4">
    <w:name w:val="Report Head 4"/>
    <w:basedOn w:val="Normal"/>
    <w:rsid w:val="00307C10"/>
    <w:pPr>
      <w:numPr>
        <w:ilvl w:val="2"/>
        <w:numId w:val="43"/>
      </w:numPr>
      <w:spacing w:after="120" w:line="240" w:lineRule="auto"/>
      <w:jc w:val="both"/>
      <w:outlineLvl w:val="2"/>
    </w:pPr>
    <w:rPr>
      <w:rFonts w:ascii="Times New Roman" w:eastAsia="Times New Roman" w:hAnsi="Times New Roman" w:cs="Times New Roman"/>
      <w:color w:val="000000"/>
      <w:sz w:val="24"/>
      <w:szCs w:val="24"/>
      <w:lang w:eastAsia="en-GB"/>
    </w:rPr>
  </w:style>
  <w:style w:type="paragraph" w:customStyle="1" w:styleId="ReportHead5">
    <w:name w:val="Report Head 5"/>
    <w:basedOn w:val="Normal"/>
    <w:rsid w:val="00307C10"/>
    <w:pPr>
      <w:numPr>
        <w:ilvl w:val="3"/>
        <w:numId w:val="43"/>
      </w:numPr>
      <w:spacing w:after="120" w:line="240" w:lineRule="auto"/>
      <w:jc w:val="both"/>
      <w:outlineLvl w:val="3"/>
    </w:pPr>
    <w:rPr>
      <w:rFonts w:ascii="Times New Roman" w:eastAsia="Times New Roman" w:hAnsi="Times New Roman" w:cs="Times New Roman"/>
      <w:color w:val="000000"/>
      <w:sz w:val="24"/>
      <w:szCs w:val="24"/>
      <w:lang w:eastAsia="en-GB"/>
    </w:rPr>
  </w:style>
  <w:style w:type="paragraph" w:customStyle="1" w:styleId="MSStandardLevel1">
    <w:name w:val="MS Standard Level 1"/>
    <w:basedOn w:val="Normal"/>
    <w:rsid w:val="00307C10"/>
    <w:pPr>
      <w:numPr>
        <w:numId w:val="44"/>
      </w:numPr>
      <w:spacing w:after="120" w:line="240" w:lineRule="auto"/>
      <w:jc w:val="both"/>
      <w:outlineLvl w:val="0"/>
    </w:pPr>
    <w:rPr>
      <w:rFonts w:ascii="Times New Roman" w:eastAsia="Times New Roman" w:hAnsi="Times New Roman" w:cs="Times New Roman"/>
      <w:color w:val="000000"/>
      <w:sz w:val="24"/>
      <w:szCs w:val="24"/>
      <w:lang w:eastAsia="en-GB"/>
    </w:rPr>
  </w:style>
  <w:style w:type="paragraph" w:customStyle="1" w:styleId="MSStandardLevel2">
    <w:name w:val="MS Standard Level 2"/>
    <w:basedOn w:val="Normal"/>
    <w:rsid w:val="00307C10"/>
    <w:pPr>
      <w:numPr>
        <w:ilvl w:val="1"/>
        <w:numId w:val="44"/>
      </w:numPr>
      <w:spacing w:after="120" w:line="240" w:lineRule="auto"/>
      <w:jc w:val="both"/>
      <w:outlineLvl w:val="1"/>
    </w:pPr>
    <w:rPr>
      <w:rFonts w:ascii="Times New Roman" w:eastAsia="Times New Roman" w:hAnsi="Times New Roman" w:cs="Times New Roman"/>
      <w:color w:val="000000"/>
      <w:sz w:val="24"/>
      <w:szCs w:val="24"/>
      <w:lang w:eastAsia="en-GB"/>
    </w:rPr>
  </w:style>
  <w:style w:type="paragraph" w:customStyle="1" w:styleId="MSStandardLevel3">
    <w:name w:val="MS Standard Level 3"/>
    <w:basedOn w:val="Normal"/>
    <w:rsid w:val="00307C10"/>
    <w:pPr>
      <w:numPr>
        <w:ilvl w:val="2"/>
        <w:numId w:val="44"/>
      </w:numPr>
      <w:spacing w:after="120" w:line="240" w:lineRule="auto"/>
      <w:jc w:val="both"/>
      <w:outlineLvl w:val="2"/>
    </w:pPr>
    <w:rPr>
      <w:rFonts w:ascii="Times New Roman" w:eastAsia="Times New Roman" w:hAnsi="Times New Roman" w:cs="Times New Roman"/>
      <w:color w:val="000000"/>
      <w:sz w:val="24"/>
      <w:szCs w:val="24"/>
      <w:lang w:eastAsia="en-GB"/>
    </w:rPr>
  </w:style>
  <w:style w:type="paragraph" w:customStyle="1" w:styleId="MSStandardLevel4">
    <w:name w:val="MS Standard Level 4"/>
    <w:basedOn w:val="Normal"/>
    <w:rsid w:val="00307C10"/>
    <w:pPr>
      <w:numPr>
        <w:ilvl w:val="3"/>
        <w:numId w:val="44"/>
      </w:numPr>
      <w:spacing w:after="120" w:line="240" w:lineRule="auto"/>
      <w:jc w:val="both"/>
      <w:outlineLvl w:val="3"/>
    </w:pPr>
    <w:rPr>
      <w:rFonts w:ascii="Times New Roman" w:eastAsia="Times New Roman" w:hAnsi="Times New Roman" w:cs="Times New Roman"/>
      <w:color w:val="000000"/>
      <w:sz w:val="24"/>
      <w:szCs w:val="24"/>
      <w:lang w:eastAsia="en-GB"/>
    </w:rPr>
  </w:style>
  <w:style w:type="paragraph" w:customStyle="1" w:styleId="MSStandardLevel5">
    <w:name w:val="MS Standard Level 5"/>
    <w:basedOn w:val="Normal"/>
    <w:rsid w:val="00307C10"/>
    <w:pPr>
      <w:numPr>
        <w:ilvl w:val="4"/>
        <w:numId w:val="44"/>
      </w:numPr>
      <w:tabs>
        <w:tab w:val="left" w:pos="1134"/>
      </w:tabs>
      <w:spacing w:after="120" w:line="240" w:lineRule="auto"/>
      <w:jc w:val="both"/>
      <w:outlineLvl w:val="4"/>
    </w:pPr>
    <w:rPr>
      <w:rFonts w:ascii="Times New Roman" w:eastAsia="Times New Roman" w:hAnsi="Times New Roman" w:cs="Times New Roman"/>
      <w:color w:val="000000"/>
      <w:sz w:val="24"/>
      <w:szCs w:val="24"/>
      <w:lang w:eastAsia="en-GB"/>
    </w:rPr>
  </w:style>
  <w:style w:type="paragraph" w:customStyle="1" w:styleId="MSStandardLevel6">
    <w:name w:val="MS Standard Level 6"/>
    <w:basedOn w:val="Normal"/>
    <w:rsid w:val="00307C10"/>
    <w:pPr>
      <w:numPr>
        <w:ilvl w:val="5"/>
        <w:numId w:val="44"/>
      </w:numPr>
      <w:tabs>
        <w:tab w:val="left" w:pos="1134"/>
      </w:tabs>
      <w:spacing w:after="120" w:line="240" w:lineRule="auto"/>
      <w:jc w:val="both"/>
      <w:outlineLvl w:val="5"/>
    </w:pPr>
    <w:rPr>
      <w:rFonts w:ascii="Times New Roman" w:eastAsia="Times New Roman" w:hAnsi="Times New Roman" w:cs="Times New Roman"/>
      <w:color w:val="000000"/>
      <w:sz w:val="24"/>
      <w:szCs w:val="24"/>
      <w:lang w:eastAsia="en-GB"/>
    </w:rPr>
  </w:style>
  <w:style w:type="paragraph" w:customStyle="1" w:styleId="MSStandardLevel7">
    <w:name w:val="MS Standard Level 7"/>
    <w:basedOn w:val="Normal"/>
    <w:rsid w:val="00307C10"/>
    <w:pPr>
      <w:numPr>
        <w:ilvl w:val="6"/>
        <w:numId w:val="44"/>
      </w:numPr>
      <w:tabs>
        <w:tab w:val="left" w:pos="1418"/>
      </w:tabs>
      <w:spacing w:after="120" w:line="240" w:lineRule="auto"/>
      <w:jc w:val="both"/>
      <w:outlineLvl w:val="6"/>
    </w:pPr>
    <w:rPr>
      <w:rFonts w:ascii="Times New Roman" w:eastAsia="Times New Roman" w:hAnsi="Times New Roman" w:cs="Times New Roman"/>
      <w:color w:val="000000"/>
      <w:sz w:val="24"/>
      <w:szCs w:val="24"/>
      <w:lang w:eastAsia="en-GB"/>
    </w:rPr>
  </w:style>
  <w:style w:type="paragraph" w:customStyle="1" w:styleId="msonormal0">
    <w:name w:val="msonormal"/>
    <w:basedOn w:val="Normal"/>
    <w:rsid w:val="00307C1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GridTable4-Accent1">
    <w:name w:val="Grid Table 4 Accent 1"/>
    <w:basedOn w:val="TableNormal"/>
    <w:uiPriority w:val="49"/>
    <w:rsid w:val="00307C10"/>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30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c.org/about-ifac/membership/members"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UNDP-MDA-00939,1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ToR for HACT Audit.docx</OriginalFileName>
    <OriginalNegotiationId xmlns="e3444403-f3ee-4177-94fe-65e1cbd0c3f2">300003562971905</OriginalNegotiationId>
    <_dlc_DocId xmlns="45e793ef-0031-4b09-a8ac-54742f93ccb1">UNDPPUBDOCS-2047177221-1597104</_dlc_DocId>
    <_dlc_DocIdUrl xmlns="45e793ef-0031-4b09-a8ac-54742f93ccb1">
      <Url>https://undp.sharepoint.com/sites/Docs-Public/_layouts/15/DocIdRedir.aspx?ID=UNDPPUBDOCS-2047177221-1597104</Url>
      <Description>UNDPPUBDOCS-2047177221-1597104</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F13FD5-261B-4C73-851E-6C3F7BA344CF}"/>
</file>

<file path=customXml/itemProps2.xml><?xml version="1.0" encoding="utf-8"?>
<ds:datastoreItem xmlns:ds="http://schemas.openxmlformats.org/officeDocument/2006/customXml" ds:itemID="{48CC4E2E-4578-4355-980D-B746031F4BE5}">
  <ds:schemaRefs>
    <ds:schemaRef ds:uri="http://schemas.microsoft.com/sharepoint/v3/contenttype/forms"/>
  </ds:schemaRefs>
</ds:datastoreItem>
</file>

<file path=customXml/itemProps3.xml><?xml version="1.0" encoding="utf-8"?>
<ds:datastoreItem xmlns:ds="http://schemas.openxmlformats.org/officeDocument/2006/customXml" ds:itemID="{1DA29201-7535-4770-AD43-B532D15EF218}">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afefc342-68fb-448d-a578-b529d23e4fd0"/>
    <ds:schemaRef ds:uri="ba1d5b28-7d38-49f6-a277-547b77f47852"/>
  </ds:schemaRefs>
</ds:datastoreItem>
</file>

<file path=customXml/itemProps4.xml><?xml version="1.0" encoding="utf-8"?>
<ds:datastoreItem xmlns:ds="http://schemas.openxmlformats.org/officeDocument/2006/customXml" ds:itemID="{52282CE5-6251-442B-91A8-188A550405A9}"/>
</file>

<file path=docProps/app.xml><?xml version="1.0" encoding="utf-8"?>
<Properties xmlns="http://schemas.openxmlformats.org/officeDocument/2006/extended-properties" xmlns:vt="http://schemas.openxmlformats.org/officeDocument/2006/docPropsVTypes">
  <Template>Normal.dotm</Template>
  <TotalTime>1</TotalTime>
  <Pages>34</Pages>
  <Words>7057</Words>
  <Characters>40229</Characters>
  <Application>Microsoft Office Word</Application>
  <DocSecurity>4</DocSecurity>
  <Lines>335</Lines>
  <Paragraphs>94</Paragraphs>
  <ScaleCrop>false</ScaleCrop>
  <Company/>
  <LinksUpToDate>false</LinksUpToDate>
  <CharactersWithSpaces>47192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Alawi</dc:creator>
  <cp:keywords/>
  <dc:description/>
  <cp:lastModifiedBy>Cristina Gnaciuc</cp:lastModifiedBy>
  <cp:revision>2</cp:revision>
  <dcterms:created xsi:type="dcterms:W3CDTF">2026-03-24T12:32:00Z</dcterms:created>
  <dcterms:modified xsi:type="dcterms:W3CDTF">2026-03-24T12:32:00Z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ystemDTAC">
    <vt:lpwstr/>
  </property>
  <property fmtid="{D5CDD505-2E9C-101B-9397-08002B2CF9AE}" pid="4" name="Topic">
    <vt:lpwstr/>
  </property>
  <property fmtid="{D5CDD505-2E9C-101B-9397-08002B2CF9AE}" pid="5" name="MediaServiceImageTags">
    <vt:lpwstr/>
  </property>
  <property fmtid="{D5CDD505-2E9C-101B-9397-08002B2CF9AE}" pid="6" name="OfficeDivision">
    <vt:lpwstr>6;#Analysis,Planning &amp; Monitoring-456C|5955b2fd-5d7f-4ec6-8d67-6bd2d19d2fcb</vt:lpwstr>
  </property>
  <property fmtid="{D5CDD505-2E9C-101B-9397-08002B2CF9AE}" pid="7" name="ContentTypeId">
    <vt:lpwstr>0x010100703B488AC4D54D41969A52DC2C19756A</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docLang">
    <vt:lpwstr>en</vt:lpwstr>
  </property>
  <property fmtid="{D5CDD505-2E9C-101B-9397-08002B2CF9AE}" pid="12" name="_dlc_DocIdItemGuid">
    <vt:lpwstr>22460f43-b215-4fcd-8c41-c56e9193d036</vt:lpwstr>
  </property>
  <property fmtid="{D5CDD505-2E9C-101B-9397-08002B2CF9AE}" pid="13" name="Order">
    <vt:r8>159710400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