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D0A1" w14:textId="77777777" w:rsidR="00CD13DC" w:rsidRDefault="00CD13DC" w:rsidP="00CD13DC">
      <w:pPr>
        <w:pStyle w:val="Heading1a"/>
        <w:keepNext w:val="0"/>
        <w:keepLines w:val="0"/>
        <w:spacing w:after="0"/>
        <w:rPr>
          <w:rFonts w:ascii="Cambria" w:hAnsi="Cambria" w:cs="Arial"/>
          <w:sz w:val="28"/>
          <w:szCs w:val="28"/>
          <w:lang w:val="ro-RO"/>
        </w:rPr>
      </w:pPr>
    </w:p>
    <w:p w14:paraId="3EAC891C" w14:textId="77777777" w:rsidR="00380128" w:rsidRDefault="00380128" w:rsidP="00380128">
      <w:pPr>
        <w:rPr>
          <w:lang w:val="ro-RO"/>
        </w:rPr>
      </w:pPr>
    </w:p>
    <w:p w14:paraId="452D5710" w14:textId="3685BC3A" w:rsidR="00380128" w:rsidRPr="00380128" w:rsidRDefault="00380128" w:rsidP="00380128">
      <w:pPr>
        <w:jc w:val="center"/>
        <w:rPr>
          <w:lang w:val="ro-RO"/>
        </w:rPr>
      </w:pPr>
      <w:r>
        <w:rPr>
          <w:noProof/>
        </w:rPr>
        <w:drawing>
          <wp:inline distT="0" distB="0" distL="0" distR="0" wp14:anchorId="4392C886" wp14:editId="71239325">
            <wp:extent cx="1295400" cy="533400"/>
            <wp:effectExtent l="0" t="0" r="0" b="0"/>
            <wp:docPr id="1585892476" name="Picture 158589247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533400"/>
                    </a:xfrm>
                    <a:prstGeom prst="rect">
                      <a:avLst/>
                    </a:prstGeom>
                    <a:noFill/>
                    <a:ln>
                      <a:noFill/>
                    </a:ln>
                  </pic:spPr>
                </pic:pic>
              </a:graphicData>
            </a:graphic>
          </wp:inline>
        </w:drawing>
      </w:r>
    </w:p>
    <w:p w14:paraId="21A6C85F" w14:textId="77777777" w:rsidR="009D1212" w:rsidRDefault="009D1212" w:rsidP="009D1212">
      <w:pPr>
        <w:rPr>
          <w:lang w:val="ro-RO"/>
        </w:rPr>
      </w:pPr>
    </w:p>
    <w:p w14:paraId="3D4965F5" w14:textId="77777777" w:rsidR="009D1212" w:rsidRPr="009D1212" w:rsidRDefault="009D1212" w:rsidP="009D1212">
      <w:pPr>
        <w:rPr>
          <w:lang w:val="ro-RO"/>
        </w:rPr>
      </w:pPr>
    </w:p>
    <w:p w14:paraId="48D16382" w14:textId="0652FC18" w:rsidR="00E12E53" w:rsidRPr="007F15EA" w:rsidRDefault="007F15EA" w:rsidP="00CD13DC">
      <w:pPr>
        <w:pStyle w:val="Heading1a"/>
        <w:keepNext w:val="0"/>
        <w:keepLines w:val="0"/>
        <w:spacing w:after="0"/>
        <w:rPr>
          <w:rFonts w:ascii="Cambria" w:hAnsi="Cambria" w:cs="Arial"/>
          <w:sz w:val="28"/>
          <w:szCs w:val="28"/>
          <w:lang w:val="ro-RO"/>
        </w:rPr>
      </w:pPr>
      <w:r w:rsidRPr="007F15EA">
        <w:rPr>
          <w:rFonts w:ascii="Cambria" w:hAnsi="Cambria" w:cs="Arial"/>
          <w:sz w:val="28"/>
          <w:szCs w:val="28"/>
          <w:lang w:val="ro-RO"/>
        </w:rPr>
        <w:t>CERERE DE EXPRIMARE A INTERESULUI</w:t>
      </w:r>
    </w:p>
    <w:p w14:paraId="7FC39995" w14:textId="77777777" w:rsidR="0084740D" w:rsidRPr="0084740D" w:rsidRDefault="004505E6" w:rsidP="0084740D">
      <w:pPr>
        <w:mirrorIndents/>
        <w:jc w:val="center"/>
        <w:rPr>
          <w:rFonts w:ascii="Cambria" w:hAnsi="Cambria" w:cs="Arial"/>
          <w:b/>
          <w:bCs/>
          <w:i/>
          <w:color w:val="007BB8"/>
          <w:lang w:val="ro-RO"/>
        </w:rPr>
      </w:pPr>
      <w:bookmarkStart w:id="0" w:name="_Hlk190869357"/>
      <w:r w:rsidRPr="006C6E25">
        <w:rPr>
          <w:rFonts w:ascii="Cambria" w:hAnsi="Cambria" w:cs="Arial"/>
          <w:b/>
          <w:bCs/>
          <w:i/>
          <w:color w:val="007BB8"/>
          <w:lang w:val="ro-RO"/>
        </w:rPr>
        <w:t xml:space="preserve">Selectarea Prestatorul de servicii pentru </w:t>
      </w:r>
      <w:r w:rsidR="0084740D" w:rsidRPr="0084740D">
        <w:rPr>
          <w:rFonts w:ascii="Cambria" w:hAnsi="Cambria" w:cs="Arial"/>
          <w:b/>
          <w:bCs/>
          <w:i/>
          <w:color w:val="007BB8"/>
          <w:lang w:val="ro-RO"/>
        </w:rPr>
        <w:t>Organizarea unei vizite de studiu în Franța</w:t>
      </w:r>
    </w:p>
    <w:p w14:paraId="2E831442" w14:textId="56542689" w:rsidR="004505E6" w:rsidRPr="006C6E25" w:rsidRDefault="0084740D" w:rsidP="0084740D">
      <w:pPr>
        <w:mirrorIndents/>
        <w:jc w:val="center"/>
        <w:rPr>
          <w:rFonts w:ascii="Cambria" w:hAnsi="Cambria" w:cs="Arial"/>
          <w:b/>
          <w:bCs/>
          <w:i/>
          <w:color w:val="007BB8"/>
          <w:lang w:val="ro-RO"/>
        </w:rPr>
      </w:pPr>
      <w:r w:rsidRPr="0084740D">
        <w:rPr>
          <w:rFonts w:ascii="Cambria" w:hAnsi="Cambria" w:cs="Arial"/>
          <w:b/>
          <w:bCs/>
          <w:i/>
          <w:color w:val="007BB8"/>
          <w:lang w:val="ro-RO"/>
        </w:rPr>
        <w:t>pentru un grup de crescători de ovine și caprine beneficiari și potențiali beneficiari ai Proiectelor IFAD</w:t>
      </w:r>
    </w:p>
    <w:bookmarkEnd w:id="0"/>
    <w:p w14:paraId="64B59C34" w14:textId="08C88E43" w:rsidR="007C5576" w:rsidRPr="003E28F6" w:rsidRDefault="007C5576" w:rsidP="003E28F6">
      <w:pPr>
        <w:spacing w:before="120"/>
        <w:mirrorIndents/>
        <w:jc w:val="center"/>
        <w:rPr>
          <w:rFonts w:ascii="Cambria" w:hAnsi="Cambria" w:cs="Arial"/>
          <w:b/>
          <w:bCs/>
          <w:iCs/>
          <w:spacing w:val="-2"/>
          <w:lang w:val="ro-RO"/>
        </w:rPr>
      </w:pPr>
      <w:r w:rsidRPr="003E28F6">
        <w:rPr>
          <w:rFonts w:ascii="Cambria" w:hAnsi="Cambria" w:cs="Arial"/>
          <w:b/>
          <w:bCs/>
          <w:iCs/>
          <w:spacing w:val="-2"/>
          <w:lang w:val="ro-RO"/>
        </w:rPr>
        <w:t xml:space="preserve">Licitația </w:t>
      </w:r>
      <w:r w:rsidR="00746EC4">
        <w:rPr>
          <w:rFonts w:ascii="Cambria" w:hAnsi="Cambria" w:cs="Arial"/>
          <w:b/>
          <w:bCs/>
          <w:iCs/>
          <w:spacing w:val="-2"/>
          <w:lang w:val="ro-RO"/>
        </w:rPr>
        <w:t>25</w:t>
      </w:r>
      <w:r w:rsidR="00CD13DC">
        <w:rPr>
          <w:rFonts w:ascii="Cambria" w:hAnsi="Cambria" w:cs="Arial"/>
          <w:b/>
          <w:bCs/>
          <w:iCs/>
          <w:spacing w:val="-2"/>
          <w:lang w:val="ro-RO"/>
        </w:rPr>
        <w:t>/2</w:t>
      </w:r>
      <w:r w:rsidR="006F68FC">
        <w:rPr>
          <w:rFonts w:ascii="Cambria" w:hAnsi="Cambria" w:cs="Arial"/>
          <w:b/>
          <w:bCs/>
          <w:iCs/>
          <w:spacing w:val="-2"/>
          <w:lang w:val="ro-RO"/>
        </w:rPr>
        <w:t>6</w:t>
      </w:r>
      <w:r w:rsidRPr="003E28F6">
        <w:rPr>
          <w:rFonts w:ascii="Cambria" w:hAnsi="Cambria" w:cs="Arial"/>
          <w:b/>
          <w:bCs/>
          <w:iCs/>
          <w:spacing w:val="-2"/>
          <w:lang w:val="ro-RO"/>
        </w:rPr>
        <w:t xml:space="preserve"> </w:t>
      </w:r>
      <w:r w:rsidR="00996967">
        <w:rPr>
          <w:rFonts w:ascii="Cambria" w:hAnsi="Cambria" w:cs="Arial"/>
          <w:b/>
          <w:bCs/>
          <w:iCs/>
          <w:spacing w:val="-2"/>
          <w:lang w:val="ro-RO"/>
        </w:rPr>
        <w:t>TRTP</w:t>
      </w:r>
    </w:p>
    <w:p w14:paraId="3938C5E0" w14:textId="77777777" w:rsidR="004F720D" w:rsidRDefault="004F720D" w:rsidP="004F720D">
      <w:pPr>
        <w:spacing w:before="120"/>
        <w:rPr>
          <w:rFonts w:ascii="Cambria" w:hAnsi="Cambria" w:cs="Arial"/>
          <w:lang w:val="ro-RO"/>
        </w:rPr>
      </w:pPr>
    </w:p>
    <w:p w14:paraId="5731EA8E" w14:textId="644E9B78" w:rsidR="00AA400F" w:rsidRPr="001B255A" w:rsidRDefault="0084740D" w:rsidP="004F720D">
      <w:pPr>
        <w:spacing w:before="120"/>
        <w:rPr>
          <w:rFonts w:ascii="Cambria" w:hAnsi="Cambria" w:cs="Arial"/>
          <w:b/>
          <w:bCs/>
          <w:color w:val="007BB8"/>
          <w:lang w:val="ro-RO"/>
        </w:rPr>
      </w:pPr>
      <w:r w:rsidRPr="001B255A">
        <w:rPr>
          <w:rFonts w:ascii="Cambria" w:hAnsi="Cambria" w:cs="Arial"/>
          <w:b/>
          <w:bCs/>
          <w:color w:val="007BB8"/>
          <w:lang w:val="ro-RO"/>
        </w:rPr>
        <w:t>0</w:t>
      </w:r>
      <w:r w:rsidR="00EA4489">
        <w:rPr>
          <w:rFonts w:ascii="Cambria" w:hAnsi="Cambria" w:cs="Arial"/>
          <w:b/>
          <w:bCs/>
          <w:color w:val="007BB8"/>
          <w:lang w:val="ro-RO"/>
        </w:rPr>
        <w:t>9</w:t>
      </w:r>
      <w:r w:rsidR="004F720D" w:rsidRPr="001B255A">
        <w:rPr>
          <w:rFonts w:ascii="Cambria" w:hAnsi="Cambria" w:cs="Arial"/>
          <w:b/>
          <w:bCs/>
          <w:color w:val="007BB8"/>
          <w:lang w:val="ro-RO"/>
        </w:rPr>
        <w:t xml:space="preserve"> </w:t>
      </w:r>
      <w:r w:rsidRPr="001B255A">
        <w:rPr>
          <w:rFonts w:ascii="Cambria" w:hAnsi="Cambria" w:cs="Arial"/>
          <w:b/>
          <w:bCs/>
          <w:color w:val="007BB8"/>
          <w:lang w:val="ro-RO"/>
        </w:rPr>
        <w:t>Aprilie</w:t>
      </w:r>
      <w:r w:rsidR="004F720D" w:rsidRPr="001B255A">
        <w:rPr>
          <w:rFonts w:ascii="Cambria" w:hAnsi="Cambria" w:cs="Arial"/>
          <w:b/>
          <w:bCs/>
          <w:color w:val="007BB8"/>
          <w:lang w:val="ro-RO"/>
        </w:rPr>
        <w:t xml:space="preserve"> 202</w:t>
      </w:r>
      <w:r w:rsidR="006F68FC" w:rsidRPr="001B255A">
        <w:rPr>
          <w:rFonts w:ascii="Cambria" w:hAnsi="Cambria" w:cs="Arial"/>
          <w:b/>
          <w:bCs/>
          <w:color w:val="007BB8"/>
          <w:lang w:val="ro-RO"/>
        </w:rPr>
        <w:t>6</w:t>
      </w:r>
    </w:p>
    <w:p w14:paraId="32B0E8F7" w14:textId="2D878DBE" w:rsidR="007F15EA" w:rsidRPr="002264C5" w:rsidRDefault="007F15EA" w:rsidP="004F720D">
      <w:pPr>
        <w:mirrorIndents/>
        <w:rPr>
          <w:rFonts w:ascii="Cambria" w:hAnsi="Cambria" w:cs="Arial"/>
          <w:b/>
          <w:i/>
          <w:iCs/>
          <w:lang w:val="ro-RO"/>
        </w:rPr>
      </w:pPr>
      <w:r w:rsidRPr="002264C5">
        <w:rPr>
          <w:rFonts w:ascii="Cambria" w:hAnsi="Cambria" w:cs="Arial"/>
          <w:b/>
          <w:i/>
          <w:iCs/>
          <w:lang w:val="ro-RO"/>
        </w:rPr>
        <w:t>Republica Moldova</w:t>
      </w:r>
      <w:r w:rsidR="004F720D">
        <w:rPr>
          <w:rFonts w:ascii="Cambria" w:hAnsi="Cambria" w:cs="Arial"/>
          <w:b/>
          <w:i/>
          <w:iCs/>
          <w:lang w:val="ro-RO"/>
        </w:rPr>
        <w:t xml:space="preserve">                                     </w:t>
      </w:r>
    </w:p>
    <w:p w14:paraId="743946C0" w14:textId="102CECD8" w:rsidR="004505E6" w:rsidRDefault="004505E6" w:rsidP="00CD13DC">
      <w:pPr>
        <w:mirrorIndents/>
        <w:rPr>
          <w:rFonts w:ascii="Cambria" w:hAnsi="Cambria" w:cs="Calibri Light"/>
          <w:i/>
          <w:iCs/>
          <w:shd w:val="clear" w:color="auto" w:fill="FFFFFF"/>
          <w:lang w:val="ro-RO"/>
        </w:rPr>
      </w:pPr>
      <w:bookmarkStart w:id="1" w:name="_Hlk142991924"/>
      <w:r w:rsidRPr="004505E6">
        <w:rPr>
          <w:rFonts w:ascii="Cambria" w:hAnsi="Cambria" w:cs="Calibri Light"/>
          <w:i/>
          <w:iCs/>
          <w:shd w:val="clear" w:color="auto" w:fill="FFFFFF"/>
          <w:lang w:val="ro-RO"/>
        </w:rPr>
        <w:t xml:space="preserve">Îmbunătățirea Capacităților pentru Transformarea Zonei Rurale </w:t>
      </w:r>
      <w:r>
        <w:rPr>
          <w:rFonts w:ascii="Cambria" w:hAnsi="Cambria" w:cs="Calibri Light"/>
          <w:i/>
          <w:iCs/>
          <w:shd w:val="clear" w:color="auto" w:fill="FFFFFF"/>
          <w:lang w:val="ro-RO"/>
        </w:rPr>
        <w:t>(TRTP)</w:t>
      </w:r>
    </w:p>
    <w:p w14:paraId="4A712078" w14:textId="4A8F3D8E" w:rsidR="00227745" w:rsidRPr="001B255A" w:rsidRDefault="007F15EA" w:rsidP="00CD13DC">
      <w:pPr>
        <w:mirrorIndents/>
        <w:rPr>
          <w:rFonts w:ascii="Cambria" w:hAnsi="Cambria" w:cs="Arial"/>
          <w:b/>
          <w:i/>
          <w:iCs/>
          <w:color w:val="007BB8"/>
          <w:lang w:val="ro-RO"/>
        </w:rPr>
      </w:pPr>
      <w:r w:rsidRPr="001B255A">
        <w:rPr>
          <w:rFonts w:ascii="Cambria" w:hAnsi="Cambria" w:cs="Arial"/>
          <w:b/>
          <w:i/>
          <w:iCs/>
          <w:color w:val="007BB8"/>
          <w:lang w:val="ro-RO"/>
        </w:rPr>
        <w:t>Titlul sarcinii</w:t>
      </w:r>
      <w:r w:rsidR="00227745" w:rsidRPr="001B255A">
        <w:rPr>
          <w:rFonts w:ascii="Cambria" w:hAnsi="Cambria" w:cs="Arial"/>
          <w:b/>
          <w:i/>
          <w:iCs/>
          <w:color w:val="007BB8"/>
          <w:lang w:val="ro-RO"/>
        </w:rPr>
        <w:t>:</w:t>
      </w:r>
    </w:p>
    <w:p w14:paraId="6B39D9CA" w14:textId="53F7A5A7" w:rsidR="00E3767E" w:rsidRPr="0084740D" w:rsidRDefault="00CD13DC" w:rsidP="006C6E25">
      <w:pPr>
        <w:spacing w:before="120"/>
        <w:mirrorIndents/>
        <w:jc w:val="both"/>
        <w:rPr>
          <w:rFonts w:ascii="Cambria" w:hAnsi="Cambria" w:cs="Arial"/>
          <w:b/>
          <w:bCs/>
          <w:i/>
          <w:iCs/>
          <w:color w:val="007BB8"/>
          <w:lang w:val="ro-RO"/>
        </w:rPr>
      </w:pPr>
      <w:r w:rsidRPr="00CD13DC">
        <w:t xml:space="preserve"> </w:t>
      </w:r>
      <w:bookmarkEnd w:id="1"/>
      <w:r w:rsidR="0084740D" w:rsidRPr="001B255A">
        <w:rPr>
          <w:rFonts w:ascii="Cambria" w:hAnsi="Cambria" w:cs="Arial"/>
          <w:b/>
          <w:bCs/>
          <w:i/>
          <w:iCs/>
          <w:color w:val="007BB8"/>
          <w:lang w:val="ro-RO"/>
        </w:rPr>
        <w:t xml:space="preserve">Selectarea Prestatorul de servicii pentru Organizarea unei vizite de studiu în Franța </w:t>
      </w:r>
      <w:r w:rsidR="0084740D" w:rsidRPr="0084740D">
        <w:rPr>
          <w:rFonts w:ascii="Cambria" w:hAnsi="Cambria" w:cs="Arial"/>
          <w:b/>
          <w:bCs/>
          <w:i/>
          <w:iCs/>
          <w:color w:val="007BB8"/>
          <w:lang w:val="ro-RO"/>
        </w:rPr>
        <w:t>pentru un grup de crescători de ovine și caprine beneficiari și potențiali beneficiari ai Proiectelor IFAD</w:t>
      </w:r>
    </w:p>
    <w:p w14:paraId="71ACA0AF" w14:textId="79616D8B" w:rsidR="004505E6" w:rsidRDefault="00E3767E" w:rsidP="008755EC">
      <w:pPr>
        <w:suppressAutoHyphens/>
        <w:spacing w:before="240"/>
        <w:jc w:val="both"/>
        <w:rPr>
          <w:rFonts w:ascii="Cambria" w:hAnsi="Cambria" w:cs="Arial"/>
          <w:spacing w:val="-2"/>
          <w:lang w:val="ro-RO"/>
        </w:rPr>
      </w:pPr>
      <w:r w:rsidRPr="00E3767E">
        <w:rPr>
          <w:rFonts w:ascii="Cambria" w:hAnsi="Cambria" w:cs="Arial"/>
          <w:spacing w:val="-2"/>
          <w:lang w:val="ro-RO"/>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00A88DFB" w14:textId="4D6B5725" w:rsidR="00CD13DC" w:rsidRPr="001B255A" w:rsidRDefault="00CD13DC" w:rsidP="008755EC">
      <w:pPr>
        <w:suppressAutoHyphens/>
        <w:spacing w:before="240"/>
        <w:jc w:val="both"/>
        <w:rPr>
          <w:rFonts w:ascii="Cambria" w:hAnsi="Cambria" w:cs="Arial"/>
          <w:b/>
          <w:bCs/>
          <w:i/>
          <w:iCs/>
          <w:color w:val="007BB8"/>
          <w:lang w:val="ro-RO"/>
        </w:rPr>
      </w:pPr>
      <w:r w:rsidRPr="001B255A">
        <w:rPr>
          <w:rFonts w:ascii="Cambria" w:hAnsi="Cambria" w:cs="Arial"/>
          <w:b/>
          <w:bCs/>
          <w:i/>
          <w:iCs/>
          <w:color w:val="007BB8"/>
          <w:lang w:val="ro-RO"/>
        </w:rPr>
        <w:t>Obiectivele Generale</w:t>
      </w:r>
    </w:p>
    <w:p w14:paraId="58448BB0" w14:textId="3E2A2515" w:rsidR="006F68FC" w:rsidRPr="001B255A" w:rsidRDefault="001B255A" w:rsidP="008755EC">
      <w:pPr>
        <w:suppressAutoHyphens/>
        <w:spacing w:before="240"/>
        <w:jc w:val="both"/>
        <w:rPr>
          <w:rFonts w:ascii="Cambria" w:hAnsi="Cambria" w:cs="Arial"/>
          <w:spacing w:val="-2"/>
          <w:lang w:val="ro-RO"/>
        </w:rPr>
      </w:pPr>
      <w:r w:rsidRPr="001B255A">
        <w:rPr>
          <w:rFonts w:ascii="Cambria" w:hAnsi="Cambria" w:cs="Arial"/>
          <w:spacing w:val="-2"/>
          <w:lang w:val="ro-RO"/>
        </w:rPr>
        <w:t>Scopul Proiectelor IFAD este de a contribui la dezvoltarea economică a mediului rural și la reducerea sărăciei prin sprijinirea investițiilor, consolidarea capacităților și promovarea oportunităților economice pentru populația rurală din Republica Moldova. În acest context, activitatea propusă urmărește susținerea dezvoltării sectorului ovin și caprin prin facilitarea accesului beneficiarilor și potențialilor beneficiari ai Proiectelor IFAD la exemple relevante de bune practici europene, modele funcționale de cooperare, tehnologii moderne de producție și procesare, precum și mecanisme eficiente de valorificare a produselor cu valoare adăugată.</w:t>
      </w:r>
    </w:p>
    <w:p w14:paraId="50D52FC8" w14:textId="1D96D982" w:rsidR="00CD13DC" w:rsidRPr="001B255A" w:rsidRDefault="00CD13DC" w:rsidP="00CD13DC">
      <w:pPr>
        <w:suppressAutoHyphens/>
        <w:spacing w:before="240" w:after="240"/>
        <w:jc w:val="both"/>
        <w:rPr>
          <w:rFonts w:ascii="Cambria" w:hAnsi="Cambria" w:cs="Arial"/>
          <w:b/>
          <w:bCs/>
          <w:i/>
          <w:iCs/>
          <w:color w:val="007BB8"/>
          <w:spacing w:val="-2"/>
          <w:lang w:val="ro-RO"/>
        </w:rPr>
      </w:pPr>
      <w:bookmarkStart w:id="2" w:name="_Hlk155278772"/>
      <w:r w:rsidRPr="001B255A">
        <w:rPr>
          <w:rFonts w:ascii="Cambria" w:hAnsi="Cambria" w:cs="Arial"/>
          <w:b/>
          <w:bCs/>
          <w:i/>
          <w:iCs/>
          <w:color w:val="007BB8"/>
          <w:spacing w:val="-2"/>
          <w:lang w:val="ro-RO"/>
        </w:rPr>
        <w:t>Obiectivele activității</w:t>
      </w:r>
    </w:p>
    <w:bookmarkEnd w:id="2"/>
    <w:p w14:paraId="12F3FD1E" w14:textId="6085496B" w:rsidR="006F68FC" w:rsidRDefault="001B255A" w:rsidP="006F68FC">
      <w:pPr>
        <w:suppressAutoHyphens/>
        <w:jc w:val="both"/>
        <w:rPr>
          <w:rFonts w:ascii="Cambria" w:hAnsi="Cambria" w:cs="Arial"/>
          <w:bCs/>
          <w:lang w:val="ro-RO" w:eastAsia="ru-RU"/>
        </w:rPr>
      </w:pPr>
      <w:r w:rsidRPr="001B255A">
        <w:rPr>
          <w:rFonts w:ascii="Cambria" w:hAnsi="Cambria" w:cs="Arial"/>
          <w:bCs/>
          <w:lang w:val="ro-RO" w:eastAsia="ru-RU"/>
        </w:rPr>
        <w:t xml:space="preserve">UCIP IFAD intenționează să </w:t>
      </w:r>
      <w:proofErr w:type="spellStart"/>
      <w:r w:rsidRPr="001B255A">
        <w:rPr>
          <w:rFonts w:ascii="Cambria" w:hAnsi="Cambria" w:cs="Arial"/>
          <w:bCs/>
          <w:lang w:val="ro-RO" w:eastAsia="ru-RU"/>
        </w:rPr>
        <w:t>contracteze</w:t>
      </w:r>
      <w:proofErr w:type="spellEnd"/>
      <w:r w:rsidRPr="001B255A">
        <w:rPr>
          <w:rFonts w:ascii="Cambria" w:hAnsi="Cambria" w:cs="Arial"/>
          <w:bCs/>
          <w:lang w:val="ro-RO" w:eastAsia="ru-RU"/>
        </w:rPr>
        <w:t xml:space="preserve"> un prestator de servicii care va asigura organizarea și desfășurarea unei vizite de studiu în Franța pentru un grup de crescători de ovine și caprine, inclusiv beneficiari și potențiali beneficiari ai Proiectelor IFAD, tineri, femei și reprezentanți ai mediului asociativ sau academic. Vizita de studiu va avea drept scop consolidarea capacităților participanților prin familiarizarea acestora cu bunele practici aplicate în fermele din Franța, cu tehnologii moderne utilizate în creșterea și exploatarea ovinelor și caprinelor, cu modele de </w:t>
      </w:r>
      <w:r w:rsidRPr="001B255A">
        <w:rPr>
          <w:rFonts w:ascii="Cambria" w:hAnsi="Cambria" w:cs="Arial"/>
          <w:bCs/>
          <w:lang w:val="ro-RO" w:eastAsia="ru-RU"/>
        </w:rPr>
        <w:lastRenderedPageBreak/>
        <w:t>cooperare și organizare a fermierilor, precum și cu exemple de procesare și valorificare a produselor de origine animală. Totodată, activitatea va urmări identificarea unor soluții și experiențe care pot fi adaptate și replicate în condițiile sectorului agroalimentar din Republica Moldova, inclusiv prin facilitarea schimbului de experiență și a unor posibile relații de cooperare profesională și instituțională.</w:t>
      </w:r>
    </w:p>
    <w:p w14:paraId="0A8FAA09" w14:textId="77777777" w:rsidR="001B255A" w:rsidRPr="001B255A" w:rsidRDefault="001B255A" w:rsidP="006F68FC">
      <w:pPr>
        <w:suppressAutoHyphens/>
        <w:jc w:val="both"/>
        <w:rPr>
          <w:rFonts w:ascii="Cambria" w:hAnsi="Cambria" w:cs="Arial"/>
          <w:bCs/>
          <w:lang w:val="ro-RO" w:eastAsia="ru-RU"/>
        </w:rPr>
      </w:pPr>
    </w:p>
    <w:p w14:paraId="43A17EB8" w14:textId="09A8AA41" w:rsidR="004505E6" w:rsidRPr="008262EC" w:rsidRDefault="004505E6" w:rsidP="006F68FC">
      <w:pPr>
        <w:suppressAutoHyphens/>
        <w:jc w:val="both"/>
        <w:rPr>
          <w:rFonts w:ascii="Cambria" w:hAnsi="Cambria" w:cs="Arial"/>
          <w:b/>
          <w:bCs/>
          <w:i/>
          <w:iCs/>
          <w:color w:val="007BB8"/>
          <w:spacing w:val="-2"/>
          <w:lang w:val="ro-RO"/>
        </w:rPr>
      </w:pPr>
      <w:r w:rsidRPr="008262EC">
        <w:rPr>
          <w:rFonts w:ascii="Cambria" w:hAnsi="Cambria" w:cs="Arial"/>
          <w:b/>
          <w:bCs/>
          <w:i/>
          <w:iCs/>
          <w:color w:val="007BB8"/>
          <w:spacing w:val="-2"/>
          <w:lang w:val="ro-RO"/>
        </w:rPr>
        <w:t>Domeniul de activitate</w:t>
      </w:r>
    </w:p>
    <w:p w14:paraId="3B877DC7" w14:textId="77777777" w:rsidR="004505E6" w:rsidRDefault="004505E6" w:rsidP="004505E6">
      <w:pPr>
        <w:tabs>
          <w:tab w:val="left" w:pos="450"/>
          <w:tab w:val="left" w:pos="540"/>
        </w:tabs>
        <w:jc w:val="both"/>
        <w:rPr>
          <w:rFonts w:ascii="Cambria" w:hAnsi="Cambria" w:cs="Arial"/>
          <w:b/>
          <w:bCs/>
          <w:i/>
          <w:iCs/>
          <w:color w:val="2F5496" w:themeColor="accent1" w:themeShade="BF"/>
          <w:spacing w:val="-2"/>
          <w:lang w:val="ro-RO"/>
        </w:rPr>
      </w:pPr>
    </w:p>
    <w:p w14:paraId="2AA2BF09" w14:textId="24B82DEC" w:rsidR="00886571" w:rsidRPr="001B255A" w:rsidRDefault="001B255A" w:rsidP="00886571">
      <w:pPr>
        <w:tabs>
          <w:tab w:val="left" w:pos="450"/>
          <w:tab w:val="left" w:pos="540"/>
        </w:tabs>
        <w:jc w:val="both"/>
        <w:rPr>
          <w:rFonts w:ascii="Cambria" w:hAnsi="Cambria" w:cs="Arial"/>
          <w:iCs/>
          <w:lang w:val="ro-RO" w:eastAsia="ru-RU"/>
        </w:rPr>
      </w:pPr>
      <w:r w:rsidRPr="001B255A">
        <w:rPr>
          <w:rFonts w:ascii="Cambria" w:hAnsi="Cambria" w:cs="Arial"/>
          <w:iCs/>
          <w:lang w:val="ro-RO" w:eastAsia="ru-RU"/>
        </w:rPr>
        <w:t>Prestatorul de servicii va fi responsabil de organizarea completă a vizitei de studiu în Franța, inclusiv de elaborarea și coordonarea agendei cu UCIP IFAD, stabilirea și facilitarea întrevederilor profesionale, organizarea vizitelor la ferme, cooperative, organizații profesionale și unități de procesare relevante pentru sectorul ovin și caprin, precum și de asigurarea tuturor aspectelor logistice necesare desfășurării activității. Domeniul de activitate va include, fără a se limita la, organizarea transportului internațional și local, transferurilor, cazării, asigurării medicale, serviciilor de traducere pe durata întâlnirilor, precum și pregătirea materialelor de comunicare aferente vizitei. De asemenea, prestatorul va asigura documentarea activităților realizate și prezentarea livrabilelor prevăzute, inclusiv agenda detaliată, lista participanților, chestionarele de evaluare, raportul fotografic, articolul pentru comunicare publică și raportarea finală privind implementarea activității.</w:t>
      </w:r>
    </w:p>
    <w:p w14:paraId="6229FB4A" w14:textId="77777777" w:rsidR="001B255A" w:rsidRPr="00886571" w:rsidRDefault="001B255A" w:rsidP="00886571">
      <w:pPr>
        <w:tabs>
          <w:tab w:val="left" w:pos="450"/>
          <w:tab w:val="left" w:pos="540"/>
        </w:tabs>
        <w:jc w:val="both"/>
        <w:rPr>
          <w:rFonts w:ascii="Cambria" w:hAnsi="Cambria" w:cs="Arial"/>
          <w:iCs/>
          <w:lang w:val="ro-RO" w:eastAsia="ru-RU"/>
        </w:rPr>
      </w:pPr>
    </w:p>
    <w:p w14:paraId="1D20566D" w14:textId="254A2D37" w:rsidR="00052982" w:rsidRPr="008262EC" w:rsidRDefault="00886571" w:rsidP="00886571">
      <w:pPr>
        <w:tabs>
          <w:tab w:val="left" w:pos="450"/>
          <w:tab w:val="left" w:pos="540"/>
        </w:tabs>
        <w:jc w:val="both"/>
        <w:rPr>
          <w:rFonts w:ascii="Cambria" w:hAnsi="Cambria"/>
          <w:b/>
          <w:i/>
          <w:color w:val="007BB8"/>
          <w:lang w:val="ro-RO"/>
        </w:rPr>
      </w:pPr>
      <w:r w:rsidRPr="008262EC">
        <w:rPr>
          <w:rFonts w:ascii="Cambria" w:hAnsi="Cambria" w:cs="Arial"/>
          <w:i/>
          <w:color w:val="007BB8"/>
          <w:lang w:val="ro-RO" w:eastAsia="ru-RU"/>
        </w:rPr>
        <w:t>Pentru mai multe detalii, vă rugăm să consultați Termenii de Referință, care conțin informațiile specifice și tehnice.</w:t>
      </w:r>
    </w:p>
    <w:p w14:paraId="3611DA80" w14:textId="0A9375C2" w:rsidR="004505E6" w:rsidRPr="00A512D3" w:rsidRDefault="001041F9" w:rsidP="008755EC">
      <w:pPr>
        <w:suppressAutoHyphens/>
        <w:spacing w:before="240"/>
        <w:jc w:val="both"/>
        <w:rPr>
          <w:rFonts w:ascii="Cambria" w:hAnsi="Cambria" w:cs="Arial"/>
          <w:spacing w:val="-2"/>
          <w:lang w:val="ro-RO"/>
        </w:rPr>
      </w:pPr>
      <w:r>
        <w:rPr>
          <w:rFonts w:ascii="Cambria" w:hAnsi="Cambria" w:cs="Arial"/>
          <w:spacing w:val="-2"/>
          <w:lang w:val="ro-RO"/>
        </w:rPr>
        <w:t>UCIP</w:t>
      </w:r>
      <w:r w:rsidRPr="00A512D3">
        <w:rPr>
          <w:rFonts w:ascii="Cambria" w:hAnsi="Cambria" w:cs="Arial"/>
          <w:spacing w:val="-2"/>
          <w:lang w:val="ro-RO"/>
        </w:rPr>
        <w:t xml:space="preserve"> </w:t>
      </w:r>
      <w:r w:rsidR="008755EC" w:rsidRPr="00A512D3">
        <w:rPr>
          <w:rFonts w:ascii="Cambria" w:hAnsi="Cambria" w:cs="Arial"/>
          <w:spacing w:val="-2"/>
          <w:lang w:val="ro-RO"/>
        </w:rPr>
        <w:t xml:space="preserve">IFAD („clientul”) invită acum </w:t>
      </w:r>
      <w:r w:rsidR="007542C1">
        <w:rPr>
          <w:rFonts w:ascii="Cambria" w:hAnsi="Cambria" w:cs="Arial"/>
          <w:spacing w:val="-2"/>
          <w:lang w:val="ro-RO"/>
        </w:rPr>
        <w:t>companiile</w:t>
      </w:r>
      <w:r w:rsidR="008755EC" w:rsidRPr="00A512D3">
        <w:rPr>
          <w:rFonts w:ascii="Cambria" w:hAnsi="Cambria" w:cs="Arial"/>
          <w:spacing w:val="-2"/>
          <w:lang w:val="ro-RO"/>
        </w:rPr>
        <w:t xml:space="preserve"> de consultanță eligibile („consultanții”) să își </w:t>
      </w:r>
      <w:r w:rsidR="00F20335" w:rsidRPr="00A512D3">
        <w:rPr>
          <w:rFonts w:ascii="Cambria" w:hAnsi="Cambria" w:cs="Arial"/>
          <w:spacing w:val="-2"/>
          <w:lang w:val="ro-RO"/>
        </w:rPr>
        <w:t xml:space="preserve">manifeste </w:t>
      </w:r>
      <w:r w:rsidR="008755EC" w:rsidRPr="00A512D3">
        <w:rPr>
          <w:rFonts w:ascii="Cambria" w:hAnsi="Cambria" w:cs="Arial"/>
          <w:spacing w:val="-2"/>
          <w:lang w:val="ro-RO"/>
        </w:rPr>
        <w:t>interesul în furnizarea serviciilor. Co</w:t>
      </w:r>
      <w:r w:rsidR="007542C1">
        <w:rPr>
          <w:rFonts w:ascii="Cambria" w:hAnsi="Cambria" w:cs="Arial"/>
          <w:spacing w:val="-2"/>
          <w:lang w:val="ro-RO"/>
        </w:rPr>
        <w:t>mpaniile</w:t>
      </w:r>
      <w:r w:rsidR="008755EC" w:rsidRPr="00A512D3">
        <w:rPr>
          <w:rFonts w:ascii="Cambria" w:hAnsi="Cambria" w:cs="Arial"/>
          <w:spacing w:val="-2"/>
          <w:lang w:val="ro-RO"/>
        </w:rPr>
        <w:t xml:space="preserve"> interesa</w:t>
      </w:r>
      <w:r w:rsidR="007542C1">
        <w:rPr>
          <w:rFonts w:ascii="Cambria" w:hAnsi="Cambria" w:cs="Arial"/>
          <w:spacing w:val="-2"/>
          <w:lang w:val="ro-RO"/>
        </w:rPr>
        <w:t>te</w:t>
      </w:r>
      <w:r w:rsidR="008755EC" w:rsidRPr="00A512D3">
        <w:rPr>
          <w:rFonts w:ascii="Cambria" w:hAnsi="Cambria" w:cs="Arial"/>
          <w:spacing w:val="-2"/>
          <w:lang w:val="ro-RO"/>
        </w:rPr>
        <w:t xml:space="preserve"> ar trebui să furnizeze informații care să demonstreze că au calificările necesare și experiența relevantă pentru a presta serviciile</w:t>
      </w:r>
      <w:r w:rsidR="00F20335" w:rsidRPr="00A512D3">
        <w:rPr>
          <w:rFonts w:ascii="Cambria" w:hAnsi="Cambria" w:cs="Arial"/>
          <w:spacing w:val="-2"/>
          <w:lang w:val="ro-RO"/>
        </w:rPr>
        <w:t xml:space="preserve"> solicitate</w:t>
      </w:r>
      <w:r w:rsidR="008755EC" w:rsidRPr="00A512D3">
        <w:rPr>
          <w:rFonts w:ascii="Cambria" w:hAnsi="Cambria" w:cs="Arial"/>
          <w:spacing w:val="-2"/>
          <w:lang w:val="ro-RO"/>
        </w:rPr>
        <w:t xml:space="preserve">. </w:t>
      </w:r>
      <w:r w:rsidR="007542C1">
        <w:rPr>
          <w:rFonts w:ascii="Cambria" w:hAnsi="Cambria" w:cs="Arial"/>
          <w:spacing w:val="-2"/>
          <w:lang w:val="ro-RO"/>
        </w:rPr>
        <w:t>Companiile</w:t>
      </w:r>
      <w:r w:rsidR="008755EC" w:rsidRPr="00A512D3">
        <w:rPr>
          <w:rFonts w:ascii="Cambria" w:hAnsi="Cambria" w:cs="Arial"/>
          <w:spacing w:val="-2"/>
          <w:lang w:val="ro-RO"/>
        </w:rPr>
        <w:t xml:space="preserve"> interesate trebuie să completeze </w:t>
      </w:r>
      <w:r w:rsidR="00F20335" w:rsidRPr="00A512D3">
        <w:rPr>
          <w:rFonts w:ascii="Cambria" w:hAnsi="Cambria" w:cs="Arial"/>
          <w:spacing w:val="-2"/>
          <w:lang w:val="ro-RO"/>
        </w:rPr>
        <w:t>Scrisoarea</w:t>
      </w:r>
      <w:r w:rsidR="008755EC" w:rsidRPr="00A512D3">
        <w:rPr>
          <w:rFonts w:ascii="Cambria" w:hAnsi="Cambria" w:cs="Arial"/>
          <w:spacing w:val="-2"/>
          <w:lang w:val="ro-RO"/>
        </w:rPr>
        <w:t xml:space="preserve"> de manifestare a interesului </w:t>
      </w:r>
      <w:r w:rsidR="00F20335" w:rsidRPr="00A512D3">
        <w:rPr>
          <w:rFonts w:ascii="Cambria" w:hAnsi="Cambria" w:cs="Arial"/>
          <w:spacing w:val="-2"/>
          <w:lang w:val="ro-RO"/>
        </w:rPr>
        <w:t>conform modelului publicat la adresa</w:t>
      </w:r>
      <w:r w:rsidR="008755EC" w:rsidRPr="00A512D3">
        <w:rPr>
          <w:rFonts w:ascii="Cambria" w:hAnsi="Cambria" w:cs="Arial"/>
          <w:spacing w:val="-2"/>
          <w:lang w:val="ro-RO"/>
        </w:rPr>
        <w:t xml:space="preserve"> ucipifad.md/… și să îl </w:t>
      </w:r>
      <w:r w:rsidR="00F20335" w:rsidRPr="00A512D3">
        <w:rPr>
          <w:rFonts w:ascii="Cambria" w:hAnsi="Cambria" w:cs="Arial"/>
          <w:spacing w:val="-2"/>
          <w:lang w:val="ro-RO"/>
        </w:rPr>
        <w:t>transmită</w:t>
      </w:r>
      <w:r w:rsidR="008755EC" w:rsidRPr="00A512D3">
        <w:rPr>
          <w:rFonts w:ascii="Cambria" w:hAnsi="Cambria" w:cs="Arial"/>
          <w:spacing w:val="-2"/>
          <w:lang w:val="ro-RO"/>
        </w:rPr>
        <w:t xml:space="preserve"> la adresa</w:t>
      </w:r>
      <w:r w:rsidR="00AD5FAD">
        <w:rPr>
          <w:rFonts w:ascii="Cambria" w:hAnsi="Cambria" w:cs="Arial"/>
          <w:spacing w:val="-2"/>
          <w:lang w:val="ro-RO"/>
        </w:rPr>
        <w:t xml:space="preserve"> de email</w:t>
      </w:r>
      <w:r w:rsidR="008755EC" w:rsidRPr="00A512D3">
        <w:rPr>
          <w:rFonts w:ascii="Cambria" w:hAnsi="Cambria" w:cs="Arial"/>
          <w:spacing w:val="-2"/>
          <w:lang w:val="ro-RO"/>
        </w:rPr>
        <w:t xml:space="preserve"> indicată mai jos.</w:t>
      </w:r>
    </w:p>
    <w:p w14:paraId="30A42A96" w14:textId="65F830BF" w:rsidR="00DA5685" w:rsidRDefault="008755EC" w:rsidP="008755EC">
      <w:pPr>
        <w:suppressAutoHyphens/>
        <w:spacing w:before="240"/>
        <w:jc w:val="both"/>
        <w:rPr>
          <w:rFonts w:ascii="Cambria" w:hAnsi="Cambria" w:cs="Arial"/>
          <w:spacing w:val="-2"/>
          <w:lang w:val="ro-RO"/>
        </w:rPr>
      </w:pPr>
      <w:r w:rsidRPr="00A512D3">
        <w:rPr>
          <w:rFonts w:ascii="Cambria" w:hAnsi="Cambria" w:cs="Arial"/>
          <w:spacing w:val="-2"/>
          <w:lang w:val="ro-RO"/>
        </w:rPr>
        <w:t xml:space="preserve">Se atrage atenția </w:t>
      </w:r>
      <w:r w:rsidR="007542C1">
        <w:rPr>
          <w:rFonts w:ascii="Cambria" w:hAnsi="Cambria" w:cs="Arial"/>
          <w:spacing w:val="-2"/>
          <w:lang w:val="ro-RO"/>
        </w:rPr>
        <w:t>Companiilor</w:t>
      </w:r>
      <w:r w:rsidRPr="00A512D3">
        <w:rPr>
          <w:rFonts w:ascii="Cambria" w:hAnsi="Cambria" w:cs="Arial"/>
          <w:spacing w:val="-2"/>
          <w:lang w:val="ro-RO"/>
        </w:rPr>
        <w:t xml:space="preserve"> interesa</w:t>
      </w:r>
      <w:r w:rsidR="007542C1">
        <w:rPr>
          <w:rFonts w:ascii="Cambria" w:hAnsi="Cambria" w:cs="Arial"/>
          <w:spacing w:val="-2"/>
          <w:lang w:val="ro-RO"/>
        </w:rPr>
        <w:t>te</w:t>
      </w:r>
      <w:r w:rsidRPr="00A512D3">
        <w:rPr>
          <w:rFonts w:ascii="Cambria" w:hAnsi="Cambria" w:cs="Arial"/>
          <w:spacing w:val="-2"/>
          <w:lang w:val="ro-RO"/>
        </w:rPr>
        <w:t xml:space="preserve"> asupra Politicii IFAD de combatere a spălării banilor și a finanțării terorismului și a Politicii revizuite a IFAD privind prevenirea fraudei și corupției, activitățile și operațiunile sale. Acesta din urmă stabilește prevederile IFAD privind practicile interzise. IFAD se străduiește, în continuare, să asigure un mediu de lucru sigur, fără hărțuire, inclusiv hărțuire sexuală și fără exploatare și abuz sexual (SEA), în activitățile și operațiunile sale, așa cum este detaliat în Politica sa IFAD de prevenire și răspuns la hărțuirea sexuală, exploatarea și abuzul sexual.</w:t>
      </w:r>
    </w:p>
    <w:p w14:paraId="624551BD" w14:textId="79E06589" w:rsidR="008755EC" w:rsidRPr="00A512D3" w:rsidRDefault="008755EC" w:rsidP="008755EC">
      <w:pPr>
        <w:suppressAutoHyphens/>
        <w:spacing w:before="240"/>
        <w:jc w:val="both"/>
        <w:rPr>
          <w:rFonts w:ascii="Cambria" w:hAnsi="Cambria" w:cs="Arial"/>
          <w:spacing w:val="-2"/>
          <w:lang w:val="ro-RO"/>
        </w:rPr>
      </w:pPr>
      <w:r w:rsidRPr="00A512D3">
        <w:rPr>
          <w:rFonts w:ascii="Cambria" w:hAnsi="Cambria" w:cs="Arial"/>
          <w:spacing w:val="-2"/>
          <w:lang w:val="ro-RO"/>
        </w:rPr>
        <w:t xml:space="preserve">Consultantul nu va avea niciun conflict de interese real, potențial sau perceput în mod rezonabil. Un consultant cu un conflict de interese real, potențial sau perceput în mod rezonabil va fi descalificat, cu excepția cazului în care Fondul a aprobat altfel în mod explicit. </w:t>
      </w:r>
      <w:r w:rsidR="0023187D">
        <w:rPr>
          <w:rFonts w:ascii="Cambria" w:hAnsi="Cambria" w:cs="Arial"/>
          <w:spacing w:val="-2"/>
          <w:lang w:val="ro-RO"/>
        </w:rPr>
        <w:t>C</w:t>
      </w:r>
      <w:r w:rsidRPr="00A512D3">
        <w:rPr>
          <w:rFonts w:ascii="Cambria" w:hAnsi="Cambria" w:cs="Arial"/>
          <w:spacing w:val="-2"/>
          <w:lang w:val="ro-RO"/>
        </w:rPr>
        <w:t>onsultant</w:t>
      </w:r>
      <w:r w:rsidR="0023187D">
        <w:rPr>
          <w:rFonts w:ascii="Cambria" w:hAnsi="Cambria" w:cs="Arial"/>
          <w:spacing w:val="-2"/>
          <w:lang w:val="ro-RO"/>
        </w:rPr>
        <w:t>ul</w:t>
      </w:r>
      <w:r w:rsidRPr="00A512D3">
        <w:rPr>
          <w:rFonts w:ascii="Cambria" w:hAnsi="Cambria" w:cs="Arial"/>
          <w:spacing w:val="-2"/>
          <w:lang w:val="ro-RO"/>
        </w:rPr>
        <w:t>, inclusiv personalul respectiv și afiliații, sunt considerați a avea un conflict de interese dacă a) au o relație care îi oferă informații necuvenite sau nedezvăluite despre sau influențează asupra procesului de selecție și executării contractului, b) participă la mai multe mai mult de un EOI în cadrul acestei achiziți</w:t>
      </w:r>
      <w:r w:rsidR="00F41A2A">
        <w:rPr>
          <w:rFonts w:ascii="Cambria" w:hAnsi="Cambria" w:cs="Arial"/>
          <w:spacing w:val="-2"/>
          <w:lang w:val="ro-RO"/>
        </w:rPr>
        <w:t>i</w:t>
      </w:r>
      <w:r w:rsidRPr="00A512D3">
        <w:rPr>
          <w:rFonts w:ascii="Cambria" w:hAnsi="Cambria" w:cs="Arial"/>
          <w:spacing w:val="-2"/>
          <w:lang w:val="ro-RO"/>
        </w:rPr>
        <w:t xml:space="preserve">, c) au o relație de afaceri sau de familie cu un membru al consiliului de administrație al </w:t>
      </w:r>
      <w:r w:rsidR="00F41A2A">
        <w:rPr>
          <w:rFonts w:ascii="Cambria" w:hAnsi="Cambria" w:cs="Arial"/>
          <w:spacing w:val="-2"/>
          <w:lang w:val="ro-RO"/>
        </w:rPr>
        <w:t>Consultantului</w:t>
      </w:r>
      <w:r w:rsidR="00F41A2A" w:rsidRPr="00A512D3">
        <w:rPr>
          <w:rFonts w:ascii="Cambria" w:hAnsi="Cambria" w:cs="Arial"/>
          <w:spacing w:val="-2"/>
          <w:lang w:val="ro-RO"/>
        </w:rPr>
        <w:t xml:space="preserve"> </w:t>
      </w:r>
      <w:r w:rsidRPr="00A512D3">
        <w:rPr>
          <w:rFonts w:ascii="Cambria" w:hAnsi="Cambria" w:cs="Arial"/>
          <w:spacing w:val="-2"/>
          <w:lang w:val="ro-RO"/>
        </w:rPr>
        <w:t xml:space="preserve">sau cu personalul acestuia, cu Fondul sau cu personalul acestuia, sau cu orice altă persoană care a fost, a fost sau ar putea fi în mod rezonabil direct sau implicat indirect în orice parte a (i) pregătirii acestui </w:t>
      </w:r>
      <w:r w:rsidRPr="00A512D3">
        <w:rPr>
          <w:rFonts w:ascii="Cambria" w:hAnsi="Cambria" w:cs="Arial"/>
          <w:spacing w:val="-2"/>
          <w:lang w:val="ro-RO"/>
        </w:rPr>
        <w:lastRenderedPageBreak/>
        <w:t>REOI, (ii) a procesului de selecție sau lista scurtă pentru această achiziție sau (iii) de executare a contractului. Consultantul are obligația continuă de a dezvălui orice situație de conflict de interese real, potențial sau perceput în mod rezonabil în timpul pregătirii EOI, a procesului de selecție sau a executării contractului. Nedezvăluirea în mod corespunzător a oricăreia dintre situațiile menționate poate duce la acțiuni adecvate, inclusiv descalificarea consultantului, rezilierea contractului și orice alte, după caz, conform Politicii IFAD privind prevenirea fraudei și corupției în proiectele și operațiunile sale.</w:t>
      </w:r>
    </w:p>
    <w:p w14:paraId="4E67CBAC" w14:textId="729FB051" w:rsidR="00E12E53" w:rsidRDefault="002051E2" w:rsidP="008755EC">
      <w:pPr>
        <w:suppressAutoHyphens/>
        <w:spacing w:before="240"/>
        <w:jc w:val="both"/>
        <w:rPr>
          <w:rFonts w:ascii="Cambria" w:hAnsi="Cambria" w:cs="Arial"/>
          <w:spacing w:val="-2"/>
          <w:lang w:val="ro-RO"/>
        </w:rPr>
      </w:pPr>
      <w:r w:rsidRPr="00A512D3">
        <w:rPr>
          <w:rFonts w:ascii="Cambria" w:hAnsi="Cambria" w:cs="Arial"/>
          <w:spacing w:val="-2"/>
          <w:lang w:val="ro-RO"/>
        </w:rPr>
        <w:t>Consultantul (compania)</w:t>
      </w:r>
      <w:r w:rsidR="008755EC" w:rsidRPr="00A512D3">
        <w:rPr>
          <w:rFonts w:ascii="Cambria" w:hAnsi="Cambria" w:cs="Arial"/>
          <w:spacing w:val="-2"/>
          <w:lang w:val="ro-RO"/>
        </w:rPr>
        <w:t xml:space="preserve"> va fi selectat în conformitate cu metoda de achiziție </w:t>
      </w:r>
      <w:r w:rsidR="00EB4583" w:rsidRPr="003E28F6">
        <w:rPr>
          <w:rFonts w:ascii="Cambria" w:hAnsi="Cambria" w:cs="Arial"/>
          <w:spacing w:val="-2"/>
          <w:lang w:val="ro-RO"/>
        </w:rPr>
        <w:t>CQS</w:t>
      </w:r>
      <w:r w:rsidR="008755EC" w:rsidRPr="00A512D3">
        <w:rPr>
          <w:rFonts w:ascii="Cambria" w:hAnsi="Cambria" w:cs="Arial"/>
          <w:spacing w:val="-2"/>
          <w:lang w:val="ro-RO"/>
        </w:rPr>
        <w:t xml:space="preserve"> stabilită în </w:t>
      </w:r>
      <w:r w:rsidRPr="00A512D3">
        <w:rPr>
          <w:rFonts w:ascii="Cambria" w:hAnsi="Cambria" w:cs="Arial"/>
          <w:spacing w:val="-2"/>
          <w:lang w:val="ro-RO"/>
        </w:rPr>
        <w:t xml:space="preserve">Manualul de Procurări </w:t>
      </w:r>
      <w:r w:rsidR="008755EC" w:rsidRPr="00A512D3">
        <w:rPr>
          <w:rFonts w:ascii="Cambria" w:hAnsi="Cambria" w:cs="Arial"/>
          <w:spacing w:val="-2"/>
          <w:lang w:val="ro-RO"/>
        </w:rPr>
        <w:t xml:space="preserve">al IFAD, care poate fi accesat prin intermediul site-ului web al IFAD la adresa </w:t>
      </w:r>
      <w:hyperlink r:id="rId10" w:history="1">
        <w:r w:rsidR="00E12E53" w:rsidRPr="00A512D3">
          <w:rPr>
            <w:rStyle w:val="Hyperlink"/>
            <w:rFonts w:ascii="Cambria" w:hAnsi="Cambria" w:cs="Arial"/>
            <w:spacing w:val="-2"/>
            <w:lang w:val="ro-RO"/>
          </w:rPr>
          <w:t>www.ifad.org/project-procurement</w:t>
        </w:r>
      </w:hyperlink>
      <w:r w:rsidR="00E12E53" w:rsidRPr="00A512D3">
        <w:rPr>
          <w:rFonts w:ascii="Cambria" w:hAnsi="Cambria" w:cs="Arial"/>
          <w:spacing w:val="-2"/>
          <w:lang w:val="ro-RO"/>
        </w:rPr>
        <w:t>.</w:t>
      </w:r>
    </w:p>
    <w:p w14:paraId="341AEF43" w14:textId="77777777" w:rsidR="00380128" w:rsidRPr="00380128" w:rsidRDefault="00380128" w:rsidP="00380128">
      <w:pPr>
        <w:tabs>
          <w:tab w:val="left" w:pos="6885"/>
        </w:tabs>
        <w:overflowPunct w:val="0"/>
        <w:adjustRightInd w:val="0"/>
        <w:spacing w:after="60"/>
        <w:jc w:val="both"/>
        <w:rPr>
          <w:rFonts w:ascii="Cambria" w:hAnsi="Cambria"/>
          <w:bCs/>
          <w:color w:val="002060"/>
          <w:lang w:val="ro-RO" w:eastAsia="ro-RO"/>
        </w:rPr>
      </w:pPr>
    </w:p>
    <w:p w14:paraId="72D2A888" w14:textId="23FF9CFA" w:rsidR="00380128" w:rsidRPr="008262EC" w:rsidRDefault="00380128" w:rsidP="00380128">
      <w:pPr>
        <w:tabs>
          <w:tab w:val="left" w:pos="6885"/>
        </w:tabs>
        <w:overflowPunct w:val="0"/>
        <w:adjustRightInd w:val="0"/>
        <w:spacing w:after="60"/>
        <w:jc w:val="both"/>
        <w:rPr>
          <w:rFonts w:ascii="Cambria" w:hAnsi="Cambria"/>
          <w:b/>
          <w:color w:val="007BB8"/>
          <w:lang w:val="ro-RO" w:eastAsia="ro-RO"/>
        </w:rPr>
      </w:pPr>
      <w:r w:rsidRPr="008262EC">
        <w:rPr>
          <w:rFonts w:ascii="Cambria" w:hAnsi="Cambria"/>
          <w:b/>
          <w:color w:val="007BB8"/>
          <w:lang w:val="ro-RO" w:eastAsia="ro-RO"/>
        </w:rPr>
        <w:t>Locația și perioada de executare</w:t>
      </w:r>
    </w:p>
    <w:p w14:paraId="5C2FA769" w14:textId="17844167" w:rsidR="00F27762" w:rsidRDefault="008262EC" w:rsidP="008B78E6">
      <w:pPr>
        <w:jc w:val="both"/>
        <w:rPr>
          <w:rFonts w:ascii="Cambria" w:hAnsi="Cambria" w:cs="Arial"/>
          <w:iCs/>
          <w:lang w:val="ro-RO"/>
        </w:rPr>
      </w:pPr>
      <w:r w:rsidRPr="008262EC">
        <w:rPr>
          <w:rFonts w:ascii="Cambria" w:hAnsi="Cambria" w:cs="Arial"/>
          <w:iCs/>
          <w:lang w:val="ro-RO"/>
        </w:rPr>
        <w:t>Serviciile urmează a fi prestate în Franța. Durata estimată a activității este de 6 zile calendaristice, inclusiv 4 zile aferente vizitei de studiu și 2 zile pentru deplasarea internațională tur-retur. Prestatorul va asigura organizarea activităților conform agendei convenite cu UCIP IFAD, inclusiv cazarea participanților pentru 5 nopți și logistica necesară pe întreaga durată a vizitei. Implementarea activității este preconizată pentru perioada mai–iunie 2026.</w:t>
      </w:r>
    </w:p>
    <w:p w14:paraId="56D3DDD2" w14:textId="77777777" w:rsidR="008262EC" w:rsidRPr="008262EC" w:rsidRDefault="008262EC" w:rsidP="008B78E6">
      <w:pPr>
        <w:jc w:val="both"/>
        <w:rPr>
          <w:rFonts w:ascii="Cambria" w:hAnsi="Cambria" w:cs="Arial"/>
          <w:iCs/>
          <w:lang w:val="ro-RO"/>
        </w:rPr>
      </w:pPr>
    </w:p>
    <w:p w14:paraId="44EAB897" w14:textId="1B564D6E" w:rsidR="008B78E6" w:rsidRPr="008262EC" w:rsidRDefault="00715CFB" w:rsidP="008B78E6">
      <w:pPr>
        <w:jc w:val="both"/>
        <w:rPr>
          <w:rFonts w:ascii="Cambria" w:hAnsi="Cambria"/>
          <w:b/>
          <w:color w:val="007BB8"/>
          <w:lang w:val="ro-RO" w:eastAsia="ro-RO"/>
        </w:rPr>
      </w:pPr>
      <w:r w:rsidRPr="008262EC">
        <w:rPr>
          <w:rFonts w:ascii="Cambria" w:hAnsi="Cambria"/>
          <w:b/>
          <w:color w:val="007BB8"/>
          <w:lang w:val="ro-RO" w:eastAsia="ro-RO"/>
        </w:rPr>
        <w:t>Raportare și livrabile</w:t>
      </w:r>
    </w:p>
    <w:p w14:paraId="43043BB3" w14:textId="77777777" w:rsidR="008262EC" w:rsidRDefault="008262EC" w:rsidP="002B3E3E">
      <w:pPr>
        <w:jc w:val="both"/>
        <w:rPr>
          <w:rFonts w:ascii="Cambria" w:eastAsia="Calibri" w:hAnsi="Cambria"/>
          <w:lang w:val="ro-RO"/>
        </w:rPr>
      </w:pPr>
      <w:r w:rsidRPr="008262EC">
        <w:rPr>
          <w:rFonts w:ascii="Cambria" w:eastAsia="Calibri" w:hAnsi="Cambria"/>
          <w:lang w:val="ro-RO"/>
        </w:rPr>
        <w:t xml:space="preserve">Prestatorul de servicii va raporta către UCIP IFAD și va prezenta livrabilele aferente activității în conformitate cu Termenii de Referință și termenele stabilite. Principalele livrabile estimate în cadrul acestei misiuni sunt prezentate în tabelul de mai jos. </w:t>
      </w:r>
    </w:p>
    <w:p w14:paraId="3D82A9A2" w14:textId="0AA6FB52" w:rsidR="002B3E3E" w:rsidRPr="008262EC" w:rsidRDefault="008262EC" w:rsidP="002B3E3E">
      <w:pPr>
        <w:jc w:val="both"/>
        <w:rPr>
          <w:rFonts w:ascii="Cambria" w:eastAsia="Calibri" w:hAnsi="Cambria"/>
          <w:lang w:val="ro-RO"/>
        </w:rPr>
      </w:pPr>
      <w:r w:rsidRPr="008262EC">
        <w:rPr>
          <w:rFonts w:ascii="Cambria" w:eastAsia="Calibri" w:hAnsi="Cambria"/>
          <w:lang w:val="ro-RO"/>
        </w:rPr>
        <w:t>Pentru descrierea completă a cerințelor, ofertanții vor consulta Termenii de Referință.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2"/>
        <w:gridCol w:w="1340"/>
        <w:gridCol w:w="3796"/>
        <w:gridCol w:w="1257"/>
        <w:gridCol w:w="3166"/>
      </w:tblGrid>
      <w:tr w:rsidR="008262EC" w:rsidRPr="008262EC" w14:paraId="6A30F3F6" w14:textId="77777777" w:rsidTr="008262EC">
        <w:tc>
          <w:tcPr>
            <w:tcW w:w="178" w:type="pct"/>
            <w:shd w:val="clear" w:color="auto" w:fill="5B9BD5"/>
          </w:tcPr>
          <w:p w14:paraId="76321E9C" w14:textId="77777777" w:rsidR="008262EC" w:rsidRPr="008262EC" w:rsidRDefault="008262EC" w:rsidP="008262EC">
            <w:pPr>
              <w:widowControl w:val="0"/>
              <w:autoSpaceDE w:val="0"/>
              <w:autoSpaceDN w:val="0"/>
              <w:spacing w:line="276" w:lineRule="auto"/>
              <w:rPr>
                <w:rFonts w:ascii="Cambria" w:eastAsia="Calibri" w:hAnsi="Cambria"/>
                <w:b/>
                <w:lang w:val="ro-RO" w:eastAsia="ro-RO"/>
              </w:rPr>
            </w:pPr>
          </w:p>
        </w:tc>
        <w:tc>
          <w:tcPr>
            <w:tcW w:w="676" w:type="pct"/>
            <w:shd w:val="clear" w:color="auto" w:fill="5B9BD5"/>
          </w:tcPr>
          <w:p w14:paraId="7BCD4BAB" w14:textId="77777777" w:rsidR="008262EC" w:rsidRPr="008262EC" w:rsidRDefault="008262EC" w:rsidP="008262EC">
            <w:pPr>
              <w:widowControl w:val="0"/>
              <w:autoSpaceDE w:val="0"/>
              <w:autoSpaceDN w:val="0"/>
              <w:spacing w:line="276" w:lineRule="auto"/>
              <w:rPr>
                <w:rFonts w:ascii="Cambria" w:eastAsia="Calibri" w:hAnsi="Cambria"/>
                <w:b/>
                <w:bCs/>
                <w:lang w:val="ro-RO" w:eastAsia="ro-RO"/>
              </w:rPr>
            </w:pPr>
            <w:r w:rsidRPr="008262EC">
              <w:rPr>
                <w:rFonts w:ascii="Cambria" w:eastAsia="Calibri" w:hAnsi="Cambria"/>
                <w:b/>
                <w:lang w:val="ro-RO" w:eastAsia="ro-RO"/>
              </w:rPr>
              <w:t>Activitate</w:t>
            </w:r>
          </w:p>
        </w:tc>
        <w:tc>
          <w:tcPr>
            <w:tcW w:w="1915" w:type="pct"/>
            <w:shd w:val="clear" w:color="auto" w:fill="5B9BD5"/>
          </w:tcPr>
          <w:p w14:paraId="0DDCC8D9" w14:textId="77777777" w:rsidR="008262EC" w:rsidRPr="008262EC" w:rsidRDefault="008262EC" w:rsidP="00E0701E">
            <w:pPr>
              <w:widowControl w:val="0"/>
              <w:autoSpaceDE w:val="0"/>
              <w:autoSpaceDN w:val="0"/>
              <w:spacing w:line="276" w:lineRule="auto"/>
              <w:jc w:val="center"/>
              <w:rPr>
                <w:rFonts w:ascii="Cambria" w:eastAsia="Calibri" w:hAnsi="Cambria"/>
                <w:b/>
                <w:bCs/>
                <w:lang w:val="ro-RO" w:eastAsia="ro-RO"/>
              </w:rPr>
            </w:pPr>
            <w:r w:rsidRPr="008262EC">
              <w:rPr>
                <w:rFonts w:ascii="Cambria" w:eastAsia="Calibri" w:hAnsi="Cambria"/>
                <w:b/>
                <w:lang w:val="ro-RO" w:eastAsia="ro-RO"/>
              </w:rPr>
              <w:t>Livrabile</w:t>
            </w:r>
          </w:p>
        </w:tc>
        <w:tc>
          <w:tcPr>
            <w:tcW w:w="634" w:type="pct"/>
            <w:shd w:val="clear" w:color="auto" w:fill="5B9BD5"/>
          </w:tcPr>
          <w:p w14:paraId="6A11EBB2" w14:textId="77777777" w:rsidR="008262EC" w:rsidRPr="008262EC" w:rsidRDefault="008262EC" w:rsidP="008262EC">
            <w:pPr>
              <w:widowControl w:val="0"/>
              <w:autoSpaceDE w:val="0"/>
              <w:autoSpaceDN w:val="0"/>
              <w:spacing w:line="276" w:lineRule="auto"/>
              <w:jc w:val="center"/>
              <w:rPr>
                <w:rFonts w:ascii="Cambria" w:eastAsia="Calibri" w:hAnsi="Cambria"/>
                <w:b/>
                <w:lang w:val="ro-RO" w:eastAsia="ro-RO"/>
              </w:rPr>
            </w:pPr>
            <w:r w:rsidRPr="008262EC">
              <w:rPr>
                <w:rFonts w:ascii="Cambria" w:eastAsia="Calibri" w:hAnsi="Cambria"/>
                <w:b/>
                <w:lang w:val="ro-RO" w:eastAsia="ro-RO"/>
              </w:rPr>
              <w:t>Cantitate</w:t>
            </w:r>
          </w:p>
        </w:tc>
        <w:tc>
          <w:tcPr>
            <w:tcW w:w="1597" w:type="pct"/>
            <w:shd w:val="clear" w:color="auto" w:fill="5B9BD5"/>
          </w:tcPr>
          <w:p w14:paraId="4C8BF4B7" w14:textId="77777777" w:rsidR="008262EC" w:rsidRPr="008262EC" w:rsidRDefault="008262EC" w:rsidP="008262EC">
            <w:pPr>
              <w:widowControl w:val="0"/>
              <w:autoSpaceDE w:val="0"/>
              <w:autoSpaceDN w:val="0"/>
              <w:spacing w:line="276" w:lineRule="auto"/>
              <w:jc w:val="center"/>
              <w:rPr>
                <w:rFonts w:ascii="Cambria" w:eastAsia="Calibri" w:hAnsi="Cambria"/>
                <w:b/>
                <w:bCs/>
                <w:lang w:val="ro-RO" w:eastAsia="ro-RO"/>
              </w:rPr>
            </w:pPr>
            <w:r w:rsidRPr="008262EC">
              <w:rPr>
                <w:rFonts w:ascii="Cambria" w:eastAsia="Calibri" w:hAnsi="Cambria"/>
                <w:b/>
                <w:lang w:val="ro-RO" w:eastAsia="ro-RO"/>
              </w:rPr>
              <w:t>Termen, zile calendaristice</w:t>
            </w:r>
          </w:p>
        </w:tc>
      </w:tr>
      <w:tr w:rsidR="008262EC" w:rsidRPr="008262EC" w14:paraId="518CAFC8" w14:textId="77777777" w:rsidTr="008262EC">
        <w:tblPrEx>
          <w:tblLook w:val="04A0" w:firstRow="1" w:lastRow="0" w:firstColumn="1" w:lastColumn="0" w:noHBand="0" w:noVBand="1"/>
        </w:tblPrEx>
        <w:tc>
          <w:tcPr>
            <w:tcW w:w="178" w:type="pct"/>
            <w:vMerge w:val="restart"/>
            <w:shd w:val="clear" w:color="auto" w:fill="FFFFFF"/>
          </w:tcPr>
          <w:p w14:paraId="78EA5115" w14:textId="77777777" w:rsidR="00E0701E" w:rsidRDefault="00E0701E"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p>
          <w:p w14:paraId="3109F5D1" w14:textId="77777777" w:rsidR="00E0701E" w:rsidRDefault="00E0701E"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p>
          <w:p w14:paraId="2B5BEEA1" w14:textId="77777777" w:rsidR="00E0701E" w:rsidRDefault="00E0701E"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p>
          <w:p w14:paraId="70AD7681" w14:textId="77777777" w:rsidR="00E0701E" w:rsidRDefault="00E0701E"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p>
          <w:p w14:paraId="730C1847" w14:textId="00DE714E" w:rsidR="008262EC" w:rsidRPr="008262EC" w:rsidRDefault="008262EC"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r w:rsidRPr="008262EC">
              <w:rPr>
                <w:rFonts w:ascii="Cambria" w:eastAsia="Calibri" w:hAnsi="Cambria"/>
                <w:bCs/>
                <w:lang w:val="ro-RO" w:eastAsia="ro-RO"/>
              </w:rPr>
              <w:t>1</w:t>
            </w:r>
          </w:p>
        </w:tc>
        <w:tc>
          <w:tcPr>
            <w:tcW w:w="676" w:type="pct"/>
            <w:vMerge w:val="restart"/>
            <w:shd w:val="clear" w:color="auto" w:fill="FFFFFF"/>
          </w:tcPr>
          <w:p w14:paraId="52632B6A" w14:textId="77777777" w:rsidR="00E0701E" w:rsidRDefault="00E0701E" w:rsidP="00E0701E">
            <w:pPr>
              <w:widowControl w:val="0"/>
              <w:overflowPunct w:val="0"/>
              <w:autoSpaceDE w:val="0"/>
              <w:autoSpaceDN w:val="0"/>
              <w:adjustRightInd w:val="0"/>
              <w:spacing w:before="120" w:line="276" w:lineRule="auto"/>
              <w:jc w:val="center"/>
              <w:rPr>
                <w:rFonts w:ascii="Cambria" w:eastAsia="Calibri" w:hAnsi="Cambria"/>
                <w:bCs/>
                <w:lang w:val="ro-RO" w:eastAsia="ro-RO"/>
              </w:rPr>
            </w:pPr>
          </w:p>
          <w:p w14:paraId="366CBBB8" w14:textId="77777777" w:rsidR="00E0701E" w:rsidRDefault="00E0701E" w:rsidP="00E0701E">
            <w:pPr>
              <w:widowControl w:val="0"/>
              <w:overflowPunct w:val="0"/>
              <w:autoSpaceDE w:val="0"/>
              <w:autoSpaceDN w:val="0"/>
              <w:adjustRightInd w:val="0"/>
              <w:spacing w:before="120" w:line="276" w:lineRule="auto"/>
              <w:jc w:val="center"/>
              <w:rPr>
                <w:rFonts w:ascii="Cambria" w:eastAsia="Calibri" w:hAnsi="Cambria"/>
                <w:bCs/>
                <w:lang w:val="ro-RO" w:eastAsia="ro-RO"/>
              </w:rPr>
            </w:pPr>
          </w:p>
          <w:p w14:paraId="7B66A71E" w14:textId="77777777" w:rsidR="00E0701E" w:rsidRDefault="00E0701E" w:rsidP="00E0701E">
            <w:pPr>
              <w:widowControl w:val="0"/>
              <w:overflowPunct w:val="0"/>
              <w:autoSpaceDE w:val="0"/>
              <w:autoSpaceDN w:val="0"/>
              <w:adjustRightInd w:val="0"/>
              <w:spacing w:before="120" w:line="276" w:lineRule="auto"/>
              <w:jc w:val="center"/>
              <w:rPr>
                <w:rFonts w:ascii="Cambria" w:eastAsia="Calibri" w:hAnsi="Cambria"/>
                <w:bCs/>
                <w:lang w:val="ro-RO" w:eastAsia="ro-RO"/>
              </w:rPr>
            </w:pPr>
          </w:p>
          <w:p w14:paraId="50AE07CF" w14:textId="77777777" w:rsidR="00E0701E" w:rsidRDefault="00E0701E" w:rsidP="00E0701E">
            <w:pPr>
              <w:widowControl w:val="0"/>
              <w:overflowPunct w:val="0"/>
              <w:autoSpaceDE w:val="0"/>
              <w:autoSpaceDN w:val="0"/>
              <w:adjustRightInd w:val="0"/>
              <w:spacing w:before="120" w:line="276" w:lineRule="auto"/>
              <w:jc w:val="center"/>
              <w:rPr>
                <w:rFonts w:ascii="Cambria" w:eastAsia="Calibri" w:hAnsi="Cambria"/>
                <w:bCs/>
                <w:lang w:val="ro-RO" w:eastAsia="ro-RO"/>
              </w:rPr>
            </w:pPr>
          </w:p>
          <w:p w14:paraId="320C5BEC" w14:textId="2C263438" w:rsidR="008262EC" w:rsidRPr="008262EC" w:rsidRDefault="008262EC" w:rsidP="00E0701E">
            <w:pPr>
              <w:widowControl w:val="0"/>
              <w:overflowPunct w:val="0"/>
              <w:autoSpaceDE w:val="0"/>
              <w:autoSpaceDN w:val="0"/>
              <w:adjustRightInd w:val="0"/>
              <w:spacing w:before="120" w:line="276" w:lineRule="auto"/>
              <w:jc w:val="center"/>
              <w:rPr>
                <w:rFonts w:ascii="Cambria" w:eastAsia="Calibri" w:hAnsi="Cambria"/>
                <w:b/>
                <w:bCs/>
                <w:lang w:val="ro-RO" w:eastAsia="ro-RO"/>
              </w:rPr>
            </w:pPr>
            <w:r w:rsidRPr="008262EC">
              <w:rPr>
                <w:rFonts w:ascii="Cambria" w:eastAsia="Calibri" w:hAnsi="Cambria"/>
                <w:bCs/>
                <w:lang w:val="ro-RO" w:eastAsia="ro-RO"/>
              </w:rPr>
              <w:t>Vizită de studiu</w:t>
            </w:r>
          </w:p>
        </w:tc>
        <w:tc>
          <w:tcPr>
            <w:tcW w:w="1915" w:type="pct"/>
          </w:tcPr>
          <w:p w14:paraId="1F2F3797" w14:textId="3F6E6445" w:rsidR="008262EC" w:rsidRPr="008262EC" w:rsidRDefault="008262EC" w:rsidP="00E0701E">
            <w:pPr>
              <w:numPr>
                <w:ilvl w:val="1"/>
                <w:numId w:val="41"/>
              </w:numPr>
              <w:spacing w:before="60" w:line="276" w:lineRule="auto"/>
              <w:ind w:left="-100" w:firstLine="0"/>
              <w:jc w:val="center"/>
              <w:rPr>
                <w:rFonts w:ascii="Cambria" w:eastAsia="Calibri" w:hAnsi="Cambria"/>
                <w:lang w:val="ro-RO"/>
              </w:rPr>
            </w:pPr>
            <w:r w:rsidRPr="008262EC">
              <w:rPr>
                <w:rFonts w:ascii="Cambria" w:eastAsia="Calibri" w:hAnsi="Cambria"/>
                <w:lang w:val="ro-RO" w:eastAsia="ro-RO"/>
              </w:rPr>
              <w:t>Agenda detaliată a vizitei de studiu elaborată și coordonată cu UCIP IFAD.</w:t>
            </w:r>
          </w:p>
        </w:tc>
        <w:tc>
          <w:tcPr>
            <w:tcW w:w="634" w:type="pct"/>
          </w:tcPr>
          <w:p w14:paraId="717460F0"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1</w:t>
            </w:r>
          </w:p>
        </w:tc>
        <w:tc>
          <w:tcPr>
            <w:tcW w:w="1597" w:type="pct"/>
          </w:tcPr>
          <w:p w14:paraId="18B7C329"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10 zile de la semnarea contractului</w:t>
            </w:r>
          </w:p>
        </w:tc>
      </w:tr>
      <w:tr w:rsidR="008262EC" w:rsidRPr="008262EC" w14:paraId="4CF9AFB4" w14:textId="77777777" w:rsidTr="008262EC">
        <w:tblPrEx>
          <w:tblLook w:val="04A0" w:firstRow="1" w:lastRow="0" w:firstColumn="1" w:lastColumn="0" w:noHBand="0" w:noVBand="1"/>
        </w:tblPrEx>
        <w:tc>
          <w:tcPr>
            <w:tcW w:w="178" w:type="pct"/>
            <w:vMerge/>
            <w:shd w:val="clear" w:color="auto" w:fill="FFFFFF"/>
          </w:tcPr>
          <w:p w14:paraId="1D4063B3" w14:textId="77777777" w:rsidR="008262EC" w:rsidRPr="008262EC" w:rsidRDefault="008262EC"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p>
        </w:tc>
        <w:tc>
          <w:tcPr>
            <w:tcW w:w="676" w:type="pct"/>
            <w:vMerge/>
            <w:shd w:val="clear" w:color="auto" w:fill="FFFFFF"/>
          </w:tcPr>
          <w:p w14:paraId="4A3D8DE9" w14:textId="77777777" w:rsidR="008262EC" w:rsidRPr="008262EC" w:rsidRDefault="008262EC" w:rsidP="00E0701E">
            <w:pPr>
              <w:widowControl w:val="0"/>
              <w:overflowPunct w:val="0"/>
              <w:autoSpaceDE w:val="0"/>
              <w:autoSpaceDN w:val="0"/>
              <w:adjustRightInd w:val="0"/>
              <w:spacing w:before="120" w:line="276" w:lineRule="auto"/>
              <w:jc w:val="center"/>
              <w:rPr>
                <w:rFonts w:ascii="Cambria" w:eastAsia="Calibri" w:hAnsi="Cambria"/>
                <w:bCs/>
                <w:lang w:val="ro-RO" w:eastAsia="ro-RO"/>
              </w:rPr>
            </w:pPr>
          </w:p>
        </w:tc>
        <w:tc>
          <w:tcPr>
            <w:tcW w:w="1915" w:type="pct"/>
          </w:tcPr>
          <w:p w14:paraId="367A1337" w14:textId="77777777" w:rsidR="008262EC" w:rsidRPr="008262EC" w:rsidRDefault="008262EC" w:rsidP="00E0701E">
            <w:pPr>
              <w:widowControl w:val="0"/>
              <w:numPr>
                <w:ilvl w:val="1"/>
                <w:numId w:val="41"/>
              </w:numPr>
              <w:autoSpaceDE w:val="0"/>
              <w:autoSpaceDN w:val="0"/>
              <w:spacing w:before="60" w:line="276" w:lineRule="auto"/>
              <w:ind w:left="0" w:firstLine="0"/>
              <w:rPr>
                <w:rFonts w:ascii="Cambria" w:eastAsia="Calibri" w:hAnsi="Cambria"/>
                <w:lang w:val="ro-RO"/>
              </w:rPr>
            </w:pPr>
            <w:r w:rsidRPr="008262EC">
              <w:rPr>
                <w:rFonts w:ascii="Cambria" w:eastAsia="Calibri" w:hAnsi="Cambria"/>
                <w:lang w:val="ro-RO"/>
              </w:rPr>
              <w:t>Lista participanților completată și semnată de participanți (conform modelului livrat de UCIP);</w:t>
            </w:r>
          </w:p>
          <w:p w14:paraId="043FEA38" w14:textId="77777777" w:rsidR="008262EC" w:rsidRPr="008262EC" w:rsidRDefault="008262EC" w:rsidP="00E0701E">
            <w:pPr>
              <w:widowControl w:val="0"/>
              <w:numPr>
                <w:ilvl w:val="1"/>
                <w:numId w:val="41"/>
              </w:numPr>
              <w:autoSpaceDE w:val="0"/>
              <w:autoSpaceDN w:val="0"/>
              <w:spacing w:before="60" w:line="276" w:lineRule="auto"/>
              <w:ind w:left="-100" w:firstLine="0"/>
              <w:rPr>
                <w:rFonts w:ascii="Cambria" w:eastAsia="Calibri" w:hAnsi="Cambria"/>
                <w:lang w:val="ro-RO"/>
              </w:rPr>
            </w:pPr>
            <w:r w:rsidRPr="008262EC">
              <w:rPr>
                <w:rFonts w:ascii="Cambria" w:eastAsia="Calibri" w:hAnsi="Cambria"/>
                <w:bCs/>
                <w:lang w:val="ro-RO"/>
              </w:rPr>
              <w:t xml:space="preserve">Chestionare de evaluare (satisfacție) a vizitei de studiu, completate de fiecare participant format electronic (Google </w:t>
            </w:r>
            <w:proofErr w:type="spellStart"/>
            <w:r w:rsidRPr="008262EC">
              <w:rPr>
                <w:rFonts w:ascii="Cambria" w:eastAsia="Calibri" w:hAnsi="Cambria"/>
                <w:bCs/>
                <w:lang w:val="ro-RO"/>
              </w:rPr>
              <w:t>Forms</w:t>
            </w:r>
            <w:proofErr w:type="spellEnd"/>
            <w:r w:rsidRPr="008262EC">
              <w:rPr>
                <w:rFonts w:ascii="Cambria" w:eastAsia="Calibri" w:hAnsi="Cambria"/>
                <w:bCs/>
                <w:lang w:val="ro-RO"/>
              </w:rPr>
              <w:t>)</w:t>
            </w:r>
            <w:r w:rsidRPr="008262EC">
              <w:rPr>
                <w:rFonts w:ascii="Cambria" w:eastAsia="Calibri" w:hAnsi="Cambria"/>
                <w:lang w:val="ro-RO"/>
              </w:rPr>
              <w:t>.</w:t>
            </w:r>
          </w:p>
        </w:tc>
        <w:tc>
          <w:tcPr>
            <w:tcW w:w="634" w:type="pct"/>
          </w:tcPr>
          <w:p w14:paraId="23091387"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1</w:t>
            </w:r>
          </w:p>
          <w:p w14:paraId="2E3EE9D3"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3E9D1DF1"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2C927BAC"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0A9F3627"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1 x nr. participanți</w:t>
            </w:r>
          </w:p>
          <w:p w14:paraId="18ED2048" w14:textId="77777777" w:rsidR="008262EC" w:rsidRPr="008262EC" w:rsidRDefault="008262EC" w:rsidP="008262EC">
            <w:pPr>
              <w:widowControl w:val="0"/>
              <w:autoSpaceDE w:val="0"/>
              <w:autoSpaceDN w:val="0"/>
              <w:spacing w:before="60" w:line="276" w:lineRule="auto"/>
              <w:rPr>
                <w:rFonts w:ascii="Cambria" w:eastAsia="Calibri" w:hAnsi="Cambria"/>
                <w:lang w:val="ro-RO" w:eastAsia="ro-RO"/>
              </w:rPr>
            </w:pPr>
          </w:p>
        </w:tc>
        <w:tc>
          <w:tcPr>
            <w:tcW w:w="1597" w:type="pct"/>
          </w:tcPr>
          <w:p w14:paraId="5BFC20C7"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La finalizarea  vizitei</w:t>
            </w:r>
          </w:p>
          <w:p w14:paraId="72825C17"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0E13CA7B"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284B885B"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74BAE352"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40AFBFF1"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tc>
      </w:tr>
      <w:tr w:rsidR="008262EC" w:rsidRPr="008262EC" w14:paraId="330C3601" w14:textId="77777777" w:rsidTr="00E0701E">
        <w:tblPrEx>
          <w:tblLook w:val="04A0" w:firstRow="1" w:lastRow="0" w:firstColumn="1" w:lastColumn="0" w:noHBand="0" w:noVBand="1"/>
        </w:tblPrEx>
        <w:trPr>
          <w:trHeight w:val="620"/>
        </w:trPr>
        <w:tc>
          <w:tcPr>
            <w:tcW w:w="178" w:type="pct"/>
            <w:shd w:val="clear" w:color="auto" w:fill="FFFFFF"/>
          </w:tcPr>
          <w:p w14:paraId="21D6779D" w14:textId="59D9FCFC" w:rsidR="008262EC" w:rsidRPr="008262EC" w:rsidRDefault="008262EC"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r w:rsidRPr="008262EC">
              <w:rPr>
                <w:rFonts w:ascii="Cambria" w:eastAsia="Calibri" w:hAnsi="Cambria"/>
                <w:bCs/>
                <w:lang w:val="ro-RO" w:eastAsia="ro-RO"/>
              </w:rPr>
              <w:t>2</w:t>
            </w:r>
          </w:p>
        </w:tc>
        <w:tc>
          <w:tcPr>
            <w:tcW w:w="676" w:type="pct"/>
            <w:shd w:val="clear" w:color="auto" w:fill="FFFFFF"/>
          </w:tcPr>
          <w:p w14:paraId="3BB7991A" w14:textId="77777777" w:rsidR="008262EC" w:rsidRPr="008262EC" w:rsidRDefault="008262EC" w:rsidP="00E0701E">
            <w:pPr>
              <w:widowControl w:val="0"/>
              <w:overflowPunct w:val="0"/>
              <w:autoSpaceDE w:val="0"/>
              <w:autoSpaceDN w:val="0"/>
              <w:adjustRightInd w:val="0"/>
              <w:spacing w:before="120" w:line="276" w:lineRule="auto"/>
              <w:jc w:val="center"/>
              <w:rPr>
                <w:rFonts w:ascii="Cambria" w:hAnsi="Cambria"/>
                <w:bCs/>
                <w:lang w:val="ro-RO"/>
              </w:rPr>
            </w:pPr>
            <w:r w:rsidRPr="008262EC">
              <w:rPr>
                <w:rFonts w:ascii="Cambria" w:hAnsi="Cambria"/>
                <w:bCs/>
                <w:lang w:val="ro-RO"/>
              </w:rPr>
              <w:t>Transfer de cunoștințe</w:t>
            </w:r>
          </w:p>
          <w:p w14:paraId="0D7956D6" w14:textId="77777777" w:rsidR="008262EC" w:rsidRPr="008262EC" w:rsidRDefault="008262EC" w:rsidP="00E0701E">
            <w:pPr>
              <w:widowControl w:val="0"/>
              <w:overflowPunct w:val="0"/>
              <w:autoSpaceDE w:val="0"/>
              <w:autoSpaceDN w:val="0"/>
              <w:adjustRightInd w:val="0"/>
              <w:spacing w:before="120" w:line="276" w:lineRule="auto"/>
              <w:jc w:val="center"/>
              <w:rPr>
                <w:rFonts w:ascii="Cambria" w:hAnsi="Cambria"/>
                <w:bCs/>
                <w:lang w:val="ro-RO"/>
              </w:rPr>
            </w:pPr>
          </w:p>
        </w:tc>
        <w:tc>
          <w:tcPr>
            <w:tcW w:w="1915" w:type="pct"/>
          </w:tcPr>
          <w:p w14:paraId="7222AF78" w14:textId="09097D44" w:rsidR="008262EC" w:rsidRPr="008262EC" w:rsidRDefault="008262EC" w:rsidP="00E0701E">
            <w:pPr>
              <w:widowControl w:val="0"/>
              <w:numPr>
                <w:ilvl w:val="1"/>
                <w:numId w:val="42"/>
              </w:numPr>
              <w:autoSpaceDE w:val="0"/>
              <w:autoSpaceDN w:val="0"/>
              <w:spacing w:before="60" w:line="276" w:lineRule="auto"/>
              <w:ind w:left="-100" w:firstLine="0"/>
              <w:rPr>
                <w:rFonts w:ascii="Cambria" w:hAnsi="Cambria"/>
                <w:bCs/>
                <w:lang w:val="ro-RO"/>
              </w:rPr>
            </w:pPr>
            <w:r w:rsidRPr="008262EC">
              <w:rPr>
                <w:rFonts w:ascii="Cambria" w:eastAsia="Calibri" w:hAnsi="Cambria"/>
                <w:lang w:val="ro-RO"/>
              </w:rPr>
              <w:t xml:space="preserve">Raport fotografic (în format electronic, </w:t>
            </w:r>
            <w:r w:rsidRPr="008262EC">
              <w:rPr>
                <w:rFonts w:ascii="Cambria" w:hAnsi="Cambria"/>
                <w:bCs/>
                <w:lang w:val="ro-RO"/>
              </w:rPr>
              <w:t>pentru fiecare zi conform agendei);</w:t>
            </w:r>
          </w:p>
          <w:p w14:paraId="37B28FEC" w14:textId="4C175725" w:rsidR="008262EC" w:rsidRPr="008262EC" w:rsidRDefault="008262EC" w:rsidP="00E0701E">
            <w:pPr>
              <w:widowControl w:val="0"/>
              <w:numPr>
                <w:ilvl w:val="1"/>
                <w:numId w:val="42"/>
              </w:numPr>
              <w:autoSpaceDE w:val="0"/>
              <w:autoSpaceDN w:val="0"/>
              <w:spacing w:before="60" w:line="276" w:lineRule="auto"/>
              <w:ind w:left="-10" w:firstLine="0"/>
              <w:rPr>
                <w:rFonts w:ascii="Cambria" w:hAnsi="Cambria"/>
                <w:bCs/>
                <w:lang w:val="ro-RO"/>
              </w:rPr>
            </w:pPr>
            <w:r w:rsidRPr="008262EC">
              <w:rPr>
                <w:rFonts w:ascii="Cambria" w:hAnsi="Cambria"/>
                <w:bCs/>
                <w:lang w:val="ro-RO"/>
              </w:rPr>
              <w:t>Articol pentru comunicate de presă privind vizita organizată.</w:t>
            </w:r>
          </w:p>
        </w:tc>
        <w:tc>
          <w:tcPr>
            <w:tcW w:w="634" w:type="pct"/>
          </w:tcPr>
          <w:p w14:paraId="58482EEB"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tc>
        <w:tc>
          <w:tcPr>
            <w:tcW w:w="1597" w:type="pct"/>
          </w:tcPr>
          <w:p w14:paraId="2B4C143C" w14:textId="5BD71E7B" w:rsidR="008262EC" w:rsidRDefault="008262EC" w:rsidP="00E0701E">
            <w:pPr>
              <w:widowControl w:val="0"/>
              <w:autoSpaceDE w:val="0"/>
              <w:autoSpaceDN w:val="0"/>
              <w:spacing w:before="60" w:line="276" w:lineRule="auto"/>
              <w:ind w:left="-32" w:right="-83"/>
              <w:jc w:val="center"/>
              <w:rPr>
                <w:rFonts w:ascii="Cambria" w:eastAsia="Calibri" w:hAnsi="Cambria"/>
                <w:lang w:val="ro-RO" w:eastAsia="ro-RO"/>
              </w:rPr>
            </w:pPr>
            <w:r w:rsidRPr="008262EC">
              <w:rPr>
                <w:rFonts w:ascii="Cambria" w:eastAsia="Calibri" w:hAnsi="Cambria"/>
                <w:lang w:val="ro-RO" w:eastAsia="ro-RO"/>
              </w:rPr>
              <w:t xml:space="preserve">Pe parcursul și la finalizarea vizitei </w:t>
            </w:r>
          </w:p>
          <w:p w14:paraId="6AD2C9FC" w14:textId="77777777" w:rsidR="00E0701E" w:rsidRPr="008262EC" w:rsidRDefault="00E0701E" w:rsidP="00E0701E">
            <w:pPr>
              <w:widowControl w:val="0"/>
              <w:autoSpaceDE w:val="0"/>
              <w:autoSpaceDN w:val="0"/>
              <w:spacing w:before="60" w:line="276" w:lineRule="auto"/>
              <w:ind w:left="-32" w:right="-83"/>
              <w:jc w:val="center"/>
              <w:rPr>
                <w:rFonts w:ascii="Cambria" w:eastAsia="Calibri" w:hAnsi="Cambria"/>
                <w:lang w:val="ro-RO" w:eastAsia="ro-RO"/>
              </w:rPr>
            </w:pPr>
          </w:p>
          <w:p w14:paraId="41847BAB" w14:textId="5A9CA8D4" w:rsidR="008262EC" w:rsidRPr="008262EC" w:rsidRDefault="008262EC" w:rsidP="00E0701E">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 xml:space="preserve">2 zile după  finalizarea activității </w:t>
            </w:r>
          </w:p>
        </w:tc>
      </w:tr>
      <w:tr w:rsidR="008262EC" w:rsidRPr="008262EC" w14:paraId="1D079556" w14:textId="77777777" w:rsidTr="008262EC">
        <w:tblPrEx>
          <w:tblLook w:val="04A0" w:firstRow="1" w:lastRow="0" w:firstColumn="1" w:lastColumn="0" w:noHBand="0" w:noVBand="1"/>
        </w:tblPrEx>
        <w:trPr>
          <w:trHeight w:val="732"/>
        </w:trPr>
        <w:tc>
          <w:tcPr>
            <w:tcW w:w="178" w:type="pct"/>
            <w:shd w:val="clear" w:color="auto" w:fill="FFFFFF"/>
          </w:tcPr>
          <w:p w14:paraId="7680A325" w14:textId="6AD4819D" w:rsidR="008262EC" w:rsidRPr="008262EC" w:rsidRDefault="008262EC" w:rsidP="008262EC">
            <w:pPr>
              <w:widowControl w:val="0"/>
              <w:overflowPunct w:val="0"/>
              <w:autoSpaceDE w:val="0"/>
              <w:autoSpaceDN w:val="0"/>
              <w:adjustRightInd w:val="0"/>
              <w:spacing w:before="120" w:line="276" w:lineRule="auto"/>
              <w:jc w:val="both"/>
              <w:rPr>
                <w:rFonts w:ascii="Cambria" w:eastAsia="Calibri" w:hAnsi="Cambria"/>
                <w:bCs/>
                <w:lang w:val="ro-RO" w:eastAsia="ro-RO"/>
              </w:rPr>
            </w:pPr>
            <w:r w:rsidRPr="008262EC">
              <w:rPr>
                <w:rFonts w:ascii="Cambria" w:eastAsia="Calibri" w:hAnsi="Cambria"/>
                <w:bCs/>
                <w:lang w:val="ro-RO" w:eastAsia="ro-RO"/>
              </w:rPr>
              <w:lastRenderedPageBreak/>
              <w:t>3</w:t>
            </w:r>
          </w:p>
        </w:tc>
        <w:tc>
          <w:tcPr>
            <w:tcW w:w="676" w:type="pct"/>
            <w:shd w:val="clear" w:color="auto" w:fill="FFFFFF"/>
          </w:tcPr>
          <w:p w14:paraId="3FFFBA07" w14:textId="77777777" w:rsidR="008262EC" w:rsidRPr="008262EC" w:rsidRDefault="008262EC" w:rsidP="00E0701E">
            <w:pPr>
              <w:widowControl w:val="0"/>
              <w:overflowPunct w:val="0"/>
              <w:autoSpaceDE w:val="0"/>
              <w:autoSpaceDN w:val="0"/>
              <w:adjustRightInd w:val="0"/>
              <w:spacing w:before="120" w:line="276" w:lineRule="auto"/>
              <w:jc w:val="center"/>
              <w:rPr>
                <w:rFonts w:ascii="Cambria" w:eastAsia="Calibri" w:hAnsi="Cambria"/>
                <w:bCs/>
                <w:lang w:val="ro-RO" w:eastAsia="ro-RO"/>
              </w:rPr>
            </w:pPr>
            <w:r w:rsidRPr="008262EC">
              <w:rPr>
                <w:rFonts w:ascii="Cambria" w:eastAsia="Calibri" w:hAnsi="Cambria"/>
                <w:bCs/>
                <w:lang w:val="ro-RO" w:eastAsia="ro-RO"/>
              </w:rPr>
              <w:t>Raportarea finală</w:t>
            </w:r>
          </w:p>
        </w:tc>
        <w:tc>
          <w:tcPr>
            <w:tcW w:w="1915" w:type="pct"/>
          </w:tcPr>
          <w:p w14:paraId="5090747C" w14:textId="77777777" w:rsidR="008262EC" w:rsidRPr="008262EC" w:rsidRDefault="008262EC" w:rsidP="00E0701E">
            <w:pPr>
              <w:widowControl w:val="0"/>
              <w:autoSpaceDE w:val="0"/>
              <w:autoSpaceDN w:val="0"/>
              <w:spacing w:before="60" w:line="276" w:lineRule="auto"/>
              <w:ind w:left="-190"/>
              <w:jc w:val="center"/>
              <w:rPr>
                <w:rFonts w:ascii="Cambria" w:hAnsi="Cambria"/>
                <w:bCs/>
                <w:lang w:val="ro-RO"/>
              </w:rPr>
            </w:pPr>
            <w:r w:rsidRPr="008262EC">
              <w:rPr>
                <w:rFonts w:ascii="Cambria" w:hAnsi="Cambria"/>
                <w:bCs/>
                <w:lang w:val="ro-RO"/>
              </w:rPr>
              <w:t>3.1. Raport de activitate final (va include toate activitățile)</w:t>
            </w:r>
          </w:p>
          <w:p w14:paraId="50D19FFF" w14:textId="77777777" w:rsidR="008262EC" w:rsidRPr="008262EC" w:rsidRDefault="008262EC" w:rsidP="00E0701E">
            <w:pPr>
              <w:widowControl w:val="0"/>
              <w:autoSpaceDE w:val="0"/>
              <w:autoSpaceDN w:val="0"/>
              <w:spacing w:before="60" w:line="276" w:lineRule="auto"/>
              <w:ind w:left="-190"/>
              <w:jc w:val="center"/>
              <w:rPr>
                <w:rFonts w:ascii="Cambria" w:hAnsi="Cambria"/>
                <w:bCs/>
                <w:lang w:val="ro-RO"/>
              </w:rPr>
            </w:pPr>
            <w:r w:rsidRPr="008262EC">
              <w:rPr>
                <w:rFonts w:ascii="Cambria" w:hAnsi="Cambria"/>
                <w:bCs/>
                <w:lang w:val="ro-RO"/>
              </w:rPr>
              <w:t>3.2 Raport financiar (va include documentele de plată, facturile, alte).</w:t>
            </w:r>
          </w:p>
        </w:tc>
        <w:tc>
          <w:tcPr>
            <w:tcW w:w="634" w:type="pct"/>
          </w:tcPr>
          <w:p w14:paraId="14F3E982"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6C51DAF8"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1</w:t>
            </w:r>
          </w:p>
        </w:tc>
        <w:tc>
          <w:tcPr>
            <w:tcW w:w="1597" w:type="pct"/>
          </w:tcPr>
          <w:p w14:paraId="1B4A4585"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p>
          <w:p w14:paraId="0B59C8AD" w14:textId="77777777" w:rsidR="008262EC" w:rsidRPr="008262EC" w:rsidRDefault="008262EC" w:rsidP="008262EC">
            <w:pPr>
              <w:widowControl w:val="0"/>
              <w:autoSpaceDE w:val="0"/>
              <w:autoSpaceDN w:val="0"/>
              <w:spacing w:before="60" w:line="276" w:lineRule="auto"/>
              <w:jc w:val="center"/>
              <w:rPr>
                <w:rFonts w:ascii="Cambria" w:eastAsia="Calibri" w:hAnsi="Cambria"/>
                <w:lang w:val="ro-RO" w:eastAsia="ro-RO"/>
              </w:rPr>
            </w:pPr>
            <w:r w:rsidRPr="008262EC">
              <w:rPr>
                <w:rFonts w:ascii="Cambria" w:eastAsia="Calibri" w:hAnsi="Cambria"/>
                <w:lang w:val="ro-RO" w:eastAsia="ro-RO"/>
              </w:rPr>
              <w:t>5 zile după  finalizarea activității</w:t>
            </w:r>
          </w:p>
        </w:tc>
      </w:tr>
    </w:tbl>
    <w:p w14:paraId="2131A2A7" w14:textId="42A163B7" w:rsidR="00A87056" w:rsidRDefault="00A87056" w:rsidP="00F27762">
      <w:pPr>
        <w:pStyle w:val="Outline2"/>
        <w:tabs>
          <w:tab w:val="left" w:pos="-2880"/>
        </w:tabs>
        <w:spacing w:before="0" w:after="120"/>
        <w:ind w:left="0" w:firstLine="0"/>
        <w:jc w:val="both"/>
        <w:rPr>
          <w:rFonts w:ascii="Cambria" w:hAnsi="Cambria"/>
          <w:b/>
          <w:kern w:val="0"/>
          <w:szCs w:val="24"/>
          <w:lang w:val="ro-RO" w:eastAsia="ro-RO"/>
        </w:rPr>
      </w:pPr>
    </w:p>
    <w:p w14:paraId="604FE72C" w14:textId="77777777" w:rsidR="008262EC" w:rsidRDefault="008262EC" w:rsidP="008262EC">
      <w:pPr>
        <w:pStyle w:val="Outline2"/>
        <w:tabs>
          <w:tab w:val="left" w:pos="-2880"/>
        </w:tabs>
        <w:spacing w:before="0" w:after="120"/>
        <w:ind w:left="0" w:firstLine="0"/>
        <w:jc w:val="both"/>
        <w:rPr>
          <w:rFonts w:ascii="Cambria" w:hAnsi="Cambria"/>
          <w:bCs/>
          <w:kern w:val="0"/>
          <w:szCs w:val="24"/>
          <w:lang w:val="ro-RO" w:eastAsia="ro-RO"/>
        </w:rPr>
      </w:pPr>
    </w:p>
    <w:p w14:paraId="4E1E6410" w14:textId="77777777" w:rsidR="008C6A13" w:rsidRPr="004505E6" w:rsidRDefault="008C6A13" w:rsidP="008262EC">
      <w:pPr>
        <w:pStyle w:val="Outline2"/>
        <w:tabs>
          <w:tab w:val="left" w:pos="-2880"/>
        </w:tabs>
        <w:spacing w:before="0" w:after="120"/>
        <w:ind w:left="0" w:firstLine="0"/>
        <w:jc w:val="both"/>
        <w:rPr>
          <w:rFonts w:ascii="Cambria" w:hAnsi="Cambria"/>
          <w:bCs/>
          <w:kern w:val="0"/>
          <w:szCs w:val="24"/>
          <w:lang w:val="ro-RO" w:eastAsia="ro-RO"/>
        </w:rPr>
      </w:pPr>
    </w:p>
    <w:p w14:paraId="2A09B7E8" w14:textId="3963BC07" w:rsidR="00833B3E" w:rsidRPr="00715CFB" w:rsidRDefault="00715CFB" w:rsidP="00715CFB">
      <w:pPr>
        <w:keepNext/>
        <w:keepLines/>
        <w:spacing w:before="120"/>
        <w:contextualSpacing/>
        <w:jc w:val="both"/>
        <w:rPr>
          <w:rFonts w:ascii="Cambria" w:hAnsi="Cambria"/>
          <w:b/>
          <w:color w:val="2F5496" w:themeColor="accent1" w:themeShade="BF"/>
          <w:lang w:val="ro-RO" w:eastAsia="ro-RO"/>
        </w:rPr>
      </w:pPr>
      <w:bookmarkStart w:id="3" w:name="_Hlk134644013"/>
      <w:r w:rsidRPr="00715CFB">
        <w:rPr>
          <w:rFonts w:ascii="Cambria" w:hAnsi="Cambria"/>
          <w:b/>
          <w:color w:val="2F5496" w:themeColor="accent1" w:themeShade="BF"/>
          <w:lang w:val="ro-RO" w:eastAsia="ro-RO"/>
        </w:rPr>
        <w:t>Criteriile de calificare și experiența necesară pentru lista scurtă:</w:t>
      </w:r>
    </w:p>
    <w:tbl>
      <w:tblPr>
        <w:tblW w:w="4999" w:type="pct"/>
        <w:jc w:val="center"/>
        <w:tblCellMar>
          <w:left w:w="0" w:type="dxa"/>
          <w:right w:w="0" w:type="dxa"/>
        </w:tblCellMar>
        <w:tblLook w:val="04A0" w:firstRow="1" w:lastRow="0" w:firstColumn="1" w:lastColumn="0" w:noHBand="0" w:noVBand="1"/>
      </w:tblPr>
      <w:tblGrid>
        <w:gridCol w:w="8820"/>
        <w:gridCol w:w="1079"/>
      </w:tblGrid>
      <w:tr w:rsidR="00715CFB" w:rsidRPr="0043220D" w14:paraId="276A397F" w14:textId="77777777" w:rsidTr="008C6A13">
        <w:trPr>
          <w:trHeight w:val="502"/>
          <w:jc w:val="center"/>
        </w:trPr>
        <w:tc>
          <w:tcPr>
            <w:tcW w:w="44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A667F" w14:textId="77777777" w:rsidR="00715CFB" w:rsidRPr="0043220D" w:rsidRDefault="00715CFB" w:rsidP="00DA0C03">
            <w:pPr>
              <w:jc w:val="center"/>
              <w:rPr>
                <w:rFonts w:ascii="Cambria" w:hAnsi="Cambria"/>
                <w:b/>
                <w:bCs/>
                <w:spacing w:val="-2"/>
                <w:lang w:val="ro-RO"/>
              </w:rPr>
            </w:pPr>
            <w:bookmarkStart w:id="4" w:name="_Hlk142993110"/>
            <w:r w:rsidRPr="0043220D">
              <w:rPr>
                <w:rFonts w:ascii="Cambria" w:hAnsi="Cambria"/>
                <w:b/>
                <w:bCs/>
                <w:spacing w:val="-2"/>
                <w:lang w:val="ro-RO"/>
              </w:rPr>
              <w:t>Criterii de calificare</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EADE98" w14:textId="77777777" w:rsidR="00715CFB" w:rsidRPr="0043220D" w:rsidRDefault="00715CFB" w:rsidP="00DA0C03">
            <w:pPr>
              <w:jc w:val="center"/>
              <w:rPr>
                <w:rFonts w:ascii="Cambria" w:hAnsi="Cambria"/>
                <w:b/>
                <w:bCs/>
                <w:spacing w:val="-2"/>
              </w:rPr>
            </w:pPr>
            <w:proofErr w:type="spellStart"/>
            <w:r w:rsidRPr="0043220D">
              <w:rPr>
                <w:rFonts w:ascii="Cambria" w:hAnsi="Cambria"/>
                <w:b/>
                <w:bCs/>
                <w:spacing w:val="-2"/>
              </w:rPr>
              <w:t>Punctaj</w:t>
            </w:r>
            <w:proofErr w:type="spellEnd"/>
            <w:r w:rsidRPr="0043220D">
              <w:rPr>
                <w:rFonts w:ascii="Cambria" w:hAnsi="Cambria"/>
                <w:b/>
                <w:bCs/>
                <w:spacing w:val="-2"/>
              </w:rPr>
              <w:t xml:space="preserve"> maxim</w:t>
            </w:r>
          </w:p>
        </w:tc>
      </w:tr>
      <w:tr w:rsidR="00715CFB" w:rsidRPr="0043220D" w14:paraId="132CA232" w14:textId="77777777" w:rsidTr="008C6A13">
        <w:trPr>
          <w:trHeight w:val="502"/>
          <w:jc w:val="center"/>
        </w:trPr>
        <w:tc>
          <w:tcPr>
            <w:tcW w:w="44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9388" w14:textId="3BF00040" w:rsidR="00715CFB" w:rsidRPr="0043220D" w:rsidRDefault="0043220D" w:rsidP="0043220D">
            <w:pPr>
              <w:pStyle w:val="ListParagraph"/>
              <w:numPr>
                <w:ilvl w:val="0"/>
                <w:numId w:val="36"/>
              </w:numPr>
              <w:spacing w:after="200" w:line="276" w:lineRule="auto"/>
              <w:ind w:left="424"/>
              <w:contextualSpacing/>
              <w:rPr>
                <w:rFonts w:ascii="Cambria" w:hAnsi="Cambria"/>
                <w:b/>
                <w:bCs/>
                <w:spacing w:val="-2"/>
                <w:sz w:val="24"/>
                <w:szCs w:val="24"/>
                <w:lang w:val="ro-RO"/>
              </w:rPr>
            </w:pPr>
            <w:r w:rsidRPr="0043220D">
              <w:rPr>
                <w:rFonts w:ascii="Cambria" w:hAnsi="Cambria"/>
                <w:b/>
                <w:bCs/>
                <w:sz w:val="24"/>
                <w:szCs w:val="24"/>
                <w:lang w:val="ro-RO"/>
              </w:rPr>
              <w:t>Cerințe generale</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248C72" w14:textId="189B53CA" w:rsidR="00715CFB" w:rsidRPr="0043220D" w:rsidRDefault="008C6A13" w:rsidP="00DA0C03">
            <w:pPr>
              <w:jc w:val="center"/>
              <w:rPr>
                <w:rFonts w:ascii="Cambria" w:hAnsi="Cambria"/>
                <w:b/>
                <w:bCs/>
                <w:spacing w:val="-2"/>
              </w:rPr>
            </w:pPr>
            <w:r>
              <w:rPr>
                <w:rFonts w:ascii="Cambria" w:hAnsi="Cambria"/>
                <w:b/>
                <w:bCs/>
                <w:spacing w:val="-2"/>
              </w:rPr>
              <w:t>20</w:t>
            </w:r>
          </w:p>
        </w:tc>
      </w:tr>
      <w:tr w:rsidR="00715CFB" w:rsidRPr="0043220D" w14:paraId="380F4CC1" w14:textId="77777777" w:rsidTr="008C6A13">
        <w:trPr>
          <w:trHeight w:val="363"/>
          <w:jc w:val="center"/>
        </w:trPr>
        <w:tc>
          <w:tcPr>
            <w:tcW w:w="44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571528" w14:textId="3966DCBA" w:rsidR="00715CFB" w:rsidRPr="0043220D" w:rsidRDefault="0043220D" w:rsidP="00715CFB">
            <w:pPr>
              <w:pStyle w:val="ListParagraph"/>
              <w:numPr>
                <w:ilvl w:val="1"/>
                <w:numId w:val="40"/>
              </w:numPr>
              <w:spacing w:before="60"/>
              <w:contextualSpacing/>
              <w:jc w:val="both"/>
              <w:rPr>
                <w:rFonts w:ascii="Cambria" w:hAnsi="Cambria"/>
                <w:bCs/>
                <w:i/>
                <w:iCs/>
                <w:spacing w:val="-2"/>
                <w:sz w:val="24"/>
                <w:szCs w:val="24"/>
                <w:lang w:val="ro-RO"/>
              </w:rPr>
            </w:pPr>
            <w:r w:rsidRPr="0043220D">
              <w:rPr>
                <w:rFonts w:ascii="Cambria" w:hAnsi="Cambria"/>
                <w:bCs/>
                <w:i/>
                <w:iCs/>
                <w:spacing w:val="-2"/>
                <w:sz w:val="24"/>
                <w:szCs w:val="24"/>
                <w:lang w:val="ro-RO"/>
              </w:rPr>
              <w:t xml:space="preserve">Companie înregistrată în Republica Moldova, cu minimum </w:t>
            </w:r>
            <w:r w:rsidR="00746EC4">
              <w:rPr>
                <w:rFonts w:ascii="Cambria" w:hAnsi="Cambria"/>
                <w:bCs/>
                <w:i/>
                <w:iCs/>
                <w:spacing w:val="-2"/>
                <w:sz w:val="24"/>
                <w:szCs w:val="24"/>
                <w:lang w:val="ro-RO"/>
              </w:rPr>
              <w:t>5</w:t>
            </w:r>
            <w:r w:rsidRPr="0043220D">
              <w:rPr>
                <w:rFonts w:ascii="Cambria" w:hAnsi="Cambria"/>
                <w:bCs/>
                <w:i/>
                <w:iCs/>
                <w:spacing w:val="-2"/>
                <w:sz w:val="24"/>
                <w:szCs w:val="24"/>
                <w:lang w:val="ro-RO"/>
              </w:rPr>
              <w:t xml:space="preserve"> ani de experiență în organizarea vizitelor de studiu, schimburilor de experiență, vizitelor comerciale sau a altor activități similare</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D373D3" w14:textId="4A280171" w:rsidR="00715CFB" w:rsidRPr="0043220D" w:rsidRDefault="008C6A13" w:rsidP="00DA0C03">
            <w:pPr>
              <w:jc w:val="center"/>
              <w:rPr>
                <w:rFonts w:ascii="Cambria" w:hAnsi="Cambria"/>
                <w:spacing w:val="-2"/>
              </w:rPr>
            </w:pPr>
            <w:r>
              <w:rPr>
                <w:rFonts w:ascii="Cambria" w:hAnsi="Cambria"/>
                <w:spacing w:val="-2"/>
              </w:rPr>
              <w:t>20</w:t>
            </w:r>
          </w:p>
        </w:tc>
      </w:tr>
      <w:tr w:rsidR="00715CFB" w:rsidRPr="0043220D" w14:paraId="5CB15CF3" w14:textId="77777777" w:rsidTr="008C6A13">
        <w:trPr>
          <w:trHeight w:val="363"/>
          <w:jc w:val="center"/>
        </w:trPr>
        <w:tc>
          <w:tcPr>
            <w:tcW w:w="44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005F8E" w14:textId="3C71EE31" w:rsidR="00715CFB" w:rsidRPr="0043220D" w:rsidRDefault="0043220D" w:rsidP="0043220D">
            <w:pPr>
              <w:pStyle w:val="ListParagraph"/>
              <w:numPr>
                <w:ilvl w:val="0"/>
                <w:numId w:val="40"/>
              </w:numPr>
              <w:spacing w:before="60"/>
              <w:contextualSpacing/>
              <w:jc w:val="both"/>
              <w:rPr>
                <w:rFonts w:ascii="Cambria" w:hAnsi="Cambria"/>
                <w:b/>
                <w:bCs/>
                <w:sz w:val="24"/>
                <w:szCs w:val="24"/>
                <w:lang w:val="ro-RO"/>
              </w:rPr>
            </w:pPr>
            <w:r w:rsidRPr="0043220D">
              <w:rPr>
                <w:rFonts w:ascii="Cambria" w:hAnsi="Cambria"/>
                <w:b/>
                <w:bCs/>
                <w:sz w:val="24"/>
                <w:szCs w:val="24"/>
                <w:lang w:val="ro-RO"/>
              </w:rPr>
              <w:t>Experiență anterioară specifică în domeniu</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tcPr>
          <w:p w14:paraId="2F5EA374" w14:textId="77F3A0C7" w:rsidR="00715CFB" w:rsidRPr="0043220D" w:rsidRDefault="0043220D" w:rsidP="00DA0C03">
            <w:pPr>
              <w:jc w:val="center"/>
              <w:rPr>
                <w:rFonts w:ascii="Cambria" w:hAnsi="Cambria"/>
                <w:b/>
                <w:bCs/>
                <w:spacing w:val="-2"/>
              </w:rPr>
            </w:pPr>
            <w:r>
              <w:rPr>
                <w:rFonts w:ascii="Cambria" w:hAnsi="Cambria"/>
                <w:b/>
                <w:bCs/>
                <w:spacing w:val="-2"/>
              </w:rPr>
              <w:t>55</w:t>
            </w:r>
          </w:p>
        </w:tc>
      </w:tr>
      <w:tr w:rsidR="00715CFB" w:rsidRPr="0043220D" w14:paraId="06B576E5" w14:textId="77777777" w:rsidTr="008C6A13">
        <w:trPr>
          <w:trHeight w:val="363"/>
          <w:jc w:val="center"/>
        </w:trPr>
        <w:tc>
          <w:tcPr>
            <w:tcW w:w="44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47BEE1" w14:textId="67E70A37" w:rsidR="00715CFB" w:rsidRPr="0043220D" w:rsidRDefault="0043220D" w:rsidP="00715CFB">
            <w:pPr>
              <w:pStyle w:val="ListParagraph"/>
              <w:numPr>
                <w:ilvl w:val="1"/>
                <w:numId w:val="40"/>
              </w:numPr>
              <w:spacing w:before="60"/>
              <w:contextualSpacing/>
              <w:jc w:val="both"/>
              <w:rPr>
                <w:rFonts w:ascii="Cambria" w:hAnsi="Cambria"/>
                <w:i/>
                <w:iCs/>
                <w:sz w:val="24"/>
                <w:szCs w:val="24"/>
                <w:lang w:val="ro-RO"/>
              </w:rPr>
            </w:pPr>
            <w:r w:rsidRPr="0043220D">
              <w:rPr>
                <w:rFonts w:ascii="Cambria" w:hAnsi="Cambria"/>
                <w:i/>
                <w:iCs/>
                <w:sz w:val="24"/>
                <w:szCs w:val="24"/>
                <w:lang w:val="ro-RO"/>
              </w:rPr>
              <w:t>Cel puțin 3 vizite de studiu organizate pentru companii din Republica Moldova, în ultimii 5 ani (2021–2026)</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728718" w14:textId="3E31DBAE" w:rsidR="00715CFB" w:rsidRPr="0043220D" w:rsidRDefault="0043220D" w:rsidP="00DA0C03">
            <w:pPr>
              <w:jc w:val="center"/>
              <w:rPr>
                <w:rFonts w:ascii="Cambria" w:hAnsi="Cambria"/>
                <w:spacing w:val="-2"/>
              </w:rPr>
            </w:pPr>
            <w:r>
              <w:rPr>
                <w:rFonts w:ascii="Cambria" w:hAnsi="Cambria"/>
                <w:spacing w:val="-2"/>
              </w:rPr>
              <w:t>35</w:t>
            </w:r>
          </w:p>
        </w:tc>
      </w:tr>
      <w:tr w:rsidR="00715CFB" w:rsidRPr="0043220D" w14:paraId="4D258559" w14:textId="77777777" w:rsidTr="008C6A13">
        <w:trPr>
          <w:trHeight w:val="363"/>
          <w:jc w:val="center"/>
        </w:trPr>
        <w:tc>
          <w:tcPr>
            <w:tcW w:w="44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9ED421" w14:textId="4C15A759" w:rsidR="00715CFB" w:rsidRPr="0043220D" w:rsidRDefault="0043220D" w:rsidP="00715CFB">
            <w:pPr>
              <w:pStyle w:val="ListParagraph"/>
              <w:numPr>
                <w:ilvl w:val="1"/>
                <w:numId w:val="40"/>
              </w:numPr>
              <w:spacing w:before="60"/>
              <w:contextualSpacing/>
              <w:jc w:val="both"/>
              <w:rPr>
                <w:rFonts w:ascii="Cambria" w:hAnsi="Cambria"/>
                <w:i/>
                <w:iCs/>
                <w:sz w:val="24"/>
                <w:szCs w:val="24"/>
                <w:lang w:val="ro-RO"/>
              </w:rPr>
            </w:pPr>
            <w:r w:rsidRPr="0043220D">
              <w:rPr>
                <w:rFonts w:ascii="Cambria" w:hAnsi="Cambria"/>
                <w:i/>
                <w:iCs/>
                <w:sz w:val="24"/>
                <w:szCs w:val="24"/>
                <w:lang w:val="ro-RO"/>
              </w:rPr>
              <w:t>Experiență în organizarea a cel puțin unei vizite de studiu sau a unui schimb de experiență în Franța, în ultimii 5 ani (202</w:t>
            </w:r>
            <w:r w:rsidR="00EE3F8E">
              <w:rPr>
                <w:rFonts w:ascii="Cambria" w:hAnsi="Cambria"/>
                <w:i/>
                <w:iCs/>
                <w:sz w:val="24"/>
                <w:szCs w:val="24"/>
                <w:lang w:val="ro-RO"/>
              </w:rPr>
              <w:t>0</w:t>
            </w:r>
            <w:r w:rsidRPr="0043220D">
              <w:rPr>
                <w:rFonts w:ascii="Cambria" w:hAnsi="Cambria"/>
                <w:i/>
                <w:iCs/>
                <w:sz w:val="24"/>
                <w:szCs w:val="24"/>
                <w:lang w:val="ro-RO"/>
              </w:rPr>
              <w:t>–202</w:t>
            </w:r>
            <w:r w:rsidR="00EE3F8E">
              <w:rPr>
                <w:rFonts w:ascii="Cambria" w:hAnsi="Cambria"/>
                <w:i/>
                <w:iCs/>
                <w:sz w:val="24"/>
                <w:szCs w:val="24"/>
                <w:lang w:val="ro-RO"/>
              </w:rPr>
              <w:t>5</w:t>
            </w:r>
            <w:r w:rsidRPr="0043220D">
              <w:rPr>
                <w:rFonts w:ascii="Cambria" w:hAnsi="Cambria"/>
                <w:i/>
                <w:iCs/>
                <w:sz w:val="24"/>
                <w:szCs w:val="24"/>
                <w:lang w:val="ro-RO"/>
              </w:rPr>
              <w:t>), va constitui un avantaj</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3CE4E2" w14:textId="50EF1A5E" w:rsidR="00715CFB" w:rsidRPr="0043220D" w:rsidRDefault="008C6A13" w:rsidP="00DA0C03">
            <w:pPr>
              <w:jc w:val="center"/>
              <w:rPr>
                <w:rFonts w:ascii="Cambria" w:hAnsi="Cambria"/>
                <w:spacing w:val="-2"/>
              </w:rPr>
            </w:pPr>
            <w:r>
              <w:rPr>
                <w:rFonts w:ascii="Cambria" w:hAnsi="Cambria"/>
                <w:spacing w:val="-2"/>
              </w:rPr>
              <w:t>1</w:t>
            </w:r>
            <w:r w:rsidR="0043220D">
              <w:rPr>
                <w:rFonts w:ascii="Cambria" w:hAnsi="Cambria"/>
                <w:spacing w:val="-2"/>
              </w:rPr>
              <w:t>5</w:t>
            </w:r>
          </w:p>
        </w:tc>
      </w:tr>
      <w:tr w:rsidR="0043220D" w:rsidRPr="0043220D" w14:paraId="618BE6BB" w14:textId="77777777" w:rsidTr="008C6A13">
        <w:trPr>
          <w:trHeight w:val="363"/>
          <w:jc w:val="center"/>
        </w:trPr>
        <w:tc>
          <w:tcPr>
            <w:tcW w:w="445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6782E1" w14:textId="46DED2D2" w:rsidR="0043220D" w:rsidRPr="0043220D" w:rsidRDefault="0043220D" w:rsidP="0043220D">
            <w:pPr>
              <w:pStyle w:val="ListParagraph"/>
              <w:numPr>
                <w:ilvl w:val="0"/>
                <w:numId w:val="40"/>
              </w:numPr>
              <w:spacing w:before="60"/>
              <w:contextualSpacing/>
              <w:jc w:val="both"/>
              <w:rPr>
                <w:rFonts w:ascii="Cambria" w:hAnsi="Cambria"/>
                <w:b/>
                <w:bCs/>
                <w:sz w:val="24"/>
                <w:szCs w:val="24"/>
                <w:lang w:val="ro-RO"/>
              </w:rPr>
            </w:pPr>
            <w:r w:rsidRPr="0043220D">
              <w:rPr>
                <w:rFonts w:ascii="Cambria" w:hAnsi="Cambria"/>
                <w:b/>
                <w:bCs/>
                <w:sz w:val="24"/>
                <w:szCs w:val="24"/>
                <w:lang w:val="ro-RO"/>
              </w:rPr>
              <w:t>Capacitatea de implementare</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tcPr>
          <w:p w14:paraId="7B14A1B0" w14:textId="1040B82A" w:rsidR="0043220D" w:rsidRPr="0043220D" w:rsidRDefault="0043220D" w:rsidP="00DA0C03">
            <w:pPr>
              <w:jc w:val="center"/>
              <w:rPr>
                <w:rFonts w:ascii="Cambria" w:hAnsi="Cambria"/>
                <w:b/>
                <w:bCs/>
                <w:spacing w:val="-2"/>
              </w:rPr>
            </w:pPr>
            <w:r w:rsidRPr="0043220D">
              <w:rPr>
                <w:rFonts w:ascii="Cambria" w:hAnsi="Cambria"/>
                <w:b/>
                <w:bCs/>
                <w:spacing w:val="-2"/>
              </w:rPr>
              <w:t>15</w:t>
            </w:r>
          </w:p>
        </w:tc>
      </w:tr>
      <w:tr w:rsidR="00715CFB" w:rsidRPr="0043220D" w14:paraId="7321F48F" w14:textId="77777777" w:rsidTr="008C6A13">
        <w:trPr>
          <w:trHeight w:val="363"/>
          <w:jc w:val="center"/>
        </w:trPr>
        <w:tc>
          <w:tcPr>
            <w:tcW w:w="44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AB148E" w14:textId="05F38FAC" w:rsidR="0043220D" w:rsidRPr="0043220D" w:rsidRDefault="0043220D" w:rsidP="0043220D">
            <w:pPr>
              <w:pStyle w:val="ListParagraph"/>
              <w:numPr>
                <w:ilvl w:val="1"/>
                <w:numId w:val="40"/>
              </w:numPr>
              <w:spacing w:before="60"/>
              <w:jc w:val="both"/>
              <w:rPr>
                <w:rFonts w:ascii="Cambria" w:hAnsi="Cambria"/>
                <w:i/>
                <w:iCs/>
                <w:sz w:val="24"/>
                <w:szCs w:val="24"/>
                <w:lang w:val="ro-RO"/>
              </w:rPr>
            </w:pPr>
            <w:r w:rsidRPr="0043220D">
              <w:rPr>
                <w:rFonts w:ascii="Cambria" w:hAnsi="Cambria"/>
                <w:i/>
                <w:iCs/>
                <w:sz w:val="24"/>
                <w:szCs w:val="24"/>
                <w:lang w:val="ro-RO"/>
              </w:rPr>
              <w:t>Disponibilitatea personalului-cheie necesar pentru implementarea activității, inclusiv minimum un Manager de echipă și o altă persoană desemnată pentru servicii de traducere în timpul vizitei, din/în limba Română–Franceză</w:t>
            </w:r>
          </w:p>
          <w:p w14:paraId="27447557" w14:textId="11412EBF" w:rsidR="00782A10" w:rsidRPr="0043220D" w:rsidRDefault="00782A10" w:rsidP="00782A10">
            <w:pPr>
              <w:spacing w:before="60"/>
              <w:jc w:val="both"/>
              <w:rPr>
                <w:rFonts w:ascii="Cambria" w:hAnsi="Cambria"/>
                <w:lang w:val="ro-RO"/>
              </w:rPr>
            </w:pPr>
            <w:r w:rsidRPr="0043220D">
              <w:rPr>
                <w:rFonts w:ascii="Cambria" w:hAnsi="Cambria"/>
                <w:i/>
                <w:iCs/>
                <w:lang w:val="ro-RO"/>
              </w:rPr>
              <w:t>La această etapă nu se solicită CV-uri; ofertantul va prezenta o confirmare scrisă a componenței echipei propuse și a disponibilității experților-cheie pentru perioada estimată de implementare.</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85655B0" w14:textId="1F469DF1" w:rsidR="00715CFB" w:rsidRPr="0043220D" w:rsidRDefault="0043220D" w:rsidP="00DA0C03">
            <w:pPr>
              <w:jc w:val="center"/>
              <w:rPr>
                <w:rFonts w:ascii="Cambria" w:hAnsi="Cambria"/>
                <w:spacing w:val="-2"/>
              </w:rPr>
            </w:pPr>
            <w:r>
              <w:rPr>
                <w:rFonts w:ascii="Cambria" w:hAnsi="Cambria"/>
                <w:spacing w:val="-2"/>
              </w:rPr>
              <w:t>15</w:t>
            </w:r>
          </w:p>
        </w:tc>
      </w:tr>
      <w:tr w:rsidR="0043220D" w:rsidRPr="0043220D" w14:paraId="5B95AD13" w14:textId="77777777" w:rsidTr="008C6A13">
        <w:trPr>
          <w:trHeight w:val="363"/>
          <w:jc w:val="center"/>
        </w:trPr>
        <w:tc>
          <w:tcPr>
            <w:tcW w:w="44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A47B2D" w14:textId="6F059904" w:rsidR="0043220D" w:rsidRPr="0043220D" w:rsidRDefault="0043220D" w:rsidP="0043220D">
            <w:pPr>
              <w:pStyle w:val="ListParagraph"/>
              <w:numPr>
                <w:ilvl w:val="0"/>
                <w:numId w:val="40"/>
              </w:numPr>
              <w:spacing w:before="60"/>
              <w:jc w:val="both"/>
              <w:rPr>
                <w:rFonts w:ascii="Cambria" w:hAnsi="Cambria"/>
                <w:b/>
                <w:bCs/>
                <w:sz w:val="24"/>
                <w:szCs w:val="24"/>
                <w:lang w:val="ro-RO"/>
              </w:rPr>
            </w:pPr>
            <w:r w:rsidRPr="0043220D">
              <w:rPr>
                <w:rFonts w:ascii="Cambria" w:hAnsi="Cambria"/>
                <w:b/>
                <w:bCs/>
                <w:sz w:val="24"/>
                <w:szCs w:val="24"/>
                <w:lang w:val="ro-RO"/>
              </w:rPr>
              <w:t>Alte criterii</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3165A5F" w14:textId="6C31EF45" w:rsidR="0043220D" w:rsidRPr="0043220D" w:rsidRDefault="0043220D" w:rsidP="00DA0C03">
            <w:pPr>
              <w:jc w:val="center"/>
              <w:rPr>
                <w:rFonts w:ascii="Cambria" w:hAnsi="Cambria"/>
                <w:b/>
                <w:bCs/>
                <w:spacing w:val="-2"/>
              </w:rPr>
            </w:pPr>
            <w:r w:rsidRPr="0043220D">
              <w:rPr>
                <w:rFonts w:ascii="Cambria" w:hAnsi="Cambria"/>
                <w:b/>
                <w:bCs/>
                <w:spacing w:val="-2"/>
              </w:rPr>
              <w:t>1</w:t>
            </w:r>
            <w:r w:rsidR="008C6A13">
              <w:rPr>
                <w:rFonts w:ascii="Cambria" w:hAnsi="Cambria"/>
                <w:b/>
                <w:bCs/>
                <w:spacing w:val="-2"/>
              </w:rPr>
              <w:t>5</w:t>
            </w:r>
          </w:p>
        </w:tc>
      </w:tr>
      <w:tr w:rsidR="0043220D" w:rsidRPr="0043220D" w14:paraId="09C18FBC" w14:textId="77777777" w:rsidTr="008C6A13">
        <w:trPr>
          <w:trHeight w:val="363"/>
          <w:jc w:val="center"/>
        </w:trPr>
        <w:tc>
          <w:tcPr>
            <w:tcW w:w="445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104F59" w14:textId="3C946722" w:rsidR="0043220D" w:rsidRPr="0043220D" w:rsidRDefault="0043220D" w:rsidP="0043220D">
            <w:pPr>
              <w:pStyle w:val="ListParagraph"/>
              <w:numPr>
                <w:ilvl w:val="1"/>
                <w:numId w:val="40"/>
              </w:numPr>
              <w:spacing w:before="60"/>
              <w:jc w:val="both"/>
              <w:rPr>
                <w:rFonts w:ascii="Cambria" w:hAnsi="Cambria"/>
                <w:i/>
                <w:iCs/>
                <w:sz w:val="24"/>
                <w:szCs w:val="24"/>
                <w:lang w:val="ro-RO"/>
              </w:rPr>
            </w:pPr>
            <w:r w:rsidRPr="0043220D">
              <w:rPr>
                <w:rFonts w:ascii="Cambria" w:hAnsi="Cambria"/>
                <w:i/>
                <w:iCs/>
                <w:sz w:val="24"/>
                <w:szCs w:val="24"/>
                <w:lang w:val="ro-RO"/>
              </w:rPr>
              <w:t>Experiență anterioară în implementarea activităților finanțate din fondurile donatorilor internaționali</w:t>
            </w:r>
          </w:p>
        </w:tc>
        <w:tc>
          <w:tcPr>
            <w:tcW w:w="54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7C0C7E7" w14:textId="06E03F0F" w:rsidR="0043220D" w:rsidRPr="0043220D" w:rsidRDefault="0043220D" w:rsidP="00DA0C03">
            <w:pPr>
              <w:jc w:val="center"/>
              <w:rPr>
                <w:rFonts w:ascii="Cambria" w:hAnsi="Cambria"/>
                <w:spacing w:val="-2"/>
              </w:rPr>
            </w:pPr>
            <w:r>
              <w:rPr>
                <w:rFonts w:ascii="Cambria" w:hAnsi="Cambria"/>
                <w:spacing w:val="-2"/>
              </w:rPr>
              <w:t>15</w:t>
            </w:r>
          </w:p>
        </w:tc>
      </w:tr>
      <w:tr w:rsidR="00715CFB" w:rsidRPr="0043220D" w14:paraId="0EC07227" w14:textId="77777777" w:rsidTr="008C6A13">
        <w:trPr>
          <w:trHeight w:val="251"/>
          <w:jc w:val="center"/>
        </w:trPr>
        <w:tc>
          <w:tcPr>
            <w:tcW w:w="4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B017EB" w14:textId="77777777" w:rsidR="00715CFB" w:rsidRPr="0043220D" w:rsidRDefault="00715CFB" w:rsidP="00DA0C03">
            <w:pPr>
              <w:spacing w:before="120"/>
              <w:jc w:val="right"/>
              <w:rPr>
                <w:rFonts w:ascii="Cambria" w:hAnsi="Cambria"/>
                <w:b/>
                <w:bCs/>
                <w:spacing w:val="-2"/>
              </w:rPr>
            </w:pPr>
            <w:r w:rsidRPr="0043220D">
              <w:rPr>
                <w:rFonts w:ascii="Cambria" w:hAnsi="Cambria"/>
                <w:b/>
                <w:bCs/>
                <w:spacing w:val="-2"/>
              </w:rPr>
              <w:t>TOTAL</w:t>
            </w:r>
          </w:p>
        </w:tc>
        <w:tc>
          <w:tcPr>
            <w:tcW w:w="5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9289E2" w14:textId="77777777" w:rsidR="00715CFB" w:rsidRPr="0043220D" w:rsidRDefault="00715CFB" w:rsidP="00DA0C03">
            <w:pPr>
              <w:spacing w:before="120"/>
              <w:jc w:val="center"/>
              <w:rPr>
                <w:rFonts w:ascii="Cambria" w:hAnsi="Cambria"/>
                <w:b/>
                <w:bCs/>
                <w:spacing w:val="-2"/>
              </w:rPr>
            </w:pPr>
            <w:r w:rsidRPr="0043220D">
              <w:rPr>
                <w:rFonts w:ascii="Cambria" w:hAnsi="Cambria"/>
                <w:b/>
                <w:bCs/>
                <w:spacing w:val="-2"/>
              </w:rPr>
              <w:t>100</w:t>
            </w:r>
          </w:p>
        </w:tc>
      </w:tr>
      <w:bookmarkEnd w:id="4"/>
    </w:tbl>
    <w:p w14:paraId="29FE6D04" w14:textId="77777777" w:rsidR="00833B3E" w:rsidRPr="008C6A13" w:rsidRDefault="00833B3E" w:rsidP="008C6A13">
      <w:pPr>
        <w:suppressAutoHyphens/>
        <w:jc w:val="both"/>
        <w:rPr>
          <w:rFonts w:ascii="Cambria" w:hAnsi="Cambria" w:cstheme="majorBidi"/>
          <w:color w:val="000000" w:themeColor="text1"/>
          <w:spacing w:val="-2"/>
          <w:lang w:val="ro-RO"/>
        </w:rPr>
      </w:pPr>
    </w:p>
    <w:p w14:paraId="51786139" w14:textId="7798D05F" w:rsidR="009D1212" w:rsidRPr="008C6A13" w:rsidRDefault="009D1212" w:rsidP="009D1212">
      <w:pPr>
        <w:pStyle w:val="ListParagraph"/>
        <w:suppressAutoHyphens/>
        <w:ind w:left="0"/>
        <w:jc w:val="both"/>
        <w:rPr>
          <w:rFonts w:ascii="Cambria" w:hAnsi="Cambria" w:cstheme="majorBidi"/>
          <w:i/>
          <w:iCs/>
          <w:color w:val="007BB8"/>
          <w:spacing w:val="-2"/>
          <w:sz w:val="24"/>
          <w:szCs w:val="24"/>
          <w:lang w:val="ro-RO"/>
        </w:rPr>
      </w:pPr>
      <w:r w:rsidRPr="008C6A13">
        <w:rPr>
          <w:rFonts w:ascii="Cambria" w:hAnsi="Cambria" w:cstheme="majorBidi"/>
          <w:i/>
          <w:iCs/>
          <w:color w:val="007BB8"/>
          <w:spacing w:val="-2"/>
          <w:sz w:val="24"/>
          <w:szCs w:val="24"/>
          <w:lang w:val="ro-RO"/>
        </w:rPr>
        <w:t>Prestatorul de servicii va fi selectat in conformitate cu Metoda de Selectare Bazată pe Calitate (CQS) prevăzută în Manualul de Procurări IFAD.</w:t>
      </w:r>
    </w:p>
    <w:p w14:paraId="005E8CC7" w14:textId="54F99255" w:rsidR="002E7D4F" w:rsidRDefault="009D1212" w:rsidP="009D1212">
      <w:pPr>
        <w:suppressAutoHyphens/>
        <w:jc w:val="both"/>
        <w:rPr>
          <w:rFonts w:ascii="Cambria" w:hAnsi="Cambria" w:cstheme="majorBidi"/>
          <w:i/>
          <w:iCs/>
          <w:color w:val="007BB8"/>
          <w:spacing w:val="-2"/>
          <w:lang w:val="ro-RO"/>
        </w:rPr>
      </w:pPr>
      <w:r w:rsidRPr="008C6A13">
        <w:rPr>
          <w:rFonts w:ascii="Cambria" w:hAnsi="Cambria" w:cstheme="majorBidi"/>
          <w:i/>
          <w:iCs/>
          <w:color w:val="007BB8"/>
          <w:spacing w:val="-2"/>
          <w:lang w:val="ro-RO"/>
        </w:rPr>
        <w:t>Doar companiile care potrivit criteriilor de selectare din lista scurtă vor acumula min 70 puncte vor fi invitate să prezinte oferta tehnica și oferta financiară</w:t>
      </w:r>
      <w:r w:rsidR="008C6A13">
        <w:rPr>
          <w:rFonts w:ascii="Cambria" w:hAnsi="Cambria" w:cstheme="majorBidi"/>
          <w:i/>
          <w:iCs/>
          <w:color w:val="007BB8"/>
          <w:spacing w:val="-2"/>
          <w:lang w:val="ro-RO"/>
        </w:rPr>
        <w:t>.</w:t>
      </w:r>
    </w:p>
    <w:p w14:paraId="280DB227" w14:textId="77777777" w:rsidR="008C6A13" w:rsidRDefault="008C6A13" w:rsidP="009D1212">
      <w:pPr>
        <w:suppressAutoHyphens/>
        <w:jc w:val="both"/>
        <w:rPr>
          <w:rFonts w:ascii="Cambria" w:hAnsi="Cambria" w:cstheme="majorBidi"/>
          <w:i/>
          <w:iCs/>
          <w:color w:val="007BB8"/>
          <w:spacing w:val="-2"/>
          <w:lang w:val="ro-RO"/>
        </w:rPr>
      </w:pPr>
    </w:p>
    <w:p w14:paraId="5926E3EB" w14:textId="77777777" w:rsidR="008C6A13" w:rsidRDefault="008C6A13" w:rsidP="009D1212">
      <w:pPr>
        <w:suppressAutoHyphens/>
        <w:jc w:val="both"/>
        <w:rPr>
          <w:rFonts w:ascii="Cambria" w:hAnsi="Cambria" w:cstheme="majorBidi"/>
          <w:i/>
          <w:iCs/>
          <w:color w:val="007BB8"/>
          <w:spacing w:val="-2"/>
          <w:lang w:val="ro-RO"/>
        </w:rPr>
      </w:pPr>
    </w:p>
    <w:p w14:paraId="1A7CE8E1" w14:textId="77777777" w:rsidR="008C6A13" w:rsidRDefault="008C6A13" w:rsidP="009D1212">
      <w:pPr>
        <w:suppressAutoHyphens/>
        <w:jc w:val="both"/>
        <w:rPr>
          <w:rFonts w:ascii="Cambria" w:hAnsi="Cambria" w:cstheme="majorBidi"/>
          <w:i/>
          <w:iCs/>
          <w:color w:val="007BB8"/>
          <w:spacing w:val="-2"/>
          <w:lang w:val="ro-RO"/>
        </w:rPr>
      </w:pPr>
    </w:p>
    <w:p w14:paraId="1F335ABE" w14:textId="77777777" w:rsidR="008C6A13" w:rsidRPr="008C6A13" w:rsidRDefault="008C6A13" w:rsidP="009D1212">
      <w:pPr>
        <w:suppressAutoHyphens/>
        <w:jc w:val="both"/>
        <w:rPr>
          <w:rFonts w:ascii="Cambria" w:hAnsi="Cambria" w:cstheme="majorBidi"/>
          <w:i/>
          <w:iCs/>
          <w:color w:val="007BB8"/>
          <w:spacing w:val="-2"/>
          <w:lang w:val="ro-RO"/>
        </w:rPr>
      </w:pPr>
    </w:p>
    <w:bookmarkEnd w:id="3"/>
    <w:p w14:paraId="47CFB180" w14:textId="77777777" w:rsidR="009D1212" w:rsidRPr="00CE47C8" w:rsidRDefault="009D1212" w:rsidP="00AD1418">
      <w:pPr>
        <w:suppressAutoHyphens/>
        <w:jc w:val="both"/>
        <w:rPr>
          <w:rFonts w:ascii="Cambria" w:hAnsi="Cambria" w:cstheme="majorBidi"/>
          <w:color w:val="000000" w:themeColor="text1"/>
          <w:spacing w:val="-2"/>
          <w:lang w:val="ro-RO"/>
        </w:rPr>
      </w:pPr>
    </w:p>
    <w:p w14:paraId="7A4B6763" w14:textId="210D2AF5" w:rsidR="009850D3" w:rsidRPr="00346FA0" w:rsidRDefault="00AD1418" w:rsidP="00AD1418">
      <w:pPr>
        <w:suppressAutoHyphens/>
        <w:jc w:val="both"/>
        <w:rPr>
          <w:rFonts w:ascii="Cambria" w:hAnsi="Cambria" w:cstheme="majorBidi"/>
          <w:color w:val="007BB8"/>
          <w:spacing w:val="-2"/>
          <w:lang w:val="ro-RO"/>
        </w:rPr>
      </w:pPr>
      <w:r w:rsidRPr="006C6E25">
        <w:rPr>
          <w:rFonts w:ascii="Cambria" w:hAnsi="Cambria" w:cstheme="majorBidi"/>
          <w:color w:val="000000" w:themeColor="text1"/>
          <w:spacing w:val="-2"/>
          <w:lang w:val="ro-RO"/>
        </w:rPr>
        <w:t xml:space="preserve">Orice solicitare de clarificare cu privire la această REOI trebuie transmisă prin e-mail la adresa </w:t>
      </w:r>
      <w:hyperlink r:id="rId11" w:history="1">
        <w:r w:rsidR="00CE47C8" w:rsidRPr="006C6E25">
          <w:rPr>
            <w:rStyle w:val="Hyperlink"/>
            <w:rFonts w:ascii="Cambria" w:hAnsi="Cambria" w:cstheme="majorBidi"/>
            <w:spacing w:val="-2"/>
            <w:lang w:val="ro-RO"/>
          </w:rPr>
          <w:t>procurement@ucipifad.md</w:t>
        </w:r>
      </w:hyperlink>
      <w:r w:rsidR="00CE47C8" w:rsidRPr="006C6E25">
        <w:rPr>
          <w:rFonts w:ascii="Cambria" w:hAnsi="Cambria" w:cstheme="majorBidi"/>
          <w:color w:val="000000" w:themeColor="text1"/>
          <w:spacing w:val="-2"/>
          <w:lang w:val="ro-RO"/>
        </w:rPr>
        <w:t xml:space="preserve"> </w:t>
      </w:r>
      <w:r w:rsidR="006C6E25">
        <w:rPr>
          <w:rFonts w:ascii="Cambria" w:hAnsi="Cambria" w:cstheme="majorBidi"/>
          <w:color w:val="000000" w:themeColor="text1"/>
          <w:spacing w:val="-2"/>
          <w:lang w:val="ro-RO"/>
        </w:rPr>
        <w:t>/</w:t>
      </w:r>
      <w:r w:rsidRPr="006C6E25">
        <w:rPr>
          <w:rFonts w:ascii="Cambria" w:hAnsi="Cambria" w:cstheme="majorBidi"/>
          <w:color w:val="000000" w:themeColor="text1"/>
          <w:spacing w:val="-2"/>
          <w:lang w:val="ro-RO"/>
        </w:rPr>
        <w:t xml:space="preserve"> </w:t>
      </w:r>
      <w:hyperlink r:id="rId12" w:history="1">
        <w:r w:rsidR="006C6E25" w:rsidRPr="00E14DB5">
          <w:rPr>
            <w:rStyle w:val="Hyperlink"/>
            <w:rFonts w:ascii="Cambria" w:hAnsi="Cambria" w:cstheme="majorBidi"/>
            <w:spacing w:val="-2"/>
            <w:lang w:val="ro-RO"/>
          </w:rPr>
          <w:t>scurtu.alexandru@ucipifad.md</w:t>
        </w:r>
      </w:hyperlink>
      <w:r w:rsidR="006C6E25">
        <w:rPr>
          <w:rFonts w:ascii="Cambria" w:hAnsi="Cambria" w:cstheme="majorBidi"/>
          <w:color w:val="000000" w:themeColor="text1"/>
          <w:spacing w:val="-2"/>
          <w:lang w:val="ro-RO"/>
        </w:rPr>
        <w:t xml:space="preserve"> </w:t>
      </w:r>
      <w:r w:rsidRPr="006C6E25">
        <w:rPr>
          <w:rFonts w:ascii="Cambria" w:hAnsi="Cambria" w:cstheme="majorBidi"/>
          <w:color w:val="000000" w:themeColor="text1"/>
          <w:spacing w:val="-2"/>
          <w:lang w:val="ro-RO"/>
        </w:rPr>
        <w:t xml:space="preserve">până la data de </w:t>
      </w:r>
      <w:r w:rsidR="009850D3" w:rsidRPr="00346FA0">
        <w:rPr>
          <w:rFonts w:ascii="Cambria" w:hAnsi="Cambria" w:cstheme="majorBidi"/>
          <w:color w:val="007BB8"/>
          <w:spacing w:val="-2"/>
          <w:lang w:val="ro-RO"/>
        </w:rPr>
        <w:t>21</w:t>
      </w:r>
      <w:r w:rsidR="00076462" w:rsidRPr="00346FA0">
        <w:rPr>
          <w:rFonts w:ascii="Cambria" w:hAnsi="Cambria" w:cstheme="majorBidi"/>
          <w:color w:val="007BB8"/>
          <w:spacing w:val="-2"/>
          <w:lang w:val="ro-RO"/>
        </w:rPr>
        <w:t xml:space="preserve"> </w:t>
      </w:r>
      <w:r w:rsidR="009850D3" w:rsidRPr="00346FA0">
        <w:rPr>
          <w:rFonts w:ascii="Cambria" w:hAnsi="Cambria" w:cstheme="majorBidi"/>
          <w:color w:val="007BB8"/>
          <w:spacing w:val="-2"/>
          <w:lang w:val="ro-RO"/>
        </w:rPr>
        <w:t>aprilie</w:t>
      </w:r>
      <w:r w:rsidRPr="00346FA0">
        <w:rPr>
          <w:rFonts w:ascii="Cambria" w:hAnsi="Cambria" w:cstheme="majorBidi"/>
          <w:color w:val="007BB8"/>
          <w:spacing w:val="-2"/>
          <w:lang w:val="ro-RO"/>
        </w:rPr>
        <w:t xml:space="preserve"> 202</w:t>
      </w:r>
      <w:r w:rsidR="009850D3" w:rsidRPr="00346FA0">
        <w:rPr>
          <w:rFonts w:ascii="Cambria" w:hAnsi="Cambria" w:cstheme="majorBidi"/>
          <w:color w:val="007BB8"/>
          <w:spacing w:val="-2"/>
          <w:lang w:val="ro-RO"/>
        </w:rPr>
        <w:t>6</w:t>
      </w:r>
      <w:r w:rsidRPr="00346FA0">
        <w:rPr>
          <w:rFonts w:ascii="Cambria" w:hAnsi="Cambria" w:cstheme="majorBidi"/>
          <w:color w:val="007BB8"/>
          <w:spacing w:val="-2"/>
          <w:lang w:val="ro-RO"/>
        </w:rPr>
        <w:t xml:space="preserve">, ora 17:00 (ora Moldovei). </w:t>
      </w:r>
    </w:p>
    <w:p w14:paraId="76488E4D" w14:textId="196075E4" w:rsidR="00AD1418" w:rsidRPr="00346FA0" w:rsidRDefault="00AD1418" w:rsidP="00AD1418">
      <w:pPr>
        <w:suppressAutoHyphens/>
        <w:jc w:val="both"/>
        <w:rPr>
          <w:rFonts w:ascii="Cambria" w:hAnsi="Cambria" w:cstheme="majorBidi"/>
          <w:color w:val="007BB8"/>
          <w:spacing w:val="-2"/>
          <w:lang w:val="ro-RO"/>
        </w:rPr>
      </w:pPr>
      <w:r w:rsidRPr="006C6E25">
        <w:rPr>
          <w:rFonts w:ascii="Cambria" w:hAnsi="Cambria" w:cstheme="majorBidi"/>
          <w:color w:val="000000" w:themeColor="text1"/>
          <w:spacing w:val="-2"/>
          <w:lang w:val="ro-RO"/>
        </w:rPr>
        <w:t xml:space="preserve">Clientul va oferi răspunsuri la toate solicitările de clarificări până la data de </w:t>
      </w:r>
      <w:r w:rsidR="009850D3" w:rsidRPr="00346FA0">
        <w:rPr>
          <w:rFonts w:ascii="Cambria" w:hAnsi="Cambria" w:cstheme="majorBidi"/>
          <w:color w:val="007BB8"/>
          <w:spacing w:val="-2"/>
          <w:lang w:val="ro-RO"/>
        </w:rPr>
        <w:t>24</w:t>
      </w:r>
      <w:r w:rsidR="00331526" w:rsidRPr="00346FA0">
        <w:rPr>
          <w:rFonts w:ascii="Cambria" w:hAnsi="Cambria" w:cstheme="majorBidi"/>
          <w:color w:val="007BB8"/>
          <w:spacing w:val="-2"/>
          <w:lang w:val="ro-RO"/>
        </w:rPr>
        <w:t xml:space="preserve"> </w:t>
      </w:r>
      <w:r w:rsidR="009850D3" w:rsidRPr="00346FA0">
        <w:rPr>
          <w:rFonts w:ascii="Cambria" w:hAnsi="Cambria" w:cstheme="majorBidi"/>
          <w:color w:val="007BB8"/>
          <w:spacing w:val="-2"/>
          <w:lang w:val="ro-RO"/>
        </w:rPr>
        <w:t>aprilie</w:t>
      </w:r>
      <w:r w:rsidRPr="00346FA0">
        <w:rPr>
          <w:rFonts w:ascii="Cambria" w:hAnsi="Cambria" w:cstheme="majorBidi"/>
          <w:color w:val="007BB8"/>
          <w:spacing w:val="-2"/>
          <w:lang w:val="ro-RO"/>
        </w:rPr>
        <w:t xml:space="preserve"> 202</w:t>
      </w:r>
      <w:r w:rsidR="00346FA0">
        <w:rPr>
          <w:rFonts w:ascii="Cambria" w:hAnsi="Cambria" w:cstheme="majorBidi"/>
          <w:color w:val="007BB8"/>
          <w:spacing w:val="-2"/>
          <w:lang w:val="ro-RO"/>
        </w:rPr>
        <w:t>6</w:t>
      </w:r>
      <w:r w:rsidRPr="00346FA0">
        <w:rPr>
          <w:rFonts w:ascii="Cambria" w:hAnsi="Cambria" w:cstheme="majorBidi"/>
          <w:color w:val="007BB8"/>
          <w:spacing w:val="-2"/>
          <w:lang w:val="ro-RO"/>
        </w:rPr>
        <w:t>, ora 1</w:t>
      </w:r>
      <w:r w:rsidR="00CB1443" w:rsidRPr="00346FA0">
        <w:rPr>
          <w:rFonts w:ascii="Cambria" w:hAnsi="Cambria" w:cstheme="majorBidi"/>
          <w:color w:val="007BB8"/>
          <w:spacing w:val="-2"/>
          <w:lang w:val="ro-RO"/>
        </w:rPr>
        <w:t>7</w:t>
      </w:r>
      <w:r w:rsidRPr="00346FA0">
        <w:rPr>
          <w:rFonts w:ascii="Cambria" w:hAnsi="Cambria" w:cstheme="majorBidi"/>
          <w:color w:val="007BB8"/>
          <w:spacing w:val="-2"/>
          <w:lang w:val="ro-RO"/>
        </w:rPr>
        <w:t>:00 (ora Moldovei).</w:t>
      </w:r>
    </w:p>
    <w:p w14:paraId="58881E27" w14:textId="77777777" w:rsidR="00AD1418" w:rsidRPr="00F428D9" w:rsidRDefault="00AD1418" w:rsidP="00AD1418">
      <w:pPr>
        <w:suppressAutoHyphens/>
        <w:jc w:val="both"/>
        <w:rPr>
          <w:rFonts w:ascii="Cambria" w:hAnsi="Cambria" w:cstheme="majorBidi"/>
          <w:color w:val="000000" w:themeColor="text1"/>
          <w:spacing w:val="-2"/>
          <w:lang w:val="ro-RO"/>
        </w:rPr>
      </w:pPr>
    </w:p>
    <w:p w14:paraId="78F99382" w14:textId="5E55F249" w:rsidR="00AD1418" w:rsidRPr="00A8073E" w:rsidRDefault="003E1A68" w:rsidP="00E55873">
      <w:pPr>
        <w:suppressAutoHyphens/>
        <w:jc w:val="both"/>
        <w:rPr>
          <w:rFonts w:ascii="Cambria" w:hAnsi="Cambria" w:cstheme="majorBidi"/>
          <w:color w:val="000000" w:themeColor="text1"/>
          <w:spacing w:val="-2"/>
          <w:lang w:val="ro-RO"/>
        </w:rPr>
      </w:pPr>
      <w:r w:rsidRPr="00A8073E">
        <w:rPr>
          <w:rFonts w:ascii="Cambria" w:hAnsi="Cambria" w:cstheme="majorBidi"/>
          <w:color w:val="000000" w:themeColor="text1"/>
          <w:spacing w:val="-2"/>
          <w:lang w:val="ro-RO"/>
        </w:rPr>
        <w:t>Cererile de exprimare a</w:t>
      </w:r>
      <w:r w:rsidR="00AD1418" w:rsidRPr="00A8073E">
        <w:rPr>
          <w:rFonts w:ascii="Cambria" w:hAnsi="Cambria" w:cstheme="majorBidi"/>
          <w:color w:val="000000" w:themeColor="text1"/>
          <w:spacing w:val="-2"/>
          <w:lang w:val="ro-RO"/>
        </w:rPr>
        <w:t xml:space="preserve"> interes</w:t>
      </w:r>
      <w:r w:rsidRPr="00A8073E">
        <w:rPr>
          <w:rFonts w:ascii="Cambria" w:hAnsi="Cambria" w:cstheme="majorBidi"/>
          <w:color w:val="000000" w:themeColor="text1"/>
          <w:spacing w:val="-2"/>
          <w:lang w:val="ro-RO"/>
        </w:rPr>
        <w:t>ului</w:t>
      </w:r>
      <w:r w:rsidR="00C77FE0" w:rsidRPr="00A8073E">
        <w:rPr>
          <w:rFonts w:ascii="Cambria" w:hAnsi="Cambria" w:cstheme="majorBidi"/>
          <w:color w:val="000000" w:themeColor="text1"/>
          <w:spacing w:val="-2"/>
          <w:lang w:val="ro-RO"/>
        </w:rPr>
        <w:t xml:space="preserve"> precum și certificatul de înregistrare a persoanei juridice</w:t>
      </w:r>
      <w:r w:rsidR="00AD1418" w:rsidRPr="00A8073E">
        <w:rPr>
          <w:rFonts w:ascii="Cambria" w:hAnsi="Cambria" w:cstheme="majorBidi"/>
          <w:color w:val="000000" w:themeColor="text1"/>
          <w:spacing w:val="-2"/>
          <w:lang w:val="ro-RO"/>
        </w:rPr>
        <w:t xml:space="preserve"> trebuie să fie transmise în formă scrisă folosind formularele prevăzute în acest scop. EOI vor fi transmise prin email la adresa de mai jos până la data d</w:t>
      </w:r>
      <w:r w:rsidR="00AD1418" w:rsidRPr="006C6E25">
        <w:rPr>
          <w:rFonts w:ascii="Cambria" w:hAnsi="Cambria" w:cstheme="majorBidi"/>
          <w:color w:val="000000" w:themeColor="text1"/>
          <w:spacing w:val="-2"/>
          <w:lang w:val="ro-RO"/>
        </w:rPr>
        <w:t xml:space="preserve">e </w:t>
      </w:r>
      <w:r w:rsidR="00037074">
        <w:rPr>
          <w:rFonts w:ascii="Cambria" w:hAnsi="Cambria" w:cstheme="majorBidi"/>
          <w:color w:val="EE0000"/>
          <w:spacing w:val="-2"/>
          <w:lang w:val="ro-RO"/>
        </w:rPr>
        <w:t>29 Aprilie</w:t>
      </w:r>
      <w:r w:rsidR="00AD1418" w:rsidRPr="006C6E25">
        <w:rPr>
          <w:rFonts w:ascii="Cambria" w:hAnsi="Cambria" w:cstheme="majorBidi"/>
          <w:color w:val="EE0000"/>
          <w:spacing w:val="-2"/>
          <w:lang w:val="ro-RO"/>
        </w:rPr>
        <w:t xml:space="preserve"> 202</w:t>
      </w:r>
      <w:r w:rsidR="00037074">
        <w:rPr>
          <w:rFonts w:ascii="Cambria" w:hAnsi="Cambria" w:cstheme="majorBidi"/>
          <w:color w:val="EE0000"/>
          <w:spacing w:val="-2"/>
          <w:lang w:val="ro-RO"/>
        </w:rPr>
        <w:t>6</w:t>
      </w:r>
      <w:r w:rsidR="00AD1418" w:rsidRPr="006C6E25">
        <w:rPr>
          <w:rFonts w:ascii="Cambria" w:hAnsi="Cambria" w:cstheme="majorBidi"/>
          <w:color w:val="EE0000"/>
          <w:spacing w:val="-2"/>
          <w:lang w:val="ro-RO"/>
        </w:rPr>
        <w:t>, ora 1</w:t>
      </w:r>
      <w:r w:rsidR="00A8073E" w:rsidRPr="006C6E25">
        <w:rPr>
          <w:rFonts w:ascii="Cambria" w:hAnsi="Cambria" w:cstheme="majorBidi"/>
          <w:color w:val="EE0000"/>
          <w:spacing w:val="-2"/>
          <w:lang w:val="ro-RO"/>
        </w:rPr>
        <w:t>5</w:t>
      </w:r>
      <w:r w:rsidR="00AD1418" w:rsidRPr="006C6E25">
        <w:rPr>
          <w:rFonts w:ascii="Cambria" w:hAnsi="Cambria" w:cstheme="majorBidi"/>
          <w:color w:val="EE0000"/>
          <w:spacing w:val="-2"/>
          <w:lang w:val="ro-RO"/>
        </w:rPr>
        <w:t>:00 (ora Moldovei)</w:t>
      </w:r>
      <w:r w:rsidR="00076462" w:rsidRPr="006C6E25">
        <w:rPr>
          <w:rFonts w:ascii="Cambria" w:hAnsi="Cambria" w:cstheme="majorBidi"/>
          <w:color w:val="EE0000"/>
          <w:spacing w:val="-2"/>
          <w:lang w:val="ro-RO"/>
        </w:rPr>
        <w:t xml:space="preserve"> </w:t>
      </w:r>
      <w:r w:rsidR="00076462" w:rsidRPr="006C6E25">
        <w:rPr>
          <w:rFonts w:ascii="Cambria" w:hAnsi="Cambria" w:cstheme="majorBidi"/>
          <w:color w:val="000000" w:themeColor="text1"/>
          <w:spacing w:val="-2"/>
          <w:lang w:val="ro-RO"/>
        </w:rPr>
        <w:t xml:space="preserve">cu mențiunea </w:t>
      </w:r>
      <w:r w:rsidR="00076462" w:rsidRPr="00346FA0">
        <w:rPr>
          <w:rFonts w:ascii="Cambria" w:hAnsi="Cambria" w:cstheme="majorBidi"/>
          <w:color w:val="007BB8"/>
          <w:spacing w:val="-2"/>
          <w:lang w:val="ro-RO"/>
        </w:rPr>
        <w:t xml:space="preserve">„Pentru Licitația </w:t>
      </w:r>
      <w:r w:rsidR="00037074" w:rsidRPr="00346FA0">
        <w:rPr>
          <w:rFonts w:ascii="Cambria" w:hAnsi="Cambria" w:cstheme="majorBidi"/>
          <w:color w:val="007BB8"/>
          <w:spacing w:val="-2"/>
          <w:lang w:val="ro-RO"/>
        </w:rPr>
        <w:t>25</w:t>
      </w:r>
      <w:r w:rsidR="00A8073E" w:rsidRPr="00346FA0">
        <w:rPr>
          <w:rFonts w:ascii="Cambria" w:hAnsi="Cambria" w:cstheme="majorBidi"/>
          <w:color w:val="007BB8"/>
          <w:spacing w:val="-2"/>
          <w:lang w:val="ro-RO"/>
        </w:rPr>
        <w:t>/2</w:t>
      </w:r>
      <w:r w:rsidR="006C6E25" w:rsidRPr="00346FA0">
        <w:rPr>
          <w:rFonts w:ascii="Cambria" w:hAnsi="Cambria" w:cstheme="majorBidi"/>
          <w:color w:val="007BB8"/>
          <w:spacing w:val="-2"/>
          <w:lang w:val="ro-RO"/>
        </w:rPr>
        <w:t>6</w:t>
      </w:r>
      <w:r w:rsidR="00A8073E" w:rsidRPr="00346FA0">
        <w:rPr>
          <w:rFonts w:ascii="Cambria" w:hAnsi="Cambria" w:cstheme="majorBidi"/>
          <w:color w:val="007BB8"/>
          <w:spacing w:val="-2"/>
          <w:lang w:val="ro-RO"/>
        </w:rPr>
        <w:t xml:space="preserve"> TRTP</w:t>
      </w:r>
      <w:r w:rsidR="005C51FC" w:rsidRPr="00346FA0">
        <w:rPr>
          <w:rFonts w:ascii="Cambria" w:hAnsi="Cambria" w:cstheme="majorBidi"/>
          <w:color w:val="007BB8"/>
          <w:spacing w:val="-2"/>
          <w:lang w:val="ro-RO"/>
        </w:rPr>
        <w:t>”</w:t>
      </w:r>
      <w:r w:rsidR="00AD1418" w:rsidRPr="00346FA0">
        <w:rPr>
          <w:rFonts w:ascii="Cambria" w:hAnsi="Cambria" w:cstheme="majorBidi"/>
          <w:color w:val="007BB8"/>
          <w:spacing w:val="-2"/>
          <w:lang w:val="ro-RO"/>
        </w:rPr>
        <w:t>.</w:t>
      </w:r>
    </w:p>
    <w:p w14:paraId="199CDE29" w14:textId="77777777" w:rsidR="00AD1418" w:rsidRPr="00DA5685" w:rsidRDefault="00AD1418" w:rsidP="00E55873">
      <w:pPr>
        <w:suppressAutoHyphens/>
        <w:jc w:val="both"/>
        <w:rPr>
          <w:rFonts w:ascii="Cambria" w:hAnsi="Cambria" w:cstheme="majorBidi"/>
          <w:color w:val="ED0000"/>
          <w:spacing w:val="-2"/>
          <w:lang w:val="ro-RO"/>
        </w:rPr>
      </w:pPr>
    </w:p>
    <w:p w14:paraId="115CCB2A" w14:textId="77777777" w:rsidR="00E55873" w:rsidRPr="00485B3E" w:rsidRDefault="00E55873" w:rsidP="00D209D9">
      <w:pPr>
        <w:suppressAutoHyphens/>
        <w:rPr>
          <w:rFonts w:ascii="Cambria" w:hAnsi="Cambria" w:cs="Arial"/>
          <w:b/>
          <w:bCs/>
          <w:iCs/>
          <w:color w:val="FF0000"/>
          <w:spacing w:val="-2"/>
          <w:lang w:val="ro-RO"/>
        </w:rPr>
      </w:pPr>
    </w:p>
    <w:p w14:paraId="214367BB" w14:textId="6EA5F6AB" w:rsidR="000E1521" w:rsidRPr="00485B3E" w:rsidRDefault="000E1521" w:rsidP="000E1521">
      <w:pPr>
        <w:jc w:val="both"/>
        <w:rPr>
          <w:rFonts w:ascii="Cambria" w:hAnsi="Cambria"/>
          <w:bCs/>
          <w:noProof/>
          <w:lang w:val="ro-RO"/>
        </w:rPr>
      </w:pPr>
      <w:r w:rsidRPr="00485B3E">
        <w:rPr>
          <w:rFonts w:ascii="Cambria" w:hAnsi="Cambria"/>
          <w:bCs/>
          <w:noProof/>
          <w:lang w:val="ro-RO"/>
        </w:rPr>
        <w:t xml:space="preserve">Attn: </w:t>
      </w:r>
      <w:r w:rsidR="009D1212">
        <w:rPr>
          <w:rFonts w:ascii="Cambria" w:hAnsi="Cambria"/>
          <w:bCs/>
          <w:noProof/>
          <w:lang w:val="ro-RO"/>
        </w:rPr>
        <w:t>Alexandru Scurtu</w:t>
      </w:r>
      <w:r w:rsidR="003E1A68">
        <w:rPr>
          <w:rFonts w:ascii="Cambria" w:hAnsi="Cambria"/>
          <w:bCs/>
          <w:noProof/>
          <w:lang w:val="ro-RO"/>
        </w:rPr>
        <w:t xml:space="preserve">, </w:t>
      </w:r>
      <w:r w:rsidR="00D41F43">
        <w:rPr>
          <w:rFonts w:ascii="Cambria" w:hAnsi="Cambria"/>
          <w:bCs/>
          <w:noProof/>
          <w:lang w:val="ro-RO"/>
        </w:rPr>
        <w:t>Manager</w:t>
      </w:r>
      <w:r w:rsidR="00F37CAD">
        <w:rPr>
          <w:rFonts w:ascii="Cambria" w:hAnsi="Cambria"/>
          <w:bCs/>
          <w:noProof/>
          <w:lang w:val="ro-RO"/>
        </w:rPr>
        <w:t xml:space="preserve"> </w:t>
      </w:r>
      <w:r w:rsidR="005C51FC">
        <w:rPr>
          <w:rFonts w:ascii="Cambria" w:hAnsi="Cambria"/>
          <w:bCs/>
          <w:noProof/>
          <w:lang w:val="ro-RO"/>
        </w:rPr>
        <w:t>P</w:t>
      </w:r>
      <w:r w:rsidR="00F37CAD">
        <w:rPr>
          <w:rFonts w:ascii="Cambria" w:hAnsi="Cambria"/>
          <w:bCs/>
          <w:noProof/>
          <w:lang w:val="ro-RO"/>
        </w:rPr>
        <w:t>rocurari</w:t>
      </w:r>
    </w:p>
    <w:p w14:paraId="31EF46A7" w14:textId="5F549F31" w:rsidR="000E1521" w:rsidRPr="00485B3E" w:rsidRDefault="000E1521" w:rsidP="000E1521">
      <w:pPr>
        <w:jc w:val="both"/>
        <w:rPr>
          <w:rFonts w:ascii="Cambria" w:hAnsi="Cambria"/>
          <w:bCs/>
          <w:noProof/>
          <w:lang w:val="ro-RO"/>
        </w:rPr>
      </w:pPr>
      <w:r w:rsidRPr="00485B3E">
        <w:rPr>
          <w:rFonts w:ascii="Cambria" w:hAnsi="Cambria"/>
          <w:bCs/>
          <w:noProof/>
          <w:lang w:val="ro-RO"/>
        </w:rPr>
        <w:t>Ștefan cel Mare și Sfînt bd. 162,</w:t>
      </w:r>
      <w:r w:rsidR="00380128">
        <w:rPr>
          <w:rFonts w:ascii="Cambria" w:hAnsi="Cambria"/>
          <w:bCs/>
          <w:noProof/>
          <w:lang w:val="ro-RO"/>
        </w:rPr>
        <w:t xml:space="preserve"> bir. 130</w:t>
      </w:r>
      <w:r w:rsidR="00782A10">
        <w:rPr>
          <w:rFonts w:ascii="Cambria" w:hAnsi="Cambria"/>
          <w:bCs/>
          <w:noProof/>
          <w:lang w:val="ro-RO"/>
        </w:rPr>
        <w:t>3</w:t>
      </w:r>
      <w:r w:rsidR="00380128">
        <w:rPr>
          <w:rFonts w:ascii="Cambria" w:hAnsi="Cambria"/>
          <w:bCs/>
          <w:noProof/>
          <w:lang w:val="ro-RO"/>
        </w:rPr>
        <w:t>,</w:t>
      </w:r>
      <w:r w:rsidRPr="00485B3E">
        <w:rPr>
          <w:rFonts w:ascii="Cambria" w:hAnsi="Cambria"/>
          <w:bCs/>
          <w:noProof/>
          <w:lang w:val="ro-RO"/>
        </w:rPr>
        <w:t xml:space="preserve">  Chișinău, MD-2004 </w:t>
      </w:r>
    </w:p>
    <w:p w14:paraId="76112650" w14:textId="0215E549" w:rsidR="000E1521" w:rsidRDefault="000E1521" w:rsidP="00380128">
      <w:pPr>
        <w:jc w:val="both"/>
        <w:rPr>
          <w:rFonts w:ascii="Cambria" w:hAnsi="Cambria"/>
          <w:bCs/>
          <w:noProof/>
          <w:lang w:val="ro-RO"/>
        </w:rPr>
      </w:pPr>
      <w:r w:rsidRPr="00485B3E">
        <w:rPr>
          <w:rFonts w:ascii="Cambria" w:hAnsi="Cambria"/>
          <w:bCs/>
          <w:noProof/>
          <w:lang w:val="ro-RO"/>
        </w:rPr>
        <w:t xml:space="preserve">E-mail: </w:t>
      </w:r>
      <w:hyperlink r:id="rId13" w:history="1">
        <w:r w:rsidRPr="006C6E25">
          <w:rPr>
            <w:rStyle w:val="Hyperlink"/>
          </w:rPr>
          <w:t>procurement@ucipifad.md</w:t>
        </w:r>
      </w:hyperlink>
      <w:r w:rsidR="00683941" w:rsidRPr="006C6E25">
        <w:rPr>
          <w:rStyle w:val="Hyperlink"/>
        </w:rPr>
        <w:t xml:space="preserve"> /</w:t>
      </w:r>
      <w:r w:rsidR="00683941">
        <w:t xml:space="preserve"> </w:t>
      </w:r>
      <w:hyperlink r:id="rId14" w:history="1">
        <w:r w:rsidR="006C6E25" w:rsidRPr="00E14DB5">
          <w:rPr>
            <w:rStyle w:val="Hyperlink"/>
          </w:rPr>
          <w:t>scurtu.alexandru@ucipifad.md</w:t>
        </w:r>
      </w:hyperlink>
      <w:r w:rsidR="00683941">
        <w:t xml:space="preserve"> </w:t>
      </w:r>
    </w:p>
    <w:p w14:paraId="1FC2EF3D" w14:textId="593EC371" w:rsidR="00380128" w:rsidRPr="00380128" w:rsidRDefault="00380128" w:rsidP="00380128">
      <w:pPr>
        <w:jc w:val="both"/>
        <w:rPr>
          <w:rFonts w:ascii="Cambria" w:hAnsi="Cambria"/>
          <w:bCs/>
          <w:noProof/>
          <w:lang w:val="ro-RO"/>
        </w:rPr>
      </w:pPr>
      <w:r w:rsidRPr="00380128">
        <w:rPr>
          <w:rFonts w:ascii="Cambria" w:hAnsi="Cambria"/>
          <w:bCs/>
          <w:noProof/>
          <w:lang w:val="ro-RO"/>
        </w:rPr>
        <w:t>Tel. (022) 22 - 18 – 80</w:t>
      </w:r>
      <w:r w:rsidR="00683941">
        <w:rPr>
          <w:rFonts w:ascii="Cambria" w:hAnsi="Cambria"/>
          <w:bCs/>
          <w:noProof/>
          <w:lang w:val="ro-RO"/>
        </w:rPr>
        <w:t xml:space="preserve"> / +373 780 77 185</w:t>
      </w:r>
    </w:p>
    <w:p w14:paraId="1BEE9F30" w14:textId="77777777" w:rsidR="00E12E53" w:rsidRPr="00485B3E" w:rsidRDefault="00E12E53" w:rsidP="00E12E53">
      <w:pPr>
        <w:jc w:val="center"/>
        <w:rPr>
          <w:rFonts w:ascii="Arial" w:hAnsi="Arial" w:cs="Arial"/>
          <w:i/>
          <w:iCs/>
          <w:sz w:val="22"/>
          <w:szCs w:val="22"/>
          <w:lang w:val="ro-RO"/>
        </w:rPr>
      </w:pPr>
    </w:p>
    <w:p w14:paraId="474D8A27" w14:textId="77777777" w:rsidR="00141E2E" w:rsidRPr="00485B3E" w:rsidRDefault="00141E2E">
      <w:pPr>
        <w:rPr>
          <w:lang w:val="ro-RO"/>
        </w:rPr>
      </w:pPr>
    </w:p>
    <w:sectPr w:rsidR="00141E2E" w:rsidRPr="00485B3E" w:rsidSect="008843D3">
      <w:headerReference w:type="default" r:id="rId15"/>
      <w:footerReference w:type="default" r:id="rId16"/>
      <w:headerReference w:type="first" r:id="rId17"/>
      <w:footerReference w:type="first" r:id="rId18"/>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141C" w14:textId="77777777" w:rsidR="00F835A1" w:rsidRDefault="00F835A1" w:rsidP="00E12E53">
      <w:r>
        <w:separator/>
      </w:r>
    </w:p>
  </w:endnote>
  <w:endnote w:type="continuationSeparator" w:id="0">
    <w:p w14:paraId="72B59D36" w14:textId="77777777" w:rsidR="00F835A1" w:rsidRDefault="00F835A1" w:rsidP="00E1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1D87" w14:textId="77777777" w:rsidR="00141E2E" w:rsidRPr="00EE08EC" w:rsidRDefault="00496F24" w:rsidP="008843D3">
    <w:pPr>
      <w:pStyle w:val="Footer"/>
      <w:tabs>
        <w:tab w:val="left" w:pos="395"/>
        <w:tab w:val="left" w:pos="1646"/>
      </w:tabs>
      <w:rPr>
        <w:rFonts w:ascii="Arial" w:hAnsi="Arial" w:cs="Arial"/>
        <w:b/>
        <w:bCs/>
        <w:color w:val="595959" w:themeColor="text1" w:themeTint="A6"/>
        <w:sz w:val="20"/>
        <w:szCs w:val="20"/>
        <w:lang w:val="en-GB"/>
      </w:rPr>
    </w:pPr>
    <w:r w:rsidRPr="00325AC7">
      <w:rPr>
        <w:rFonts w:ascii="Calibri Light" w:hAnsi="Calibri Light" w:cs="Calibri Light"/>
        <w:color w:val="A6A6A6"/>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F610" w14:textId="77777777" w:rsidR="00141E2E" w:rsidRPr="008843D3" w:rsidRDefault="00141E2E" w:rsidP="008843D3">
    <w:pPr>
      <w:pStyle w:val="Footer"/>
      <w:tabs>
        <w:tab w:val="left" w:pos="395"/>
        <w:tab w:val="left" w:pos="1646"/>
      </w:tabs>
      <w:rPr>
        <w:rFonts w:ascii="Arial" w:hAnsi="Arial" w:cs="Arial"/>
        <w:b/>
        <w:bCs/>
        <w:color w:val="595959" w:themeColor="text1" w:themeTint="A6"/>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E937" w14:textId="77777777" w:rsidR="00F835A1" w:rsidRDefault="00F835A1" w:rsidP="00E12E53">
      <w:r>
        <w:separator/>
      </w:r>
    </w:p>
  </w:footnote>
  <w:footnote w:type="continuationSeparator" w:id="0">
    <w:p w14:paraId="135A368E" w14:textId="77777777" w:rsidR="00F835A1" w:rsidRDefault="00F835A1" w:rsidP="00E1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2295" w14:textId="77777777" w:rsidR="00141E2E" w:rsidRPr="00325AC7" w:rsidRDefault="00496F24"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1076FA49" wp14:editId="3F6C8AFA">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E90C1"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421C6519" wp14:editId="565F4679">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FBE0B0"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7FC2" w14:textId="77777777" w:rsidR="00141E2E" w:rsidRPr="009137B2" w:rsidRDefault="00496F24"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0" wp14:anchorId="201F7A5C" wp14:editId="72A5CC33">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6E3F" id="Rectangle 37" o:spid="_x0000_s1026" style="position:absolute;margin-left:0;margin-top:35.45pt;width:540.85pt;height:28.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62336" behindDoc="0" locked="0" layoutInCell="1" allowOverlap="1" wp14:anchorId="5D97A3E1" wp14:editId="1D76E98C">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A208" id="Rectangle 38" o:spid="_x0000_s1026" style="position:absolute;margin-left:0;margin-top:67.75pt;width:540.85pt;height:14.1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1D0"/>
    <w:multiLevelType w:val="multilevel"/>
    <w:tmpl w:val="E35CC12A"/>
    <w:lvl w:ilvl="0">
      <w:start w:val="1"/>
      <w:numFmt w:val="decimal"/>
      <w:lvlText w:val="%1."/>
      <w:lvlJc w:val="left"/>
      <w:pPr>
        <w:ind w:left="786" w:hanging="360"/>
      </w:pPr>
      <w:rPr>
        <w:rFonts w:hint="default"/>
      </w:rPr>
    </w:lvl>
    <w:lvl w:ilvl="1">
      <w:start w:val="1"/>
      <w:numFmt w:val="decimal"/>
      <w:isLgl/>
      <w:lvlText w:val="%1.%2"/>
      <w:lvlJc w:val="left"/>
      <w:pPr>
        <w:ind w:left="1136" w:hanging="360"/>
      </w:pPr>
      <w:rPr>
        <w:rFonts w:ascii="Cambria" w:eastAsia="Calibri" w:hAnsi="Cambria" w:cs="Calibri" w:hint="default"/>
      </w:rPr>
    </w:lvl>
    <w:lvl w:ilvl="2">
      <w:start w:val="1"/>
      <w:numFmt w:val="decimal"/>
      <w:isLgl/>
      <w:lvlText w:val="%1.%2.%3"/>
      <w:lvlJc w:val="left"/>
      <w:pPr>
        <w:ind w:left="3306" w:hanging="720"/>
      </w:pPr>
      <w:rPr>
        <w:rFonts w:ascii="Cambria" w:eastAsia="Calibri" w:hAnsi="Cambria" w:cs="Calibri" w:hint="default"/>
      </w:rPr>
    </w:lvl>
    <w:lvl w:ilvl="3">
      <w:start w:val="1"/>
      <w:numFmt w:val="decimal"/>
      <w:isLgl/>
      <w:lvlText w:val="%1.%2.%3.%4"/>
      <w:lvlJc w:val="left"/>
      <w:pPr>
        <w:ind w:left="4746" w:hanging="1080"/>
      </w:pPr>
      <w:rPr>
        <w:rFonts w:ascii="Cambria" w:eastAsia="Calibri" w:hAnsi="Cambria" w:cs="Calibri" w:hint="default"/>
      </w:rPr>
    </w:lvl>
    <w:lvl w:ilvl="4">
      <w:start w:val="1"/>
      <w:numFmt w:val="decimal"/>
      <w:isLgl/>
      <w:lvlText w:val="%1.%2.%3.%4.%5"/>
      <w:lvlJc w:val="left"/>
      <w:pPr>
        <w:ind w:left="5826" w:hanging="1080"/>
      </w:pPr>
      <w:rPr>
        <w:rFonts w:ascii="Cambria" w:eastAsia="Calibri" w:hAnsi="Cambria" w:cs="Calibri" w:hint="default"/>
      </w:rPr>
    </w:lvl>
    <w:lvl w:ilvl="5">
      <w:start w:val="1"/>
      <w:numFmt w:val="decimal"/>
      <w:isLgl/>
      <w:lvlText w:val="%1.%2.%3.%4.%5.%6"/>
      <w:lvlJc w:val="left"/>
      <w:pPr>
        <w:ind w:left="7266" w:hanging="1440"/>
      </w:pPr>
      <w:rPr>
        <w:rFonts w:ascii="Cambria" w:eastAsia="Calibri" w:hAnsi="Cambria" w:cs="Calibri" w:hint="default"/>
      </w:rPr>
    </w:lvl>
    <w:lvl w:ilvl="6">
      <w:start w:val="1"/>
      <w:numFmt w:val="decimal"/>
      <w:isLgl/>
      <w:lvlText w:val="%1.%2.%3.%4.%5.%6.%7"/>
      <w:lvlJc w:val="left"/>
      <w:pPr>
        <w:ind w:left="8346" w:hanging="1440"/>
      </w:pPr>
      <w:rPr>
        <w:rFonts w:ascii="Cambria" w:eastAsia="Calibri" w:hAnsi="Cambria" w:cs="Calibri" w:hint="default"/>
      </w:rPr>
    </w:lvl>
    <w:lvl w:ilvl="7">
      <w:start w:val="1"/>
      <w:numFmt w:val="decimal"/>
      <w:isLgl/>
      <w:lvlText w:val="%1.%2.%3.%4.%5.%6.%7.%8"/>
      <w:lvlJc w:val="left"/>
      <w:pPr>
        <w:ind w:left="9786" w:hanging="1800"/>
      </w:pPr>
      <w:rPr>
        <w:rFonts w:ascii="Cambria" w:eastAsia="Calibri" w:hAnsi="Cambria" w:cs="Calibri" w:hint="default"/>
      </w:rPr>
    </w:lvl>
    <w:lvl w:ilvl="8">
      <w:start w:val="1"/>
      <w:numFmt w:val="decimal"/>
      <w:isLgl/>
      <w:lvlText w:val="%1.%2.%3.%4.%5.%6.%7.%8.%9"/>
      <w:lvlJc w:val="left"/>
      <w:pPr>
        <w:ind w:left="10866" w:hanging="1800"/>
      </w:pPr>
      <w:rPr>
        <w:rFonts w:ascii="Cambria" w:eastAsia="Calibri" w:hAnsi="Cambria" w:cs="Calibri" w:hint="default"/>
      </w:rPr>
    </w:lvl>
  </w:abstractNum>
  <w:abstractNum w:abstractNumId="1" w15:restartNumberingAfterBreak="0">
    <w:nsid w:val="05484E15"/>
    <w:multiLevelType w:val="hybridMultilevel"/>
    <w:tmpl w:val="ADAE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9970F1"/>
    <w:multiLevelType w:val="hybridMultilevel"/>
    <w:tmpl w:val="958EE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572ED"/>
    <w:multiLevelType w:val="hybridMultilevel"/>
    <w:tmpl w:val="6860A718"/>
    <w:lvl w:ilvl="0" w:tplc="F65491D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E453FA"/>
    <w:multiLevelType w:val="hybridMultilevel"/>
    <w:tmpl w:val="C35AEB3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0746D6"/>
    <w:multiLevelType w:val="hybridMultilevel"/>
    <w:tmpl w:val="CD50F92E"/>
    <w:lvl w:ilvl="0" w:tplc="73D2A224">
      <w:start w:val="9"/>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B2B6C"/>
    <w:multiLevelType w:val="hybridMultilevel"/>
    <w:tmpl w:val="F22ADD9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 w15:restartNumberingAfterBreak="0">
    <w:nsid w:val="0D9002C7"/>
    <w:multiLevelType w:val="hybridMultilevel"/>
    <w:tmpl w:val="259C3060"/>
    <w:lvl w:ilvl="0" w:tplc="EA72A6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C27E38"/>
    <w:multiLevelType w:val="hybridMultilevel"/>
    <w:tmpl w:val="91725C8E"/>
    <w:lvl w:ilvl="0" w:tplc="E9F853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83B9B"/>
    <w:multiLevelType w:val="hybridMultilevel"/>
    <w:tmpl w:val="B150FFCE"/>
    <w:lvl w:ilvl="0" w:tplc="0409000F">
      <w:start w:val="1"/>
      <w:numFmt w:val="decimal"/>
      <w:lvlText w:val="%1."/>
      <w:lvlJc w:val="left"/>
      <w:pPr>
        <w:ind w:left="720" w:hanging="360"/>
      </w:pPr>
      <w:rPr>
        <w:b/>
        <w:bCs/>
        <w:i w:val="0"/>
        <w:iCs w:val="0"/>
        <w:color w:val="auto"/>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B51B0"/>
    <w:multiLevelType w:val="hybridMultilevel"/>
    <w:tmpl w:val="4530C8F6"/>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2" w15:restartNumberingAfterBreak="0">
    <w:nsid w:val="18B6292F"/>
    <w:multiLevelType w:val="hybridMultilevel"/>
    <w:tmpl w:val="4F644302"/>
    <w:lvl w:ilvl="0" w:tplc="C2CE14F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4748D"/>
    <w:multiLevelType w:val="hybridMultilevel"/>
    <w:tmpl w:val="E6F25D5A"/>
    <w:lvl w:ilvl="0" w:tplc="08090005">
      <w:start w:val="1"/>
      <w:numFmt w:val="bullet"/>
      <w:lvlText w:val=""/>
      <w:lvlJc w:val="left"/>
      <w:pPr>
        <w:ind w:left="1080" w:hanging="720"/>
      </w:pPr>
      <w:rPr>
        <w:rFonts w:ascii="Wingdings" w:hAnsi="Wingding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C3AF0"/>
    <w:multiLevelType w:val="multilevel"/>
    <w:tmpl w:val="F5C2DAE0"/>
    <w:lvl w:ilvl="0">
      <w:start w:val="2"/>
      <w:numFmt w:val="upperRoman"/>
      <w:lvlText w:val="%1."/>
      <w:lvlJc w:val="left"/>
      <w:pPr>
        <w:ind w:left="720" w:hanging="360"/>
      </w:pPr>
      <w:rPr>
        <w:rFonts w:hint="default"/>
        <w:b/>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A1301D"/>
    <w:multiLevelType w:val="hybridMultilevel"/>
    <w:tmpl w:val="80F25664"/>
    <w:lvl w:ilvl="0" w:tplc="04090011">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0A3C36"/>
    <w:multiLevelType w:val="hybridMultilevel"/>
    <w:tmpl w:val="EBC6BD68"/>
    <w:lvl w:ilvl="0" w:tplc="AE46646C">
      <w:start w:val="1"/>
      <w:numFmt w:val="upperRoman"/>
      <w:lvlText w:val="%1."/>
      <w:lvlJc w:val="left"/>
      <w:pPr>
        <w:ind w:left="780" w:hanging="720"/>
      </w:pPr>
      <w:rPr>
        <w:rFonts w:hint="default"/>
        <w:b/>
        <w:bCs/>
        <w:color w:val="000000" w:themeColor="text1"/>
        <w:sz w:val="24"/>
        <w:szCs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380C6D66"/>
    <w:multiLevelType w:val="multilevel"/>
    <w:tmpl w:val="81143D68"/>
    <w:lvl w:ilvl="0">
      <w:start w:val="1"/>
      <w:numFmt w:val="decimal"/>
      <w:lvlText w:val="%1."/>
      <w:lvlJc w:val="left"/>
      <w:pPr>
        <w:ind w:left="360" w:hanging="360"/>
      </w:pPr>
      <w:rPr>
        <w:rFonts w:hint="default"/>
      </w:rPr>
    </w:lvl>
    <w:lvl w:ilvl="1">
      <w:start w:val="1"/>
      <w:numFmt w:val="decimal"/>
      <w:lvlText w:val="%1.%2."/>
      <w:lvlJc w:val="left"/>
      <w:pPr>
        <w:ind w:left="975" w:hanging="72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3840" w:hanging="1800"/>
      </w:pPr>
      <w:rPr>
        <w:rFonts w:hint="default"/>
      </w:rPr>
    </w:lvl>
  </w:abstractNum>
  <w:abstractNum w:abstractNumId="18" w15:restartNumberingAfterBreak="0">
    <w:nsid w:val="3C320439"/>
    <w:multiLevelType w:val="hybridMultilevel"/>
    <w:tmpl w:val="2FE618DA"/>
    <w:lvl w:ilvl="0" w:tplc="CE9CB494">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19" w15:restartNumberingAfterBreak="0">
    <w:nsid w:val="48CF5FED"/>
    <w:multiLevelType w:val="multilevel"/>
    <w:tmpl w:val="BA68E0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D51D76"/>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E4453C7"/>
    <w:multiLevelType w:val="hybridMultilevel"/>
    <w:tmpl w:val="D942663C"/>
    <w:lvl w:ilvl="0" w:tplc="B82C09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1F2488"/>
    <w:multiLevelType w:val="hybridMultilevel"/>
    <w:tmpl w:val="700E3EAC"/>
    <w:lvl w:ilvl="0" w:tplc="BFAA76A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B03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C8189D"/>
    <w:multiLevelType w:val="hybridMultilevel"/>
    <w:tmpl w:val="C894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576ED"/>
    <w:multiLevelType w:val="hybridMultilevel"/>
    <w:tmpl w:val="2BB2D580"/>
    <w:lvl w:ilvl="0" w:tplc="42DAFC5E">
      <w:start w:val="1"/>
      <w:numFmt w:val="lowerLetter"/>
      <w:lvlText w:val="%1)"/>
      <w:lvlJc w:val="left"/>
      <w:pPr>
        <w:ind w:left="720" w:hanging="360"/>
      </w:pPr>
      <w:rPr>
        <w:rFonts w:hint="default"/>
        <w:b/>
        <w:bCs w:val="0"/>
      </w:rPr>
    </w:lvl>
    <w:lvl w:ilvl="1" w:tplc="04090005">
      <w:start w:val="1"/>
      <w:numFmt w:val="bullet"/>
      <w:lvlText w:val=""/>
      <w:lvlJc w:val="left"/>
      <w:pPr>
        <w:ind w:left="36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E75C7E"/>
    <w:multiLevelType w:val="hybridMultilevel"/>
    <w:tmpl w:val="8E141106"/>
    <w:lvl w:ilvl="0" w:tplc="B282993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94951"/>
    <w:multiLevelType w:val="hybridMultilevel"/>
    <w:tmpl w:val="0824D0FC"/>
    <w:lvl w:ilvl="0" w:tplc="98E2AD9C">
      <w:start w:val="1"/>
      <w:numFmt w:val="upperRoman"/>
      <w:lvlText w:val="%1."/>
      <w:lvlJc w:val="left"/>
      <w:pPr>
        <w:ind w:left="1080" w:hanging="720"/>
      </w:pPr>
      <w:rPr>
        <w:b/>
        <w:bCs/>
        <w:i w:val="0"/>
        <w:iCs/>
        <w:lang w:val="ro-RO"/>
      </w:rPr>
    </w:lvl>
    <w:lvl w:ilvl="1" w:tplc="04090019">
      <w:start w:val="1"/>
      <w:numFmt w:val="lowerLetter"/>
      <w:lvlText w:val="%2."/>
      <w:lvlJc w:val="left"/>
      <w:pPr>
        <w:ind w:left="1440" w:hanging="360"/>
      </w:pPr>
    </w:lvl>
    <w:lvl w:ilvl="2" w:tplc="FB0A615E">
      <w:start w:val="1"/>
      <w:numFmt w:val="decimal"/>
      <w:lvlText w:val="%3."/>
      <w:lvlJc w:val="left"/>
      <w:pPr>
        <w:ind w:left="2340" w:hanging="360"/>
      </w:pPr>
      <w:rPr>
        <w:rFonts w:cstheme="majorBidi"/>
        <w:color w:val="000000" w:themeColor="text1"/>
        <w:sz w:val="22"/>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9957870"/>
    <w:multiLevelType w:val="hybridMultilevel"/>
    <w:tmpl w:val="0FF69E26"/>
    <w:lvl w:ilvl="0" w:tplc="6CE899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A6BED"/>
    <w:multiLevelType w:val="hybridMultilevel"/>
    <w:tmpl w:val="3178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5AC2"/>
    <w:multiLevelType w:val="hybridMultilevel"/>
    <w:tmpl w:val="24A069CE"/>
    <w:lvl w:ilvl="0" w:tplc="08090005">
      <w:start w:val="1"/>
      <w:numFmt w:val="bullet"/>
      <w:lvlText w:val=""/>
      <w:lvlJc w:val="left"/>
      <w:pPr>
        <w:ind w:left="1080" w:hanging="720"/>
      </w:pPr>
      <w:rPr>
        <w:rFonts w:ascii="Wingdings" w:hAnsi="Wingding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15121"/>
    <w:multiLevelType w:val="hybridMultilevel"/>
    <w:tmpl w:val="88D6F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26FE9"/>
    <w:multiLevelType w:val="hybridMultilevel"/>
    <w:tmpl w:val="4AD2E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1A243B"/>
    <w:multiLevelType w:val="multilevel"/>
    <w:tmpl w:val="A726E996"/>
    <w:lvl w:ilvl="0">
      <w:start w:val="3"/>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D860961"/>
    <w:multiLevelType w:val="hybridMultilevel"/>
    <w:tmpl w:val="DA9A08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A84D0F"/>
    <w:multiLevelType w:val="multilevel"/>
    <w:tmpl w:val="B6346D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77C87951"/>
    <w:multiLevelType w:val="multilevel"/>
    <w:tmpl w:val="D6725BDC"/>
    <w:lvl w:ilvl="0">
      <w:start w:val="1"/>
      <w:numFmt w:val="decimal"/>
      <w:lvlText w:val="%1."/>
      <w:lvlJc w:val="left"/>
      <w:pPr>
        <w:ind w:left="376" w:hanging="376"/>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8065F26"/>
    <w:multiLevelType w:val="hybridMultilevel"/>
    <w:tmpl w:val="C14E71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3E3B00"/>
    <w:multiLevelType w:val="hybridMultilevel"/>
    <w:tmpl w:val="9A2AD7DE"/>
    <w:lvl w:ilvl="0" w:tplc="4D2268F6">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3502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62987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2992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299603">
    <w:abstractNumId w:val="5"/>
  </w:num>
  <w:num w:numId="5" w16cid:durableId="1729256724">
    <w:abstractNumId w:val="1"/>
  </w:num>
  <w:num w:numId="6" w16cid:durableId="1591157114">
    <w:abstractNumId w:val="20"/>
  </w:num>
  <w:num w:numId="7" w16cid:durableId="29035897">
    <w:abstractNumId w:val="26"/>
  </w:num>
  <w:num w:numId="8" w16cid:durableId="686904625">
    <w:abstractNumId w:val="15"/>
  </w:num>
  <w:num w:numId="9" w16cid:durableId="493029518">
    <w:abstractNumId w:val="0"/>
  </w:num>
  <w:num w:numId="10" w16cid:durableId="1023940135">
    <w:abstractNumId w:val="11"/>
  </w:num>
  <w:num w:numId="11" w16cid:durableId="1122387242">
    <w:abstractNumId w:val="35"/>
  </w:num>
  <w:num w:numId="12" w16cid:durableId="1532759852">
    <w:abstractNumId w:val="16"/>
  </w:num>
  <w:num w:numId="13" w16cid:durableId="579752840">
    <w:abstractNumId w:val="8"/>
  </w:num>
  <w:num w:numId="14" w16cid:durableId="1915435304">
    <w:abstractNumId w:val="29"/>
  </w:num>
  <w:num w:numId="15" w16cid:durableId="355235343">
    <w:abstractNumId w:val="39"/>
  </w:num>
  <w:num w:numId="16" w16cid:durableId="143549385">
    <w:abstractNumId w:val="3"/>
  </w:num>
  <w:num w:numId="17" w16cid:durableId="763112182">
    <w:abstractNumId w:val="14"/>
  </w:num>
  <w:num w:numId="18" w16cid:durableId="335036652">
    <w:abstractNumId w:val="21"/>
  </w:num>
  <w:num w:numId="19" w16cid:durableId="1455900862">
    <w:abstractNumId w:val="12"/>
  </w:num>
  <w:num w:numId="20" w16cid:durableId="400913193">
    <w:abstractNumId w:val="10"/>
  </w:num>
  <w:num w:numId="21" w16cid:durableId="873814631">
    <w:abstractNumId w:val="18"/>
  </w:num>
  <w:num w:numId="22" w16cid:durableId="1885289567">
    <w:abstractNumId w:val="30"/>
  </w:num>
  <w:num w:numId="23" w16cid:durableId="402723864">
    <w:abstractNumId w:val="24"/>
  </w:num>
  <w:num w:numId="24" w16cid:durableId="253100117">
    <w:abstractNumId w:val="9"/>
  </w:num>
  <w:num w:numId="25" w16cid:durableId="1207327520">
    <w:abstractNumId w:val="25"/>
  </w:num>
  <w:num w:numId="26" w16cid:durableId="1665354569">
    <w:abstractNumId w:val="7"/>
  </w:num>
  <w:num w:numId="27" w16cid:durableId="1874420349">
    <w:abstractNumId w:val="25"/>
  </w:num>
  <w:num w:numId="28" w16cid:durableId="1613247135">
    <w:abstractNumId w:val="34"/>
  </w:num>
  <w:num w:numId="29" w16cid:durableId="1581787051">
    <w:abstractNumId w:val="38"/>
  </w:num>
  <w:num w:numId="30" w16cid:durableId="785655523">
    <w:abstractNumId w:val="17"/>
  </w:num>
  <w:num w:numId="31" w16cid:durableId="316036106">
    <w:abstractNumId w:val="31"/>
  </w:num>
  <w:num w:numId="32" w16cid:durableId="1173490330">
    <w:abstractNumId w:val="13"/>
  </w:num>
  <w:num w:numId="33" w16cid:durableId="563220405">
    <w:abstractNumId w:val="2"/>
  </w:num>
  <w:num w:numId="34" w16cid:durableId="1673026038">
    <w:abstractNumId w:val="4"/>
  </w:num>
  <w:num w:numId="35" w16cid:durableId="1920216126">
    <w:abstractNumId w:val="27"/>
  </w:num>
  <w:num w:numId="36" w16cid:durableId="727650188">
    <w:abstractNumId w:val="36"/>
  </w:num>
  <w:num w:numId="37" w16cid:durableId="1328509704">
    <w:abstractNumId w:val="32"/>
  </w:num>
  <w:num w:numId="38" w16cid:durableId="428156625">
    <w:abstractNumId w:val="22"/>
  </w:num>
  <w:num w:numId="39" w16cid:durableId="431360008">
    <w:abstractNumId w:val="6"/>
  </w:num>
  <w:num w:numId="40" w16cid:durableId="1207913693">
    <w:abstractNumId w:val="37"/>
  </w:num>
  <w:num w:numId="41" w16cid:durableId="585305749">
    <w:abstractNumId w:val="23"/>
  </w:num>
  <w:num w:numId="42" w16cid:durableId="4294756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8A"/>
    <w:rsid w:val="000075B1"/>
    <w:rsid w:val="00037074"/>
    <w:rsid w:val="00043003"/>
    <w:rsid w:val="00052982"/>
    <w:rsid w:val="0006340F"/>
    <w:rsid w:val="00076462"/>
    <w:rsid w:val="000833A0"/>
    <w:rsid w:val="00097390"/>
    <w:rsid w:val="000D2800"/>
    <w:rsid w:val="000E1521"/>
    <w:rsid w:val="000E5DA9"/>
    <w:rsid w:val="000F6DCC"/>
    <w:rsid w:val="001041F9"/>
    <w:rsid w:val="001114E4"/>
    <w:rsid w:val="001255FC"/>
    <w:rsid w:val="00127DB4"/>
    <w:rsid w:val="00131D46"/>
    <w:rsid w:val="00141E2E"/>
    <w:rsid w:val="00157F29"/>
    <w:rsid w:val="00195D7B"/>
    <w:rsid w:val="001B255A"/>
    <w:rsid w:val="001B4A0E"/>
    <w:rsid w:val="001D10A8"/>
    <w:rsid w:val="001D6AF6"/>
    <w:rsid w:val="001F30C9"/>
    <w:rsid w:val="002051E2"/>
    <w:rsid w:val="00220459"/>
    <w:rsid w:val="002264C5"/>
    <w:rsid w:val="00227745"/>
    <w:rsid w:val="0023187D"/>
    <w:rsid w:val="00234C7F"/>
    <w:rsid w:val="002B3E3E"/>
    <w:rsid w:val="002E6313"/>
    <w:rsid w:val="002E7D4F"/>
    <w:rsid w:val="00331526"/>
    <w:rsid w:val="003420BB"/>
    <w:rsid w:val="00344946"/>
    <w:rsid w:val="00346FA0"/>
    <w:rsid w:val="003612C6"/>
    <w:rsid w:val="00380128"/>
    <w:rsid w:val="003A1641"/>
    <w:rsid w:val="003A2AB6"/>
    <w:rsid w:val="003E120F"/>
    <w:rsid w:val="003E1A68"/>
    <w:rsid w:val="003E28F6"/>
    <w:rsid w:val="003F51EC"/>
    <w:rsid w:val="003F5269"/>
    <w:rsid w:val="0043220D"/>
    <w:rsid w:val="004505E6"/>
    <w:rsid w:val="004663F7"/>
    <w:rsid w:val="00485B3E"/>
    <w:rsid w:val="00496F24"/>
    <w:rsid w:val="004A12B7"/>
    <w:rsid w:val="004A5273"/>
    <w:rsid w:val="004D7679"/>
    <w:rsid w:val="004F720D"/>
    <w:rsid w:val="005002DC"/>
    <w:rsid w:val="00506E8C"/>
    <w:rsid w:val="00554F95"/>
    <w:rsid w:val="00580B5E"/>
    <w:rsid w:val="005B355F"/>
    <w:rsid w:val="005C51FC"/>
    <w:rsid w:val="005E28DD"/>
    <w:rsid w:val="005E4897"/>
    <w:rsid w:val="005F4504"/>
    <w:rsid w:val="00624EF1"/>
    <w:rsid w:val="00633B41"/>
    <w:rsid w:val="00636DDB"/>
    <w:rsid w:val="00663A84"/>
    <w:rsid w:val="0066435F"/>
    <w:rsid w:val="006819BA"/>
    <w:rsid w:val="00683941"/>
    <w:rsid w:val="006968D8"/>
    <w:rsid w:val="006C6E25"/>
    <w:rsid w:val="006F68FC"/>
    <w:rsid w:val="00715CFB"/>
    <w:rsid w:val="00727ABD"/>
    <w:rsid w:val="00736D57"/>
    <w:rsid w:val="00746EC4"/>
    <w:rsid w:val="007542C1"/>
    <w:rsid w:val="007744A9"/>
    <w:rsid w:val="00781440"/>
    <w:rsid w:val="00782A10"/>
    <w:rsid w:val="00786F0C"/>
    <w:rsid w:val="007B19D9"/>
    <w:rsid w:val="007B5D20"/>
    <w:rsid w:val="007C5576"/>
    <w:rsid w:val="007F15EA"/>
    <w:rsid w:val="008262EC"/>
    <w:rsid w:val="00833B3E"/>
    <w:rsid w:val="0084740D"/>
    <w:rsid w:val="008755EC"/>
    <w:rsid w:val="00886571"/>
    <w:rsid w:val="008A461E"/>
    <w:rsid w:val="008B1565"/>
    <w:rsid w:val="008B78E6"/>
    <w:rsid w:val="008C6A13"/>
    <w:rsid w:val="008D75DB"/>
    <w:rsid w:val="00920285"/>
    <w:rsid w:val="009374D8"/>
    <w:rsid w:val="00940B59"/>
    <w:rsid w:val="009815C3"/>
    <w:rsid w:val="009850D3"/>
    <w:rsid w:val="00996967"/>
    <w:rsid w:val="00997339"/>
    <w:rsid w:val="009B3336"/>
    <w:rsid w:val="009D1212"/>
    <w:rsid w:val="009D1454"/>
    <w:rsid w:val="009E5B06"/>
    <w:rsid w:val="00A05A1B"/>
    <w:rsid w:val="00A143DF"/>
    <w:rsid w:val="00A367F9"/>
    <w:rsid w:val="00A512D3"/>
    <w:rsid w:val="00A621EF"/>
    <w:rsid w:val="00A64991"/>
    <w:rsid w:val="00A66C49"/>
    <w:rsid w:val="00A8073E"/>
    <w:rsid w:val="00A8490C"/>
    <w:rsid w:val="00A87056"/>
    <w:rsid w:val="00AA400F"/>
    <w:rsid w:val="00AD0BEA"/>
    <w:rsid w:val="00AD1418"/>
    <w:rsid w:val="00AD5FAD"/>
    <w:rsid w:val="00B470D6"/>
    <w:rsid w:val="00B676A7"/>
    <w:rsid w:val="00B84445"/>
    <w:rsid w:val="00B9698A"/>
    <w:rsid w:val="00BA0564"/>
    <w:rsid w:val="00BC2765"/>
    <w:rsid w:val="00BD3FF5"/>
    <w:rsid w:val="00C41AA9"/>
    <w:rsid w:val="00C44B6D"/>
    <w:rsid w:val="00C72805"/>
    <w:rsid w:val="00C77902"/>
    <w:rsid w:val="00C77FE0"/>
    <w:rsid w:val="00C8432F"/>
    <w:rsid w:val="00C96D7E"/>
    <w:rsid w:val="00CB1443"/>
    <w:rsid w:val="00CD13DC"/>
    <w:rsid w:val="00CE47C8"/>
    <w:rsid w:val="00CF77AC"/>
    <w:rsid w:val="00CF781F"/>
    <w:rsid w:val="00D209D9"/>
    <w:rsid w:val="00D22C79"/>
    <w:rsid w:val="00D31261"/>
    <w:rsid w:val="00D41F43"/>
    <w:rsid w:val="00D4248B"/>
    <w:rsid w:val="00D5251E"/>
    <w:rsid w:val="00DA3397"/>
    <w:rsid w:val="00DA5685"/>
    <w:rsid w:val="00DD6E8B"/>
    <w:rsid w:val="00DE5A78"/>
    <w:rsid w:val="00E0701E"/>
    <w:rsid w:val="00E12E53"/>
    <w:rsid w:val="00E3767E"/>
    <w:rsid w:val="00E42B4C"/>
    <w:rsid w:val="00E55873"/>
    <w:rsid w:val="00E820F4"/>
    <w:rsid w:val="00EA0954"/>
    <w:rsid w:val="00EA4489"/>
    <w:rsid w:val="00EB4583"/>
    <w:rsid w:val="00EE3F8E"/>
    <w:rsid w:val="00F14CC6"/>
    <w:rsid w:val="00F165A0"/>
    <w:rsid w:val="00F20006"/>
    <w:rsid w:val="00F20335"/>
    <w:rsid w:val="00F260E5"/>
    <w:rsid w:val="00F27762"/>
    <w:rsid w:val="00F37CAD"/>
    <w:rsid w:val="00F41A2A"/>
    <w:rsid w:val="00F428D9"/>
    <w:rsid w:val="00F52172"/>
    <w:rsid w:val="00F643C3"/>
    <w:rsid w:val="00F835A1"/>
    <w:rsid w:val="00FD3BED"/>
    <w:rsid w:val="00FE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CC6E7"/>
  <w15:docId w15:val="{BB361261-435F-45C4-8054-0CC1A0B4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2E5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833B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uiPriority w:val="99"/>
    <w:qFormat/>
    <w:rsid w:val="00E12E53"/>
    <w:rPr>
      <w:color w:val="0000FF"/>
      <w:u w:val="single"/>
    </w:rPr>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12E53"/>
    <w:rPr>
      <w:sz w:val="20"/>
      <w:szCs w:val="20"/>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12E53"/>
    <w:rPr>
      <w:rFonts w:ascii="Times New Roman" w:eastAsia="Times New Roman" w:hAnsi="Times New Roman" w:cs="Times New Roman"/>
      <w:sz w:val="20"/>
      <w:szCs w:val="20"/>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
    <w:link w:val="BVIfnrCarCar"/>
    <w:uiPriority w:val="99"/>
    <w:qFormat/>
    <w:rsid w:val="00E12E53"/>
    <w:rPr>
      <w:vertAlign w:val="superscript"/>
    </w:rPr>
  </w:style>
  <w:style w:type="paragraph" w:styleId="Header">
    <w:name w:val="header"/>
    <w:basedOn w:val="Normal"/>
    <w:link w:val="HeaderChar"/>
    <w:rsid w:val="00E12E53"/>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E12E53"/>
    <w:rPr>
      <w:rFonts w:ascii="Times New Roman" w:eastAsia="Times New Roman" w:hAnsi="Times New Roman" w:cs="Times New Roman"/>
      <w:sz w:val="20"/>
      <w:szCs w:val="20"/>
    </w:rPr>
  </w:style>
  <w:style w:type="paragraph" w:styleId="Footer">
    <w:name w:val="footer"/>
    <w:basedOn w:val="Normal"/>
    <w:link w:val="FooterChar"/>
    <w:uiPriority w:val="99"/>
    <w:rsid w:val="00E12E53"/>
    <w:pPr>
      <w:tabs>
        <w:tab w:val="center" w:pos="4320"/>
        <w:tab w:val="right" w:pos="8640"/>
      </w:tabs>
    </w:pPr>
  </w:style>
  <w:style w:type="character" w:customStyle="1" w:styleId="FooterChar">
    <w:name w:val="Footer Char"/>
    <w:basedOn w:val="DefaultParagraphFont"/>
    <w:link w:val="Footer"/>
    <w:uiPriority w:val="99"/>
    <w:rsid w:val="00E12E53"/>
    <w:rPr>
      <w:rFonts w:ascii="Times New Roman" w:eastAsia="Times New Roman" w:hAnsi="Times New Roman" w:cs="Times New Roman"/>
      <w:sz w:val="24"/>
      <w:szCs w:val="24"/>
    </w:rPr>
  </w:style>
  <w:style w:type="paragraph" w:customStyle="1" w:styleId="Heading1a">
    <w:name w:val="Heading 1a"/>
    <w:basedOn w:val="Heading1"/>
    <w:next w:val="Normal"/>
    <w:rsid w:val="00E12E53"/>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uiPriority w:val="9"/>
    <w:rsid w:val="00E12E53"/>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graph,List Bullet-OpsManual,Medium Grid 1 - Accent 21,List Paragraph-ExecSummary,Medium Grid 1 Accent 2,Paragraphe de liste,List Paragraph11,References,Paragraphe  revu,List Paragraph1,Citation List,본문(내용),NUMBERED PARAGRAPH"/>
    <w:basedOn w:val="Normal"/>
    <w:link w:val="ListParagraphChar"/>
    <w:uiPriority w:val="34"/>
    <w:qFormat/>
    <w:rsid w:val="00E12E53"/>
    <w:pPr>
      <w:ind w:left="720"/>
    </w:pPr>
    <w:rPr>
      <w:rFonts w:ascii="Calibri" w:eastAsiaTheme="minorHAnsi" w:hAnsi="Calibri" w:cs="Calibri"/>
      <w:sz w:val="22"/>
      <w:szCs w:val="22"/>
    </w:rPr>
  </w:style>
  <w:style w:type="character" w:customStyle="1" w:styleId="ListParagraphChar">
    <w:name w:val="List Paragraph Char"/>
    <w:aliases w:val="Numbered paragraph Char,List Bullet-OpsManual Char,Medium Grid 1 - Accent 21 Char,List Paragraph-ExecSummary Char,Medium Grid 1 Accent 2 Char,Paragraphe de liste Char,List Paragraph11 Char,References Char,Paragraphe  revu Char"/>
    <w:link w:val="ListParagraph"/>
    <w:uiPriority w:val="34"/>
    <w:qFormat/>
    <w:locked/>
    <w:rsid w:val="00580B5E"/>
    <w:rPr>
      <w:rFonts w:ascii="Calibri" w:hAnsi="Calibri" w:cs="Calibri"/>
    </w:rPr>
  </w:style>
  <w:style w:type="paragraph" w:customStyle="1" w:styleId="Outline2">
    <w:name w:val="Outline2"/>
    <w:basedOn w:val="Normal"/>
    <w:rsid w:val="009E5B06"/>
    <w:pPr>
      <w:tabs>
        <w:tab w:val="left" w:pos="864"/>
      </w:tabs>
      <w:spacing w:before="240"/>
      <w:ind w:left="864" w:hanging="504"/>
    </w:pPr>
    <w:rPr>
      <w:kern w:val="28"/>
      <w:szCs w:val="20"/>
      <w:lang w:val="en-GB"/>
    </w:rPr>
  </w:style>
  <w:style w:type="paragraph" w:styleId="NormalWeb">
    <w:name w:val="Normal (Web)"/>
    <w:basedOn w:val="Normal"/>
    <w:uiPriority w:val="99"/>
    <w:unhideWhenUsed/>
    <w:rsid w:val="00663A84"/>
    <w:pPr>
      <w:spacing w:before="100" w:beforeAutospacing="1" w:after="100" w:afterAutospacing="1"/>
    </w:pPr>
  </w:style>
  <w:style w:type="paragraph" w:styleId="BalloonText">
    <w:name w:val="Balloon Text"/>
    <w:basedOn w:val="Normal"/>
    <w:link w:val="BalloonTextChar"/>
    <w:uiPriority w:val="99"/>
    <w:semiHidden/>
    <w:unhideWhenUsed/>
    <w:rsid w:val="00157F29"/>
    <w:rPr>
      <w:rFonts w:ascii="Tahoma" w:hAnsi="Tahoma" w:cs="Tahoma"/>
      <w:sz w:val="16"/>
      <w:szCs w:val="16"/>
    </w:rPr>
  </w:style>
  <w:style w:type="character" w:customStyle="1" w:styleId="BalloonTextChar">
    <w:name w:val="Balloon Text Char"/>
    <w:basedOn w:val="DefaultParagraphFont"/>
    <w:link w:val="BalloonText"/>
    <w:uiPriority w:val="99"/>
    <w:semiHidden/>
    <w:rsid w:val="00157F29"/>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833B3E"/>
    <w:rPr>
      <w:rFonts w:asciiTheme="majorHAnsi" w:eastAsiaTheme="majorEastAsia" w:hAnsiTheme="majorHAnsi" w:cstheme="majorBidi"/>
      <w:i/>
      <w:iCs/>
      <w:color w:val="2F5496" w:themeColor="accent1" w:themeShade="BF"/>
      <w:sz w:val="24"/>
      <w:szCs w:val="24"/>
    </w:rPr>
  </w:style>
  <w:style w:type="table" w:styleId="TableGrid">
    <w:name w:val="Table Grid"/>
    <w:basedOn w:val="TableNormal"/>
    <w:uiPriority w:val="59"/>
    <w:rsid w:val="00833B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833B3E"/>
    <w:rPr>
      <w:b/>
      <w:bCs/>
      <w:smallCaps/>
      <w:color w:val="4472C4" w:themeColor="accent1"/>
      <w:spacing w:val="5"/>
    </w:rPr>
  </w:style>
  <w:style w:type="character" w:customStyle="1" w:styleId="UnresolvedMention1">
    <w:name w:val="Unresolved Mention1"/>
    <w:basedOn w:val="DefaultParagraphFont"/>
    <w:uiPriority w:val="99"/>
    <w:semiHidden/>
    <w:unhideWhenUsed/>
    <w:rsid w:val="00CE47C8"/>
    <w:rPr>
      <w:color w:val="605E5C"/>
      <w:shd w:val="clear" w:color="auto" w:fill="E1DFDD"/>
    </w:rPr>
  </w:style>
  <w:style w:type="character" w:styleId="CommentReference">
    <w:name w:val="annotation reference"/>
    <w:basedOn w:val="DefaultParagraphFont"/>
    <w:uiPriority w:val="99"/>
    <w:semiHidden/>
    <w:unhideWhenUsed/>
    <w:rsid w:val="00F41A2A"/>
    <w:rPr>
      <w:sz w:val="16"/>
      <w:szCs w:val="16"/>
    </w:rPr>
  </w:style>
  <w:style w:type="paragraph" w:styleId="CommentText">
    <w:name w:val="annotation text"/>
    <w:basedOn w:val="Normal"/>
    <w:link w:val="CommentTextChar"/>
    <w:uiPriority w:val="99"/>
    <w:semiHidden/>
    <w:unhideWhenUsed/>
    <w:rsid w:val="00F41A2A"/>
    <w:rPr>
      <w:sz w:val="20"/>
      <w:szCs w:val="20"/>
    </w:rPr>
  </w:style>
  <w:style w:type="character" w:customStyle="1" w:styleId="CommentTextChar">
    <w:name w:val="Comment Text Char"/>
    <w:basedOn w:val="DefaultParagraphFont"/>
    <w:link w:val="CommentText"/>
    <w:uiPriority w:val="99"/>
    <w:semiHidden/>
    <w:rsid w:val="00F41A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A2A"/>
    <w:rPr>
      <w:b/>
      <w:bCs/>
    </w:rPr>
  </w:style>
  <w:style w:type="character" w:customStyle="1" w:styleId="CommentSubjectChar">
    <w:name w:val="Comment Subject Char"/>
    <w:basedOn w:val="CommentTextChar"/>
    <w:link w:val="CommentSubject"/>
    <w:uiPriority w:val="99"/>
    <w:semiHidden/>
    <w:rsid w:val="00F41A2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D5FAD"/>
    <w:rPr>
      <w:color w:val="954F72" w:themeColor="followedHyperlink"/>
      <w:u w:val="single"/>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AD0BEA"/>
    <w:pPr>
      <w:spacing w:after="160" w:line="240" w:lineRule="exact"/>
      <w:ind w:left="164" w:hanging="181"/>
    </w:pPr>
    <w:rPr>
      <w:rFonts w:asciiTheme="minorHAnsi" w:eastAsiaTheme="minorHAnsi" w:hAnsiTheme="minorHAnsi" w:cstheme="minorBidi"/>
      <w:sz w:val="22"/>
      <w:szCs w:val="22"/>
      <w:vertAlign w:val="superscript"/>
    </w:rPr>
  </w:style>
  <w:style w:type="table" w:customStyle="1" w:styleId="Tabelgril1">
    <w:name w:val="Tabel grilă1"/>
    <w:basedOn w:val="TableNormal"/>
    <w:next w:val="TableGrid"/>
    <w:uiPriority w:val="59"/>
    <w:rsid w:val="00AD0BE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0BEA"/>
    <w:pPr>
      <w:spacing w:after="0" w:line="240" w:lineRule="auto"/>
    </w:pPr>
    <w:rPr>
      <w:rFonts w:ascii="Arial" w:eastAsia="Times New Roman" w:hAnsi="Arial" w:cs="Times New Roman"/>
      <w:sz w:val="24"/>
      <w:szCs w:val="24"/>
    </w:rPr>
  </w:style>
  <w:style w:type="paragraph" w:styleId="Subtitle">
    <w:name w:val="Subtitle"/>
    <w:basedOn w:val="Normal"/>
    <w:link w:val="SubtitleChar"/>
    <w:uiPriority w:val="11"/>
    <w:qFormat/>
    <w:rsid w:val="00CD13DC"/>
    <w:pPr>
      <w:spacing w:after="60"/>
      <w:jc w:val="center"/>
    </w:pPr>
    <w:rPr>
      <w:rFonts w:ascii="Cambria" w:eastAsiaTheme="minorHAnsi" w:hAnsi="Cambria"/>
      <w:color w:val="000000"/>
      <w:lang w:val="ro-RO" w:eastAsia="ro-RO"/>
    </w:rPr>
  </w:style>
  <w:style w:type="character" w:customStyle="1" w:styleId="SubtitleChar">
    <w:name w:val="Subtitle Char"/>
    <w:basedOn w:val="DefaultParagraphFont"/>
    <w:link w:val="Subtitle"/>
    <w:uiPriority w:val="11"/>
    <w:rsid w:val="00CD13DC"/>
    <w:rPr>
      <w:rFonts w:ascii="Cambria" w:hAnsi="Cambria" w:cs="Times New Roman"/>
      <w:color w:val="000000"/>
      <w:sz w:val="24"/>
      <w:szCs w:val="24"/>
      <w:lang w:val="ro-RO" w:eastAsia="ro-RO"/>
    </w:rPr>
  </w:style>
  <w:style w:type="character" w:customStyle="1" w:styleId="Heading10">
    <w:name w:val="Heading #1_"/>
    <w:basedOn w:val="DefaultParagraphFont"/>
    <w:link w:val="Heading11"/>
    <w:uiPriority w:val="99"/>
    <w:locked/>
    <w:rsid w:val="00CD13DC"/>
    <w:rPr>
      <w:rFonts w:ascii="Times New Roman" w:hAnsi="Times New Roman" w:cs="Times New Roman"/>
      <w:sz w:val="20"/>
      <w:szCs w:val="20"/>
      <w:shd w:val="clear" w:color="auto" w:fill="FFFFFF"/>
    </w:rPr>
  </w:style>
  <w:style w:type="paragraph" w:customStyle="1" w:styleId="Heading11">
    <w:name w:val="Heading #1"/>
    <w:basedOn w:val="Normal"/>
    <w:link w:val="Heading10"/>
    <w:uiPriority w:val="99"/>
    <w:rsid w:val="00CD13DC"/>
    <w:pPr>
      <w:shd w:val="clear" w:color="auto" w:fill="FFFFFF"/>
      <w:spacing w:after="180" w:line="240" w:lineRule="atLeast"/>
      <w:jc w:val="both"/>
      <w:outlineLvl w:val="0"/>
    </w:pPr>
    <w:rPr>
      <w:rFonts w:eastAsiaTheme="minorHAnsi"/>
      <w:sz w:val="20"/>
      <w:szCs w:val="20"/>
    </w:rPr>
  </w:style>
  <w:style w:type="character" w:styleId="Strong">
    <w:name w:val="Strong"/>
    <w:basedOn w:val="DefaultParagraphFont"/>
    <w:uiPriority w:val="22"/>
    <w:qFormat/>
    <w:rsid w:val="00E3767E"/>
    <w:rPr>
      <w:b/>
      <w:bCs/>
    </w:rPr>
  </w:style>
  <w:style w:type="character" w:styleId="UnresolvedMention">
    <w:name w:val="Unresolved Mention"/>
    <w:basedOn w:val="DefaultParagraphFont"/>
    <w:uiPriority w:val="99"/>
    <w:semiHidden/>
    <w:unhideWhenUsed/>
    <w:rsid w:val="0068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3793">
      <w:bodyDiv w:val="1"/>
      <w:marLeft w:val="0"/>
      <w:marRight w:val="0"/>
      <w:marTop w:val="0"/>
      <w:marBottom w:val="0"/>
      <w:divBdr>
        <w:top w:val="none" w:sz="0" w:space="0" w:color="auto"/>
        <w:left w:val="none" w:sz="0" w:space="0" w:color="auto"/>
        <w:bottom w:val="none" w:sz="0" w:space="0" w:color="auto"/>
        <w:right w:val="none" w:sz="0" w:space="0" w:color="auto"/>
      </w:divBdr>
    </w:div>
    <w:div w:id="308445044">
      <w:bodyDiv w:val="1"/>
      <w:marLeft w:val="0"/>
      <w:marRight w:val="0"/>
      <w:marTop w:val="0"/>
      <w:marBottom w:val="0"/>
      <w:divBdr>
        <w:top w:val="none" w:sz="0" w:space="0" w:color="auto"/>
        <w:left w:val="none" w:sz="0" w:space="0" w:color="auto"/>
        <w:bottom w:val="none" w:sz="0" w:space="0" w:color="auto"/>
        <w:right w:val="none" w:sz="0" w:space="0" w:color="auto"/>
      </w:divBdr>
    </w:div>
    <w:div w:id="575629394">
      <w:bodyDiv w:val="1"/>
      <w:marLeft w:val="0"/>
      <w:marRight w:val="0"/>
      <w:marTop w:val="0"/>
      <w:marBottom w:val="0"/>
      <w:divBdr>
        <w:top w:val="none" w:sz="0" w:space="0" w:color="auto"/>
        <w:left w:val="none" w:sz="0" w:space="0" w:color="auto"/>
        <w:bottom w:val="none" w:sz="0" w:space="0" w:color="auto"/>
        <w:right w:val="none" w:sz="0" w:space="0" w:color="auto"/>
      </w:divBdr>
    </w:div>
    <w:div w:id="580524562">
      <w:bodyDiv w:val="1"/>
      <w:marLeft w:val="0"/>
      <w:marRight w:val="0"/>
      <w:marTop w:val="0"/>
      <w:marBottom w:val="0"/>
      <w:divBdr>
        <w:top w:val="none" w:sz="0" w:space="0" w:color="auto"/>
        <w:left w:val="none" w:sz="0" w:space="0" w:color="auto"/>
        <w:bottom w:val="none" w:sz="0" w:space="0" w:color="auto"/>
        <w:right w:val="none" w:sz="0" w:space="0" w:color="auto"/>
      </w:divBdr>
    </w:div>
    <w:div w:id="769738801">
      <w:bodyDiv w:val="1"/>
      <w:marLeft w:val="0"/>
      <w:marRight w:val="0"/>
      <w:marTop w:val="0"/>
      <w:marBottom w:val="0"/>
      <w:divBdr>
        <w:top w:val="none" w:sz="0" w:space="0" w:color="auto"/>
        <w:left w:val="none" w:sz="0" w:space="0" w:color="auto"/>
        <w:bottom w:val="none" w:sz="0" w:space="0" w:color="auto"/>
        <w:right w:val="none" w:sz="0" w:space="0" w:color="auto"/>
      </w:divBdr>
    </w:div>
    <w:div w:id="8750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ipifad.md/" TargetMode="External"/><Relationship Id="rId13" Type="http://schemas.openxmlformats.org/officeDocument/2006/relationships/hyperlink" Target="mailto:procurement@ucipifad.m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urtu.alexandru@ucipifad.m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ucipifad.m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fad.org/project-procur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scurtu.alexandru@ucipifad.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8CC66-4F02-4928-98CD-3B1998B9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Lucia Beiu</cp:lastModifiedBy>
  <cp:revision>2</cp:revision>
  <dcterms:created xsi:type="dcterms:W3CDTF">2026-04-09T06:32:00Z</dcterms:created>
  <dcterms:modified xsi:type="dcterms:W3CDTF">2026-04-09T06:32:00Z</dcterms:modified>
</cp:coreProperties>
</file>